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I. 引言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在成对接触网络上，SIR 传播的理论已沿两条互相独立的路径发展成熟。终态一侧由渗流承担：度分布的异质性把爆发阈值压向零 [1]，随机图的连通结构可由生成函数一次解出 [2]，而键渗流映射把最终感染规模化归为占据概率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Times New Roman" w:cs="Times New Roman" w:eastAsia="SimSun" w:hAnsi="Times New Roman"/>
        </w:rPr>
        <w:t xml:space="preserve"> 下的巨簇规模 [3]。这一映射在传染期分布异质时失效，其适用边界由 Kenah 与 Robins 厘清 [4]，根源可上溯至一般流行过程与动力学渗流的等价性 [5]。含时一侧由方程法承担：Volz 用成对近似给出随机网络上 SIR 的低维闭合 [6]，Miller 等将其整理为边基房室模型（EBCM），以"沿一条边尚未传来感染"的概率作为唯一闭合变量复现整条流行曲线 [7]，并可容纳非指数康复——后者会显著移动阈值 [8]。两条路径分工明确：渗流给出阈值与终态，方程给出峰值与时间演化，二者的交叉验证是网络传播理论可信度的主要来源 [9]。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方向性早已进入这一框架。有向随机图的巨强连通分支由入出度联合生成函数决定 [10]，广义有向渗流给出 in-component 与 out-component 的完整刻画 [11]，并已直接用于有向接触网络上的流行预测 [12]。更重要的是，入出度相关性本身即是一个动力学量：在有向成对网络上，正的入出度相关使系统对传染更稳健，负相关则使其更脆弱 [13]，其机制与无向网络中度—度同配性的作用并不相同 [14]。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与此同时，传播研究的重心转向高阶交互——许多传染并非沿边逐个发生，而是在一个群体内一次性发生 [15, 16]。群体强化可把连续相变变为不连续相变并带来滞后 [17]；群体规模、群体阈值与非线性感染核已被纳入统一框架 [18, 19]，并与经典的阈值型复杂传播接轨 [20, 21]；度与超边基数的异质性可定性改变相变类型 [22]，并决定哪些群体最适合作为种子 [23]；超核与高阶连通分支决定局域化与传播命运 [24, 25]。尤为关键的是，超边之间的重叠被证明决定了转变是否爆炸式，且方向与直觉相反：低阶内重叠才导致爆炸性与双稳 [26]。这一组织可整理为一个超边重叠矩阵，其对角元与非对角元分别对应阶内与阶间重叠 [27]，而阶间相关驱动系统沿不同路径走向爆炸式传播 [28]。渗流一侧亦已建立 [29, 30]，相关进展见综述 [31]。这些工作共享同一前提：超边是无向的，一条超边内的所有节点对称地相互施加影响。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然而现实中的高阶交互往往不对称。代谢与化学反应由底物集指向产物集 [32]，一组作者引用一组文献同样是尾集指向头集的 [33]，而有向超图作为数据结构在算法领域已有三十余年历史 [34]。其结构侧近年被迅速补齐：真实有向超图的微观组织、高阶互惠性与 motif 已被系统刻画 [35, 36]，超边重叠的测度与生成器亦已成型 [37]，保入出度序列的均匀采样与非退化零模型均已可用 [38, 39, 40, 41]。动力学一侧由 Li 等开启：他们在有向超图上建立社会传播模型，发现不连续相变的双稳区间随有向强度减弱而收缩，从而确立了方向性确实改变高阶传播相变结构这一事实 [42]。该工作采用按超度分类的均场闭合，不涉及渗流，其方向性由单一标量强度参数调节。均场忽略邻域相关，误差在阈值邻域最大；在成对网络上，正是 EBCM 补上了这一层 [6, 7]。因此，有向超图上传播的阈值究竟如何依赖于结构相关，目前既缺少超出均场的含时理论，也缺少可用于解析扫描的渗流理论。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本文沿两条互相独立的路径推进这一问题，并证明二者在同一极限下相合。第一条是方程法：我们提出有向超图 SIR 的并发型 EBCM 方程。其技术困难在于一个头节点同时承受多条超边、多个尾成员的并发压力，闭合变量不能简单相乘；我们给出闭合方案，在 </w:t>
      </w:r>
      <w:r>
        <w:rPr>
          <w:rFonts w:ascii="Cambria Math" w:eastAsia="SimSun" w:hAnsi="Cambria Math"/>
          <w:i w:val="false"/>
          <w:iCs w:val="false"/>
        </w:rPr>
        <w:t xml:space="preserve">τ=1,2</w:t>
      </w:r>
      <w:r>
        <w:rPr>
          <w:rFonts w:ascii="Times New Roman" w:cs="Times New Roman" w:eastAsia="SimSun" w:hAnsi="Times New Roman"/>
        </w:rPr>
        <w:t xml:space="preserve"> 手推验证，并以精确 Gillespie 仿真 [43] 在阈值邻域校验，从而定量给出边基闭合相对均场的增益。第二条是渗流法：我们把成对网络上成熟的 SIR–渗流映射 [3, 4] 与有向渗流的生成函数机制 [10, 11] 推广到有向超图，得到爆发阈值随结构参数变化的半解析依赖。两条路径互不依赖，因而可互为验证；我们进一步证明二者的自洽方程在 </w:t>
      </w:r>
      <w:r>
        <w:rPr>
          <w:rFonts w:ascii="Cambria Math" w:eastAsia="SimSun" w:hAnsi="Cambria Math"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</w:rPr>
        <w:t xml:space="preserve"> 极限下同构，给出同一阈值。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为使结构依赖可被受控地检验，我们给出有向超边重叠的可计算定义：对每一对有序超边构造 </w:t>
      </w:r>
      <w:r>
        <w:rPr>
          <w:rFonts w:ascii="Cambria Math" w:eastAsia="SimSun" w:hAnsi="Cambria Math"/>
          <w:i w:val="false"/>
          <w:iCs w:val="false"/>
        </w:rPr>
        <w:t xml:space="preserve">2×2</w:t>
      </w:r>
      <w:r>
        <w:rPr>
          <w:rFonts w:ascii="Times New Roman" w:cs="Times New Roman" w:eastAsia="SimSun" w:hAnsi="Times New Roman"/>
        </w:rPr>
        <w:t xml:space="preserve"> 重叠列联矩阵，其四个通道分别对应共发、共收与两个方向的串联，按阶聚合后即为一个张量，其阶对角块与非对角块分别退化为已有的阶内与阶间重叠 [26, 27]。四通道求和逐超边对地精确回收无向定义，因此本文结果可与无向情形直接对照。互惠通道则直接采用文献中的强互惠判据 [35]。在此定义下，我们在严格保持逐节点入出度的约束下运行以入出度相关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与重叠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为目标的定向重连，从而沿单一结构坐标扫描，而非事后观测；零模型基线取自已有的均匀采样器 [40, 41]。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由此得到的一个结果与直觉相反，值得在此提前指出。全局方向翻转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是结构空间上的对合；若生成系综在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下不变，则系综平均的爆发规模必然对称。因此方向对称性破缺要求某个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-奇不变量非零。而入出度相关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下是偶的——方向翻转互换每个节点的入度与出度，而相关系数对其两个变量对称。这意味着单独调节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不可能产生系综层面的方向不对称，尽管它确实移动阈值。破缺的最低阶来源是共发与共收重叠之差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。我们据此设计破缺实验，并给出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扫描下无破缺的阴性对照。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需要说明的是，当群体阈值 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时，模型落入 bootstrap 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型渗流，其阈值与相变级数均不同于普通渗流 [44, 45]；本文对 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分别给出结论，二者不可混用。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本文余下部分安排如下。第 II 节给出有向超图与 SIR 动力学的定义，以及有向超边重叠的可计算形式。第 III 节推导并发型 EBCM 方程并给出仿真校验。第 IV 节建立 SIR 到有向超图渗流的映射与生成函数阈值理论。第 V 节介绍保度生成与定向重连工具。第 VI 节给出阈值对结构参数的依赖、方向对称性破缺及两方法的交叉验证。第 VII 节以真实有向超图数据佐证。第 VIII 节讨论与结论。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Pastor-Satorras, A. Vespignani,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86</w:t>
      </w:r>
      <w:r>
        <w:rPr>
          <w:rFonts w:ascii="Times New Roman" w:cs="Times New Roman" w:eastAsia="SimSun" w:hAnsi="Times New Roman"/>
        </w:rPr>
        <w:t xml:space="preserve">, 3200–3203 (2001). doi:10.1103/PhysRevLett.86.3200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S. H. Strogatz, D. J. Watts,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64</w:t>
      </w:r>
      <w:r>
        <w:rPr>
          <w:rFonts w:ascii="Times New Roman" w:cs="Times New Roman" w:eastAsia="SimSun" w:hAnsi="Times New Roman"/>
        </w:rPr>
        <w:t xml:space="preserve">, 026118 (2001). doi:10.1103/PhysRevE.64.026118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66</w:t>
      </w:r>
      <w:r>
        <w:rPr>
          <w:rFonts w:ascii="Times New Roman" w:cs="Times New Roman" w:eastAsia="SimSun" w:hAnsi="Times New Roman"/>
        </w:rPr>
        <w:t xml:space="preserve">, 016128 (2002). doi:10.1103/PhysRevE.66.016128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Kenah, J. M. Robins,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76</w:t>
      </w:r>
      <w:r>
        <w:rPr>
          <w:rFonts w:ascii="Times New Roman" w:cs="Times New Roman" w:eastAsia="SimSun" w:hAnsi="Times New Roman"/>
        </w:rPr>
        <w:t xml:space="preserve">, 036113 (2007). doi:10.1103/PhysRevE.76.036113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Grassberger, </w:t>
      </w:r>
      <w:r>
        <w:rPr>
          <w:rFonts w:ascii="Times New Roman" w:cs="Times New Roman" w:eastAsia="SimSun" w:hAnsi="Times New Roman"/>
          <w:i/>
          <w:iCs/>
        </w:rPr>
        <w:t xml:space="preserve">Mathematical Biosciences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63</w:t>
      </w:r>
      <w:r>
        <w:rPr>
          <w:rFonts w:ascii="Times New Roman" w:cs="Times New Roman" w:eastAsia="SimSun" w:hAnsi="Times New Roman"/>
        </w:rPr>
        <w:t xml:space="preserve">, 157–172 (1983). doi:10.1016/0025-5564(82)90036-0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Volz, </w:t>
      </w:r>
      <w:r>
        <w:rPr>
          <w:rFonts w:ascii="Times New Roman" w:cs="Times New Roman" w:eastAsia="SimSun" w:hAnsi="Times New Roman"/>
          <w:i/>
          <w:iCs/>
        </w:rPr>
        <w:t xml:space="preserve">Journal of Mathematical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56</w:t>
      </w:r>
      <w:r>
        <w:rPr>
          <w:rFonts w:ascii="Times New Roman" w:cs="Times New Roman" w:eastAsia="SimSun" w:hAnsi="Times New Roman"/>
        </w:rPr>
        <w:t xml:space="preserve">, 293–310 (2008). doi:10.1007/s00285-007-0116-4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C. Miller, A. C. Slim, E. M. Volz, </w:t>
      </w:r>
      <w:r>
        <w:rPr>
          <w:rFonts w:ascii="Times New Roman" w:cs="Times New Roman" w:eastAsia="SimSun" w:hAnsi="Times New Roman"/>
          <w:i/>
          <w:iCs/>
        </w:rPr>
        <w:t xml:space="preserve">Journal of the Royal Society Interface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, 890–906 (2012). doi:10.1098/rsif.2011.0403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Van Mieghem, R. van de Bovenkamp,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110</w:t>
      </w:r>
      <w:r>
        <w:rPr>
          <w:rFonts w:ascii="Times New Roman" w:cs="Times New Roman" w:eastAsia="SimSun" w:hAnsi="Times New Roman"/>
        </w:rPr>
        <w:t xml:space="preserve">, 108701 (2013). doi:10.1103/PhysRevLett.110.108701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Pastor-Satorras, C. Castellano, P. Van Mieghem, A. Vespignani, </w:t>
      </w:r>
      <w:r>
        <w:rPr>
          <w:rFonts w:ascii="Times New Roman" w:cs="Times New Roman" w:eastAsia="SimSun" w:hAnsi="Times New Roman"/>
          <w:i/>
          <w:iCs/>
        </w:rPr>
        <w:t xml:space="preserve">Reviews of Modern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87</w:t>
      </w:r>
      <w:r>
        <w:rPr>
          <w:rFonts w:ascii="Times New Roman" w:cs="Times New Roman" w:eastAsia="SimSun" w:hAnsi="Times New Roman"/>
        </w:rPr>
        <w:t xml:space="preserve">, 925–979 (2015). doi:10.1103/RevModPhys.87.925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N. Dorogovtsev, J. F. F. Mendes, A. N. Samukhin,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64</w:t>
      </w:r>
      <w:r>
        <w:rPr>
          <w:rFonts w:ascii="Times New Roman" w:cs="Times New Roman" w:eastAsia="SimSun" w:hAnsi="Times New Roman"/>
        </w:rPr>
        <w:t xml:space="preserve">, 025101 (2001). doi:10.1103/PhysRevE.64.025101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Boguñá, M. Á. Serrano,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72</w:t>
      </w:r>
      <w:r>
        <w:rPr>
          <w:rFonts w:ascii="Times New Roman" w:cs="Times New Roman" w:eastAsia="SimSun" w:hAnsi="Times New Roman"/>
        </w:rPr>
        <w:t xml:space="preserve">, 016106 (2005). doi:10.1103/PhysRevE.72.016106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L. A. Meyers, M. E. J. Newman, B. Pourbohloul, </w:t>
      </w:r>
      <w:r>
        <w:rPr>
          <w:rFonts w:ascii="Times New Roman" w:cs="Times New Roman" w:eastAsia="SimSun" w:hAnsi="Times New Roman"/>
          <w:i/>
          <w:iCs/>
        </w:rPr>
        <w:t xml:space="preserve">Journal of Theoretical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240</w:t>
      </w:r>
      <w:r>
        <w:rPr>
          <w:rFonts w:ascii="Times New Roman" w:cs="Times New Roman" w:eastAsia="SimSun" w:hAnsi="Times New Roman"/>
        </w:rPr>
        <w:t xml:space="preserve">, 400–418 (2006). doi:10.1016/j.jtbi.2005.10.004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X. J. Xu, J. Y. Li, X. Fu, L. J. Zhang, </w:t>
      </w:r>
      <w:r>
        <w:rPr>
          <w:rFonts w:ascii="Times New Roman" w:cs="Times New Roman" w:eastAsia="SimSun" w:hAnsi="Times New Roman"/>
          <w:i/>
          <w:iCs/>
        </w:rPr>
        <w:t xml:space="preserve">Scientific Reports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</w:t>
      </w:r>
      <w:r>
        <w:rPr>
          <w:rFonts w:ascii="Times New Roman" w:cs="Times New Roman" w:eastAsia="SimSun" w:hAnsi="Times New Roman"/>
        </w:rPr>
        <w:t xml:space="preserve"> (2018). doi:10.1038/s41598-018-22508-1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89</w:t>
      </w:r>
      <w:r>
        <w:rPr>
          <w:rFonts w:ascii="Times New Roman" w:cs="Times New Roman" w:eastAsia="SimSun" w:hAnsi="Times New Roman"/>
        </w:rPr>
        <w:t xml:space="preserve">, 208701 (2002). doi:10.1103/PhysRevLett.89.208701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Battiston, G. Cencetti, I. Iacopini, V. Latora, M. Lucas, A. Patania, J. G. Young, G. Petri, </w:t>
      </w:r>
      <w:r>
        <w:rPr>
          <w:rFonts w:ascii="Times New Roman" w:cs="Times New Roman" w:eastAsia="SimSun" w:hAnsi="Times New Roman"/>
          <w:i/>
          <w:iCs/>
        </w:rPr>
        <w:t xml:space="preserve">Physics Reports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874</w:t>
      </w:r>
      <w:r>
        <w:rPr>
          <w:rFonts w:ascii="Times New Roman" w:cs="Times New Roman" w:eastAsia="SimSun" w:hAnsi="Times New Roman"/>
        </w:rPr>
        <w:t xml:space="preserve">, 1–92 (2020). doi:10.1016/j.physrep.2020.05.004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Battiston, E. Amico, A. Barrat, G. Bianconi, G. Ferraz de Arruda, B. Franceschiello, I. Iacopini, S. Kéfi et al., </w:t>
      </w:r>
      <w:r>
        <w:rPr>
          <w:rFonts w:ascii="Times New Roman" w:cs="Times New Roman" w:eastAsia="SimSun" w:hAnsi="Times New Roman"/>
          <w:i/>
          <w:iCs/>
        </w:rPr>
        <w:t xml:space="preserve">Nature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17</w:t>
      </w:r>
      <w:r>
        <w:rPr>
          <w:rFonts w:ascii="Times New Roman" w:cs="Times New Roman" w:eastAsia="SimSun" w:hAnsi="Times New Roman"/>
        </w:rPr>
        <w:t xml:space="preserve">, 1093–1098 (2021). doi:10.1038/s41567-021-01371-4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I. Iacopini, G. Petri, A. Barrat, V. Latora,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10</w:t>
      </w:r>
      <w:r>
        <w:rPr>
          <w:rFonts w:ascii="Times New Roman" w:cs="Times New Roman" w:eastAsia="SimSun" w:hAnsi="Times New Roman"/>
        </w:rPr>
        <w:t xml:space="preserve">, 2485 (2019). doi:10.1038/s41467-019-10431-6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Ferraz de Arruda, G. Petri, Y. Moreno, </w:t>
      </w:r>
      <w:r>
        <w:rPr>
          <w:rFonts w:ascii="Times New Roman" w:cs="Times New Roman" w:eastAsia="SimSun" w:hAnsi="Times New Roman"/>
          <w:i/>
          <w:iCs/>
        </w:rPr>
        <w:t xml:space="preserve">Physical Review Research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2</w:t>
      </w:r>
      <w:r>
        <w:rPr>
          <w:rFonts w:ascii="Times New Roman" w:cs="Times New Roman" w:eastAsia="SimSun" w:hAnsi="Times New Roman"/>
        </w:rPr>
        <w:t xml:space="preserve">, 023032 (2020). doi:10.1103/PhysRevResearch.2.023032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H. Sun, A. Allard, L. Hébert-Dufresne, G. Bianconi,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127</w:t>
      </w:r>
      <w:r>
        <w:rPr>
          <w:rFonts w:ascii="Times New Roman" w:cs="Times New Roman" w:eastAsia="SimSun" w:hAnsi="Times New Roman"/>
        </w:rPr>
        <w:t xml:space="preserve">, 158301 (2021). doi:10.1103/PhysRevLett.127.158301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J. Watts, </w:t>
      </w:r>
      <w:r>
        <w:rPr>
          <w:rFonts w:ascii="Times New Roman" w:cs="Times New Roman" w:eastAsia="SimSun" w:hAnsi="Times New Roman"/>
          <w:i/>
          <w:iCs/>
        </w:rPr>
        <w:t xml:space="preserve">Proceedings of the National Academy of 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99</w:t>
      </w:r>
      <w:r>
        <w:rPr>
          <w:rFonts w:ascii="Times New Roman" w:cs="Times New Roman" w:eastAsia="SimSun" w:hAnsi="Times New Roman"/>
        </w:rPr>
        <w:t xml:space="preserve">, 5766–5771 (2002). doi:10.1073/pnas.082090499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Centola, M. Macy, </w:t>
      </w:r>
      <w:r>
        <w:rPr>
          <w:rFonts w:ascii="Times New Roman" w:cs="Times New Roman" w:eastAsia="SimSun" w:hAnsi="Times New Roman"/>
          <w:i/>
          <w:iCs/>
        </w:rPr>
        <w:t xml:space="preserve">American Journal of Sociology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113</w:t>
      </w:r>
      <w:r>
        <w:rPr>
          <w:rFonts w:ascii="Times New Roman" w:cs="Times New Roman" w:eastAsia="SimSun" w:hAnsi="Times New Roman"/>
        </w:rPr>
        <w:t xml:space="preserve">, 702–734 (2007). doi:10.1086/521848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N. W. Landry, J. G. Restrepo, </w:t>
      </w:r>
      <w:r>
        <w:rPr>
          <w:rFonts w:ascii="Times New Roman" w:cs="Times New Roman" w:eastAsia="SimSun" w:hAnsi="Times New Roman"/>
          <w:i/>
          <w:iCs/>
        </w:rPr>
        <w:t xml:space="preserve">Chaos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30</w:t>
      </w:r>
      <w:r>
        <w:rPr>
          <w:rFonts w:ascii="Times New Roman" w:cs="Times New Roman" w:eastAsia="SimSun" w:hAnsi="Times New Roman"/>
        </w:rPr>
        <w:t xml:space="preserve">, 103117 (2020). doi:10.1063/5.0020034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I. Iacopini, V. Latora, A. Barrat, G. Petri, A. Allard, L. Hébert-Dufresne,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</w:t>
      </w:r>
      <w:r>
        <w:rPr>
          <w:rFonts w:ascii="Times New Roman" w:cs="Times New Roman" w:eastAsia="SimSun" w:hAnsi="Times New Roman"/>
        </w:rPr>
        <w:t xml:space="preserve">, 25 (2022). doi:10.1038/s42005-021-00788-w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Mancastroppa, I. Iacopini, G. Petri, A. Barrat,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14</w:t>
      </w:r>
      <w:r>
        <w:rPr>
          <w:rFonts w:ascii="Times New Roman" w:cs="Times New Roman" w:eastAsia="SimSun" w:hAnsi="Times New Roman"/>
        </w:rPr>
        <w:t xml:space="preserve">, 6223 (2023). doi:10.1038/s41467-023-41887-2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H. Kim, K. I. Goh,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132</w:t>
      </w:r>
      <w:r>
        <w:rPr>
          <w:rFonts w:ascii="Times New Roman" w:cs="Times New Roman" w:eastAsia="SimSun" w:hAnsi="Times New Roman"/>
        </w:rPr>
        <w:t xml:space="preserve">, 087401 (2024). doi:10.1103/PhysRevLett.132.087401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S. Lamata-Otín, M. Frasca, V. Latora, J. Gómez-Gardeñes,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16</w:t>
      </w:r>
      <w:r>
        <w:rPr>
          <w:rFonts w:ascii="Times New Roman" w:cs="Times New Roman" w:eastAsia="SimSun" w:hAnsi="Times New Roman"/>
        </w:rPr>
        <w:t xml:space="preserve"> (2025). doi:10.1038/s41467-024-55506-1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Lamata-Otín, F. Malizia, V. Latora, M. Frasca, J. Gómez-Gardeñes,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111</w:t>
      </w:r>
      <w:r>
        <w:rPr>
          <w:rFonts w:ascii="Times New Roman" w:cs="Times New Roman" w:eastAsia="SimSun" w:hAnsi="Times New Roman"/>
        </w:rPr>
        <w:t xml:space="preserve">, 034302 (2025). doi:10.1103/PhysRevE.111.034302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A. Guzmán, I. Iacopini, I. Z. Kiss,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 (2025). doi:10.1103/z3d5-94zb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Bianconi, S. N. Dorogovtsev,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109</w:t>
      </w:r>
      <w:r>
        <w:rPr>
          <w:rFonts w:ascii="Times New Roman" w:cs="Times New Roman" w:eastAsia="SimSun" w:hAnsi="Times New Roman"/>
        </w:rPr>
        <w:t xml:space="preserve">, 014306 (2024). doi:10.1103/PhysRevE.109.014306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H. Sun, G. Bianconi,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104</w:t>
      </w:r>
      <w:r>
        <w:rPr>
          <w:rFonts w:ascii="Times New Roman" w:cs="Times New Roman" w:eastAsia="SimSun" w:hAnsi="Times New Roman"/>
        </w:rPr>
        <w:t xml:space="preserve">, 034306 (2021). doi:10.1103/PhysRevE.104.034306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Ferraz de Arruda, A. Aleta, Y. Moreno, </w:t>
      </w:r>
      <w:r>
        <w:rPr>
          <w:rFonts w:ascii="Times New Roman" w:cs="Times New Roman" w:eastAsia="SimSun" w:hAnsi="Times New Roman"/>
          <w:i/>
          <w:iCs/>
        </w:rPr>
        <w:t xml:space="preserve">Nature Reviews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</w:t>
      </w:r>
      <w:r>
        <w:rPr>
          <w:rFonts w:ascii="Times New Roman" w:cs="Times New Roman" w:eastAsia="SimSun" w:hAnsi="Times New Roman"/>
        </w:rPr>
        <w:t xml:space="preserve">, 468–482 (2024). doi:10.1038/s42254-024-00733-0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Klamt, U. U. Haus, F. Theis, </w:t>
      </w:r>
      <w:r>
        <w:rPr>
          <w:rFonts w:ascii="Times New Roman" w:cs="Times New Roman" w:eastAsia="SimSun" w:hAnsi="Times New Roman"/>
          <w:i/>
          <w:iCs/>
        </w:rPr>
        <w:t xml:space="preserve">PLoS Computational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</w:t>
      </w:r>
      <w:r>
        <w:rPr>
          <w:rFonts w:ascii="Times New Roman" w:cs="Times New Roman" w:eastAsia="SimSun" w:hAnsi="Times New Roman"/>
        </w:rPr>
        <w:t xml:space="preserve">, e1000385 (2009). doi:10.1371/journal.pcbi.1000385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A. R. Benson, R. Abebe, M. T. Schaub, A. Jadbabaie, J. Kleinberg, </w:t>
      </w:r>
      <w:r>
        <w:rPr>
          <w:rFonts w:ascii="Times New Roman" w:cs="Times New Roman" w:eastAsia="SimSun" w:hAnsi="Times New Roman"/>
          <w:i/>
          <w:iCs/>
        </w:rPr>
        <w:t xml:space="preserve">Proceedings of the National Academy of 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115</w:t>
      </w:r>
      <w:r>
        <w:rPr>
          <w:rFonts w:ascii="Times New Roman" w:cs="Times New Roman" w:eastAsia="SimSun" w:hAnsi="Times New Roman"/>
        </w:rPr>
        <w:t xml:space="preserve">, E11221–E11230 (2018). doi:10.1073/pnas.1800683115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Gallo, G. Longo, S. Pallottino, S. Nguyen, </w:t>
      </w:r>
      <w:r>
        <w:rPr>
          <w:rFonts w:ascii="Times New Roman" w:cs="Times New Roman" w:eastAsia="SimSun" w:hAnsi="Times New Roman"/>
          <w:i/>
          <w:iCs/>
        </w:rPr>
        <w:t xml:space="preserve">Discrete Applied Mathematics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42</w:t>
      </w:r>
      <w:r>
        <w:rPr>
          <w:rFonts w:ascii="Times New Roman" w:cs="Times New Roman" w:eastAsia="SimSun" w:hAnsi="Times New Roman"/>
        </w:rPr>
        <w:t xml:space="preserve">, 177–201 (1993). doi:10.1016/0166-218X(93)90045-P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Q. F. Lotito, A. Vendramini, A. Montresor, F. Battiston,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 (2026). doi:10.1038/s42005-025-02472-9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Kim, M. Choe, J. Yoo, K. Shin, </w:t>
      </w:r>
      <w:r>
        <w:rPr>
          <w:rFonts w:ascii="Times New Roman" w:cs="Times New Roman" w:eastAsia="SimSun" w:hAnsi="Times New Roman"/>
          <w:i/>
          <w:iCs/>
        </w:rPr>
        <w:t xml:space="preserve">Data Mining and Knowledge Discovery</w:t>
      </w:r>
      <w:r>
        <w:rPr>
          <w:rFonts w:ascii="Times New Roman" w:cs="Times New Roman" w:eastAsia="SimSun" w:hAnsi="Times New Roman"/>
        </w:rPr>
        <w:t xml:space="preserve"> (2023). doi:10.1007/s10618-023-00955-3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Lee, M. Choe, K. Shin, </w:t>
      </w:r>
      <w:r>
        <w:rPr>
          <w:rFonts w:ascii="Times New Roman" w:cs="Times New Roman" w:eastAsia="SimSun" w:hAnsi="Times New Roman"/>
          <w:i/>
          <w:iCs/>
        </w:rPr>
        <w:t xml:space="preserve">Proceedings of the Web Conference 2021</w:t>
      </w:r>
      <w:r>
        <w:rPr>
          <w:rFonts w:ascii="Times New Roman" w:cs="Times New Roman" w:eastAsia="SimSun" w:hAnsi="Times New Roman"/>
        </w:rPr>
        <w:t xml:space="preserve"> (2021). doi:10.1145/3442381.3450010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S. Chodrow, </w:t>
      </w:r>
      <w:r>
        <w:rPr>
          <w:rFonts w:ascii="Times New Roman" w:cs="Times New Roman" w:eastAsia="SimSun" w:hAnsi="Times New Roman"/>
          <w:i/>
          <w:iCs/>
        </w:rPr>
        <w:t xml:space="preserve">Journal of Complex Networks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</w:t>
      </w:r>
      <w:r>
        <w:rPr>
          <w:rFonts w:ascii="Times New Roman" w:cs="Times New Roman" w:eastAsia="SimSun" w:hAnsi="Times New Roman"/>
        </w:rPr>
        <w:t xml:space="preserve">, cnaa018 (2020). doi:10.1093/comnet/cnaa018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K. Nakajima, K. Shudo, N. Masuda, </w:t>
      </w:r>
      <w:r>
        <w:rPr>
          <w:rFonts w:ascii="Times New Roman" w:cs="Times New Roman" w:eastAsia="SimSun" w:hAnsi="Times New Roman"/>
          <w:i/>
          <w:iCs/>
        </w:rPr>
        <w:t xml:space="preserve">IEEE Transactions on Network Science and Engineering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, 1139–1153 (2022). doi:10.1109/TNSE.2021.3133380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Y. J. Kraakman, C. Stegehuis, </w:t>
      </w:r>
      <w:r>
        <w:rPr>
          <w:rFonts w:ascii="Times New Roman" w:cs="Times New Roman" w:eastAsia="SimSun" w:hAnsi="Times New Roman"/>
          <w:i/>
          <w:iCs/>
        </w:rPr>
        <w:t xml:space="preserve">Discrete Mathematics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349</w:t>
      </w:r>
      <w:r>
        <w:rPr>
          <w:rFonts w:ascii="Times New Roman" w:cs="Times New Roman" w:eastAsia="SimSun" w:hAnsi="Times New Roman"/>
        </w:rPr>
        <w:t xml:space="preserve">, 114961 (2026). doi:10.1016/j.disc.2025.114961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Abuissa, M. Riondato, E. Upfal, </w:t>
      </w:r>
      <w:r>
        <w:rPr>
          <w:rFonts w:ascii="Times New Roman" w:cs="Times New Roman" w:eastAsia="SimSun" w:hAnsi="Times New Roman"/>
          <w:i/>
          <w:iCs/>
        </w:rPr>
        <w:t xml:space="preserve">Data Mining and Knowledge Discovery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40</w:t>
      </w:r>
      <w:r>
        <w:rPr>
          <w:rFonts w:ascii="Times New Roman" w:cs="Times New Roman" w:eastAsia="SimSun" w:hAnsi="Times New Roman"/>
        </w:rPr>
        <w:t xml:space="preserve"> (2026). doi:10.1007/s10618-026-01209-8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Li, X. Wu, J. Lü, L. Lei,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</w:t>
      </w:r>
      <w:r>
        <w:rPr>
          <w:rFonts w:ascii="Times New Roman" w:cs="Times New Roman" w:eastAsia="SimSun" w:hAnsi="Times New Roman"/>
        </w:rPr>
        <w:t xml:space="preserve"> (2024). doi:10.1038/s42005-024-01614-9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T. Gillespie, </w:t>
      </w:r>
      <w:r>
        <w:rPr>
          <w:rFonts w:ascii="Times New Roman" w:cs="Times New Roman" w:eastAsia="SimSun" w:hAnsi="Times New Roman"/>
          <w:i/>
          <w:iCs/>
        </w:rPr>
        <w:t xml:space="preserve">The Journal of Physical Chemistry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81</w:t>
      </w:r>
      <w:r>
        <w:rPr>
          <w:rFonts w:ascii="Times New Roman" w:cs="Times New Roman" w:eastAsia="SimSun" w:hAnsi="Times New Roman"/>
        </w:rPr>
        <w:t xml:space="preserve">, 2340–2361 (1977). doi:10.1021/j100540a008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N. Dorogovtsev, A. V. Goltsev, J. F. F. Mendes,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96</w:t>
      </w:r>
      <w:r>
        <w:rPr>
          <w:rFonts w:ascii="Times New Roman" w:cs="Times New Roman" w:eastAsia="SimSun" w:hAnsi="Times New Roman"/>
        </w:rPr>
        <w:t xml:space="preserve">, 040601 (2006). doi:10.1103/PhysRevLett.96.040601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J. Baxter, S. N. Dorogovtsev, A. V. Goltsev, J. F. F. Mendes,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82</w:t>
      </w:r>
      <w:r>
        <w:rPr>
          <w:rFonts w:ascii="Times New Roman" w:cs="Times New Roman" w:eastAsia="SimSun" w:hAnsi="Times New Roman"/>
        </w:rPr>
        <w:t xml:space="preserve">, 011103 (2010). doi:10.1103/PhysRevE.82.011103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2026-08-08T03:28:03.934Z</dcterms:created>
  <dcterms:modified xsi:type="dcterms:W3CDTF">2026-08-08T03:28:03.934Z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