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经典网络传染模型将接触结构编码为成对边 [1,2]，近年研究逐步推广至高阶相互作用 (higher-order interactions)——单纯复形 [3] 与超图 [4] 上的社会传染已展现出成对模型不具备的不连续相变与双稳态。另一方面，多层网络 (multiplex networks) [5,6] 揭示了渠道间耦合对阈值的非平凡效应。本文的出发点是将两者统一：在多重超图 (multiplex hypergraph) 上建立 SIR 动力学，其核心机制见图 1——多重超图和层度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 (uniform hypergraph)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，超边基数 (hyperedge cardinality)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。仿照经典网络传染中概率生成函数 (probability generating function, PGF) 的构造 [1,2]，引入两个生成函数：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为节点侧度分布的生成函数，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为沿层 a 到达某节点时的余度分布 (excess degree distribution) [1] 的生成函数，指数中的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是模型的唯一结构输入；不同于逐节点的微观马尔可夫链近似 (MMCA) [7,10] 或配对近似 (pair approximation) [8]，本文的闭合在群体层面（而非节点层面）建立消息传递方程，层间效应经由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的交叉项自然纳入。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跨层共享——个体在任一渠道被感染即在所有渠道中都为感染态，这与多层网络中的意识-疫病耦合模型 [9] 不同，后者允许各层携带不同的状态变量。记层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 (activated)，向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独立传递；激活阈值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反映群体压力效应 (group pressure)，与单纯复形上的社会传染模型 [3] 中的参与阈值一致。感染者以速率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归一时间，定义基本传染强度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时退化为经典的传递概率 (transmissibility)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[1]。主线取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处于感染态、其余易感。与有向超图 [11] 中尾集 (tail set) 和头集 (head set) 不相交因而成员相互独立不同，无向群体中每个成员既是传染源也是传染靶，群内级联 (intra-group cascade) 随之出现，后续分析均围绕它展开。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消息传递闭合与群体计数方程组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本节采用空腔方法 (cavity method) [12] 的思路建立消息传递 (message passing) 方程组 [13]，将群内级联完整吸收进群体层面的状态变量。固定一个检验节点 u，令其永久易感（空腔节点）。取一个 u 所属的层 a 群体 e，定义边基变量 (edge-level variable)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 (locally tree-like assumption) 下——位形模型 (configuration model) [1] 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时局域收敛于超树，短环路 (short cycle) 出现的概率为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次代矩阵与爆发阈值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经典的基本再生数 (basic reproduction number)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在多型 (multi-type) 系统中升维为次代矩阵 (next-generation matrix) [15]。定义多型分支过程 (multi-type branching process)：按「感染经由哪一层传来」分型，经由层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个新感染成员——C 为群内级联的期望产出，由孤立群体上一个小型连续时间 Markov 链的递推精确给出（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[1]）。故次代矩阵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 (spectral radius) 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确定——Perron–Frobenius 定理保证 N 的谱半径等于其最大实特征值。在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Newman 的键渗流阈值 [1]。图 2(a)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2（见第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数值仿真采用 Gillespie 精确随机抽样算法 [16] 对 (1.3) 所定义的连续时间 Markov 过程进行精确采样，取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。校验分为内部自洽性验证与外部独立复算两部分。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Gillespie）。残余偏差随系统规模增大单调趋零，属有限尺寸效应，增大系统即可消除。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add978d5590a0cfa149b6e341268f8236acb4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2026-08-28T05:43:06.365Z</dcterms:created>
  <dcterms:modified xsi:type="dcterms:W3CDTF">2026-08-28T05:43:06.365Z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