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3）；(ii) 在理论可见的自由度内扫描渠道配置与群体粒度效应（图 4a、b）；(iii) 利用理论不可见的自由度——层间重叠 (inter-layer overlap)——对树状闭合假设本身进行可证伪检验 (falsifiable test)（图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3(b)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4(a)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4b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c6d7aaf8a42780cc353f76bc6d52d13cbf5e9af.png"/><Relationship Id="rId8" Type="http://schemas.openxmlformats.org/officeDocument/2006/relationships/image" Target="media/744e736a8bf4e540bda70f2ffa1584a273f85a9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2026-08-28T05:43:17.740Z</dcterms:created>
  <dcterms:modified xsi:type="dcterms:W3CDTF">2026-08-28T05:43:17.740Z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