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E147E" w14:textId="2ED82695" w:rsidR="00DA33FE" w:rsidRPr="00DA33FE" w:rsidRDefault="00DA33FE" w:rsidP="00DA33FE">
      <w:pPr>
        <w:ind w:firstLineChars="200" w:firstLine="880"/>
        <w:rPr>
          <w:rFonts w:ascii="楷体" w:eastAsia="楷体" w:hAnsi="楷体"/>
          <w:sz w:val="44"/>
          <w:szCs w:val="44"/>
        </w:rPr>
      </w:pPr>
      <w:r w:rsidRPr="00DA33FE">
        <w:rPr>
          <w:rFonts w:ascii="楷体" w:eastAsia="楷体" w:hAnsi="楷体" w:hint="eastAsia"/>
          <w:sz w:val="44"/>
          <w:szCs w:val="44"/>
        </w:rPr>
        <w:t>基于大模型的语料库问答详细方案</w:t>
      </w:r>
    </w:p>
    <w:p w14:paraId="72794059" w14:textId="67D8F139" w:rsidR="00B65970" w:rsidRDefault="00000000" w:rsidP="00DA33FE">
      <w:pPr>
        <w:pStyle w:val="a4"/>
        <w:numPr>
          <w:ilvl w:val="0"/>
          <w:numId w:val="3"/>
        </w:numPr>
        <w:spacing w:beforeLines="50" w:afterLines="50"/>
        <w:ind w:firstLineChars="0"/>
        <w:rPr>
          <w:rFonts w:ascii="楷体" w:eastAsia="楷体" w:hAnsi="楷体"/>
          <w:sz w:val="30"/>
          <w:szCs w:val="30"/>
        </w:rPr>
      </w:pPr>
      <w:r w:rsidRPr="00DA33FE">
        <w:rPr>
          <w:rFonts w:ascii="楷体" w:eastAsia="楷体" w:hAnsi="楷体" w:hint="eastAsia"/>
          <w:sz w:val="30"/>
          <w:szCs w:val="30"/>
        </w:rPr>
        <w:t>所用开发工具和技术：</w:t>
      </w:r>
    </w:p>
    <w:p w14:paraId="73E2C0C2" w14:textId="64C8195A" w:rsidR="00DA33FE" w:rsidRPr="00DA33FE" w:rsidRDefault="00DA33FE" w:rsidP="00DA33FE">
      <w:pPr>
        <w:spacing w:beforeLines="50" w:afterLines="50"/>
        <w:rPr>
          <w:rFonts w:ascii="楷体" w:eastAsia="楷体" w:hAnsi="楷体"/>
          <w:b/>
          <w:bCs/>
        </w:rPr>
      </w:pPr>
      <w:r w:rsidRPr="00DA33FE">
        <w:rPr>
          <w:rFonts w:ascii="楷体" w:eastAsia="楷体" w:hAnsi="楷体" w:hint="eastAsia"/>
          <w:b/>
          <w:bCs/>
        </w:rPr>
        <w:t>使用大模型ChatGLM3-6B</w:t>
      </w:r>
    </w:p>
    <w:p w14:paraId="5FA805B2" w14:textId="6B8180BD" w:rsidR="00DA33FE" w:rsidRPr="00DA33FE" w:rsidRDefault="00DA33FE" w:rsidP="00DA33FE">
      <w:pPr>
        <w:spacing w:beforeLines="50" w:afterLines="50"/>
        <w:ind w:firstLineChars="200" w:firstLine="480"/>
        <w:rPr>
          <w:rFonts w:ascii="楷体" w:eastAsia="楷体" w:hAnsi="楷体"/>
        </w:rPr>
      </w:pPr>
      <w:r w:rsidRPr="00DA33FE">
        <w:rPr>
          <w:rFonts w:ascii="楷体" w:eastAsia="楷体" w:hAnsi="楷体" w:hint="eastAsia"/>
        </w:rPr>
        <w:t>ChatGLM3是一个基于Transformer的预训练语言模型，由清华大学KEG实验室和智谱AI公司于2023年共同训练发布。</w:t>
      </w:r>
    </w:p>
    <w:p w14:paraId="4BEF618B" w14:textId="6234B3D7" w:rsidR="00DA33FE" w:rsidRPr="00DA33FE" w:rsidRDefault="00DA33FE" w:rsidP="00DA33FE">
      <w:pPr>
        <w:spacing w:beforeLines="50" w:afterLines="50"/>
        <w:ind w:firstLineChars="200" w:firstLine="480"/>
        <w:rPr>
          <w:rFonts w:ascii="楷体" w:eastAsia="楷体" w:hAnsi="楷体"/>
        </w:rPr>
      </w:pPr>
      <w:r w:rsidRPr="00DA33FE">
        <w:rPr>
          <w:rFonts w:ascii="楷体" w:eastAsia="楷体" w:hAnsi="楷体" w:hint="eastAsia"/>
        </w:rPr>
        <w:t>基本原理：将大量无标签文本数据进行预训练，然后将其用于各种下游任务，例如文本分类、命名实体识别、情感分析等。</w:t>
      </w:r>
    </w:p>
    <w:p w14:paraId="397DF035" w14:textId="1AE42F93" w:rsidR="00DA33FE" w:rsidRPr="00DA33FE" w:rsidRDefault="00DA33FE" w:rsidP="00DA33FE">
      <w:pPr>
        <w:spacing w:beforeLines="50" w:afterLines="50"/>
        <w:ind w:firstLineChars="200" w:firstLine="480"/>
        <w:rPr>
          <w:rFonts w:ascii="楷体" w:eastAsia="楷体" w:hAnsi="楷体"/>
        </w:rPr>
      </w:pPr>
      <w:r w:rsidRPr="00DA33FE">
        <w:rPr>
          <w:rFonts w:ascii="楷体" w:eastAsia="楷体" w:hAnsi="楷体" w:hint="eastAsia"/>
        </w:rPr>
        <w:t>ChatGLM3-6B是ChatGLM3系列中的开源模型，保留前两代模型对话流畅、部署门槛低等众多优秀特性。</w:t>
      </w:r>
    </w:p>
    <w:p w14:paraId="2F74EB82" w14:textId="77777777" w:rsidR="00DA33FE" w:rsidRPr="00DA33FE" w:rsidRDefault="00DA33FE" w:rsidP="00DA33FE">
      <w:pPr>
        <w:spacing w:beforeLines="50" w:afterLines="50"/>
        <w:ind w:firstLineChars="200" w:firstLine="480"/>
        <w:rPr>
          <w:rFonts w:ascii="楷体" w:eastAsia="楷体" w:hAnsi="楷体"/>
        </w:rPr>
      </w:pPr>
      <w:r w:rsidRPr="00DA33FE">
        <w:rPr>
          <w:rFonts w:ascii="楷体" w:eastAsia="楷体" w:hAnsi="楷体" w:hint="eastAsia"/>
        </w:rPr>
        <w:t>在开发过程中，我们也尝试过用llama，mixtral，gemma大模型，通过langchain与llamaindex集成的方式构建RAG，通过streamlit搭建。</w:t>
      </w:r>
    </w:p>
    <w:p w14:paraId="337BB44B" w14:textId="77777777" w:rsidR="00DA33FE" w:rsidRPr="00DA33FE" w:rsidRDefault="00DA33FE" w:rsidP="00DA33FE">
      <w:pPr>
        <w:spacing w:beforeLines="50" w:afterLines="50"/>
        <w:ind w:firstLineChars="200" w:firstLine="480"/>
        <w:rPr>
          <w:rFonts w:ascii="楷体" w:eastAsia="楷体" w:hAnsi="楷体"/>
        </w:rPr>
      </w:pPr>
      <w:r w:rsidRPr="00DA33FE">
        <w:rPr>
          <w:rFonts w:ascii="楷体" w:eastAsia="楷体" w:hAnsi="楷体" w:hint="eastAsia"/>
        </w:rPr>
        <w:t>我们对llama-alpaca模型进行微调，尝试了huggingface格式与gguf格式部署，对模型进行量化，但是由于模型回复时间，模型回复质量等各种问题还是选用了chatglm3-6B。</w:t>
      </w:r>
    </w:p>
    <w:p w14:paraId="7A62BA3B" w14:textId="2BC06176" w:rsidR="00DA33FE" w:rsidRPr="00DA33FE" w:rsidRDefault="00DA33FE" w:rsidP="00DA33FE">
      <w:pPr>
        <w:spacing w:beforeLines="50" w:afterLines="50"/>
        <w:ind w:firstLineChars="200" w:firstLine="480"/>
        <w:rPr>
          <w:rFonts w:ascii="楷体" w:eastAsia="楷体" w:hAnsi="楷体"/>
        </w:rPr>
      </w:pPr>
      <w:r w:rsidRPr="00DA33FE">
        <w:rPr>
          <w:rFonts w:ascii="楷体" w:eastAsia="楷体" w:hAnsi="楷体" w:hint="eastAsia"/>
        </w:rPr>
        <w:t>相对而言chatglm3-6B对硬件设施的要求更低，在不量化的情况下也可以使用，保存了精度。这也是我们选用这个模型的原因。</w:t>
      </w:r>
    </w:p>
    <w:p w14:paraId="30A67E2F" w14:textId="77777777" w:rsidR="00B65970" w:rsidRDefault="00000000" w:rsidP="00DA33FE">
      <w:pPr>
        <w:spacing w:beforeLines="50" w:afterLines="50"/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python编程语言</w:t>
      </w:r>
    </w:p>
    <w:p w14:paraId="620C6180" w14:textId="10054378" w:rsidR="0061584B" w:rsidRDefault="00000000" w:rsidP="0061584B">
      <w:pPr>
        <w:spacing w:beforeLines="50" w:afterLines="50"/>
        <w:ind w:firstLineChars="200"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选用python是因其易用性和简洁性，并且有丰富的库支持以及强大的平台和集成性，非常适合快速实验和迭代。</w:t>
      </w:r>
    </w:p>
    <w:p w14:paraId="0FA2463F" w14:textId="7BF4FC59" w:rsidR="0061584B" w:rsidRDefault="0061584B" w:rsidP="0061584B">
      <w:pPr>
        <w:spacing w:beforeLines="50" w:afterLines="50"/>
        <w:rPr>
          <w:rFonts w:ascii="楷体" w:eastAsia="楷体" w:hAnsi="楷体" w:hint="eastAsia"/>
          <w:b/>
          <w:bCs/>
        </w:rPr>
      </w:pPr>
      <w:r w:rsidRPr="00875B9B">
        <w:rPr>
          <w:rFonts w:ascii="楷体" w:eastAsia="楷体" w:hAnsi="楷体" w:hint="eastAsia"/>
          <w:b/>
          <w:bCs/>
        </w:rPr>
        <w:t>St</w:t>
      </w:r>
      <w:r w:rsidR="00A22FC5">
        <w:rPr>
          <w:rFonts w:ascii="楷体" w:eastAsia="楷体" w:hAnsi="楷体" w:hint="eastAsia"/>
          <w:b/>
          <w:bCs/>
        </w:rPr>
        <w:t>r</w:t>
      </w:r>
      <w:r w:rsidRPr="00875B9B">
        <w:rPr>
          <w:rFonts w:ascii="楷体" w:eastAsia="楷体" w:hAnsi="楷体" w:hint="eastAsia"/>
          <w:b/>
          <w:bCs/>
        </w:rPr>
        <w:t>eamlit</w:t>
      </w:r>
    </w:p>
    <w:p w14:paraId="5F6D87B9" w14:textId="77777777" w:rsidR="0061584B" w:rsidRPr="00D80AB5" w:rsidRDefault="0061584B" w:rsidP="0061584B">
      <w:pPr>
        <w:ind w:left="1" w:firstLineChars="100" w:firstLine="241"/>
        <w:rPr>
          <w:rFonts w:ascii="楷体" w:eastAsia="楷体" w:hAnsi="楷体" w:cs="Times New Roman"/>
        </w:rPr>
      </w:pPr>
      <w:r w:rsidRPr="00D80AB5">
        <w:rPr>
          <w:rFonts w:ascii="楷体" w:eastAsia="楷体" w:hAnsi="楷体" w:cs="Times New Roman"/>
          <w:b/>
          <w:bCs/>
        </w:rPr>
        <w:t>前端设计</w:t>
      </w:r>
      <w:r w:rsidRPr="00D80AB5">
        <w:rPr>
          <w:rFonts w:ascii="楷体" w:eastAsia="楷体" w:hAnsi="楷体" w:cs="Times New Roman"/>
        </w:rPr>
        <w:t>：</w:t>
      </w:r>
    </w:p>
    <w:p w14:paraId="07FC9DD3" w14:textId="77777777" w:rsidR="0061584B" w:rsidRPr="00D80AB5" w:rsidRDefault="0061584B" w:rsidP="0061584B">
      <w:pPr>
        <w:spacing w:before="50" w:after="50"/>
        <w:ind w:firstLineChars="200" w:firstLine="480"/>
        <w:rPr>
          <w:rFonts w:ascii="楷体" w:eastAsia="楷体" w:hAnsi="楷体" w:cs="Times New Roman"/>
        </w:rPr>
      </w:pPr>
      <w:r w:rsidRPr="00D80AB5">
        <w:rPr>
          <w:rFonts w:ascii="楷体" w:eastAsia="楷体" w:hAnsi="楷体" w:cs="Times New Roman"/>
        </w:rPr>
        <w:t>使用Streamlit框架集成HTML和CSS，我们实现了一个直观且响应式的网页前端。这允许自定义页面布局和样式，提供了一个清晰、美观的用户交互界面。</w:t>
      </w:r>
    </w:p>
    <w:p w14:paraId="013F646C" w14:textId="77777777" w:rsidR="0061584B" w:rsidRPr="00D80AB5" w:rsidRDefault="0061584B" w:rsidP="0061584B">
      <w:pPr>
        <w:spacing w:before="50" w:after="50"/>
        <w:ind w:firstLineChars="200" w:firstLine="480"/>
        <w:rPr>
          <w:rFonts w:ascii="楷体" w:eastAsia="楷体" w:hAnsi="楷体" w:cs="Times New Roman"/>
        </w:rPr>
      </w:pPr>
      <w:r w:rsidRPr="00D80AB5">
        <w:rPr>
          <w:rFonts w:ascii="楷体" w:eastAsia="楷体" w:hAnsi="楷体" w:cs="Times New Roman"/>
        </w:rPr>
        <w:t>Streamlit的互动性质使得无需编写复杂的前端代码就能快速部署原型，这对于迭代开发和快速测试新功能特别有利。</w:t>
      </w:r>
    </w:p>
    <w:p w14:paraId="77FC429F" w14:textId="77777777" w:rsidR="0061584B" w:rsidRPr="00D80AB5" w:rsidRDefault="0061584B" w:rsidP="0061584B">
      <w:pPr>
        <w:ind w:left="1" w:firstLineChars="100" w:firstLine="241"/>
        <w:rPr>
          <w:rFonts w:ascii="楷体" w:eastAsia="楷体" w:hAnsi="楷体" w:cs="Times New Roman"/>
        </w:rPr>
      </w:pPr>
      <w:r w:rsidRPr="00D80AB5">
        <w:rPr>
          <w:rFonts w:ascii="楷体" w:eastAsia="楷体" w:hAnsi="楷体" w:cs="Times New Roman"/>
          <w:b/>
          <w:bCs/>
        </w:rPr>
        <w:t>后端集成</w:t>
      </w:r>
      <w:r w:rsidRPr="00D80AB5">
        <w:rPr>
          <w:rFonts w:ascii="楷体" w:eastAsia="楷体" w:hAnsi="楷体" w:cs="Times New Roman"/>
        </w:rPr>
        <w:t>：</w:t>
      </w:r>
    </w:p>
    <w:p w14:paraId="2394C13B" w14:textId="77777777" w:rsidR="0061584B" w:rsidRPr="00D80AB5" w:rsidRDefault="0061584B" w:rsidP="0061584B">
      <w:pPr>
        <w:spacing w:before="50" w:after="50"/>
        <w:ind w:firstLineChars="200" w:firstLine="480"/>
        <w:rPr>
          <w:rFonts w:ascii="楷体" w:eastAsia="楷体" w:hAnsi="楷体" w:cs="Times New Roman"/>
        </w:rPr>
      </w:pPr>
      <w:r w:rsidRPr="00D80AB5">
        <w:rPr>
          <w:rFonts w:ascii="楷体" w:eastAsia="楷体" w:hAnsi="楷体" w:cs="Times New Roman"/>
        </w:rPr>
        <w:t>与大型语言模型的问答系统对接，利用其强大的自然语言处理能力来驱动后端功能。用户的查询通过前端输入，后端模型处理后返回相应的答案或信息。</w:t>
      </w:r>
    </w:p>
    <w:p w14:paraId="1CC5B001" w14:textId="77777777" w:rsidR="0061584B" w:rsidRPr="00D80AB5" w:rsidRDefault="0061584B" w:rsidP="0061584B">
      <w:pPr>
        <w:spacing w:before="50" w:after="50"/>
        <w:ind w:firstLineChars="200" w:firstLine="480"/>
        <w:rPr>
          <w:rFonts w:ascii="楷体" w:eastAsia="楷体" w:hAnsi="楷体" w:cs="Times New Roman"/>
        </w:rPr>
      </w:pPr>
      <w:r w:rsidRPr="00D80AB5">
        <w:rPr>
          <w:rFonts w:ascii="楷体" w:eastAsia="楷体" w:hAnsi="楷体" w:cs="Times New Roman"/>
        </w:rPr>
        <w:t>通过这种方式，我们能够提供丰富的交互式查询服务，从简单的数据检索到复杂的问题回答，大大增强了应用的功能性。</w:t>
      </w:r>
    </w:p>
    <w:p w14:paraId="66FDD959" w14:textId="77777777" w:rsidR="0061584B" w:rsidRPr="00D80AB5" w:rsidRDefault="0061584B" w:rsidP="0061584B">
      <w:pPr>
        <w:ind w:left="1" w:firstLineChars="100" w:firstLine="241"/>
        <w:rPr>
          <w:rFonts w:ascii="楷体" w:eastAsia="楷体" w:hAnsi="楷体" w:cs="Times New Roman"/>
        </w:rPr>
      </w:pPr>
      <w:r w:rsidRPr="00D80AB5">
        <w:rPr>
          <w:rFonts w:ascii="楷体" w:eastAsia="楷体" w:hAnsi="楷体" w:cs="Times New Roman"/>
          <w:b/>
          <w:bCs/>
        </w:rPr>
        <w:t>页面流和数据库连接</w:t>
      </w:r>
      <w:r w:rsidRPr="00D80AB5">
        <w:rPr>
          <w:rFonts w:ascii="楷体" w:eastAsia="楷体" w:hAnsi="楷体" w:cs="Times New Roman"/>
        </w:rPr>
        <w:t>：</w:t>
      </w:r>
    </w:p>
    <w:p w14:paraId="33881402" w14:textId="77777777" w:rsidR="0061584B" w:rsidRPr="00D80AB5" w:rsidRDefault="0061584B" w:rsidP="0061584B">
      <w:pPr>
        <w:spacing w:before="50" w:after="50"/>
        <w:ind w:firstLineChars="200" w:firstLine="480"/>
        <w:rPr>
          <w:rFonts w:ascii="楷体" w:eastAsia="楷体" w:hAnsi="楷体" w:cs="Times New Roman"/>
        </w:rPr>
      </w:pPr>
      <w:r w:rsidRPr="00D80AB5">
        <w:rPr>
          <w:rFonts w:ascii="楷体" w:eastAsia="楷体" w:hAnsi="楷体" w:cs="Times New Roman"/>
        </w:rPr>
        <w:t>利用Streamlit的会话状态管理和控件，我们实现了页面间的跳转，如从主页跳转到备忘录页面，再到问答页面等，为用户提供流畅的导航体验。</w:t>
      </w:r>
    </w:p>
    <w:p w14:paraId="34B49AC5" w14:textId="34FA0F83" w:rsidR="0061584B" w:rsidRPr="0061584B" w:rsidRDefault="0061584B" w:rsidP="0061584B">
      <w:pPr>
        <w:spacing w:before="50" w:after="50"/>
        <w:ind w:firstLineChars="200" w:firstLine="480"/>
        <w:rPr>
          <w:rFonts w:ascii="楷体" w:eastAsia="楷体" w:hAnsi="楷体" w:cs="Times New Roman" w:hint="eastAsia"/>
        </w:rPr>
      </w:pPr>
      <w:r w:rsidRPr="00D80AB5">
        <w:rPr>
          <w:rFonts w:ascii="楷体" w:eastAsia="楷体" w:hAnsi="楷体" w:cs="Times New Roman"/>
        </w:rPr>
        <w:lastRenderedPageBreak/>
        <w:t>接入SQLite数据库，构建了备忘录功能。用户可以添加、查询、修改和删除备忘录条目，系统会自动保存在数据库中，实现数据持久化。</w:t>
      </w:r>
    </w:p>
    <w:p w14:paraId="6FFD5226" w14:textId="27D17CF7" w:rsidR="00B65970" w:rsidRDefault="00000000" w:rsidP="006E178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二．选定目标城市并收集文旅数据</w:t>
      </w:r>
    </w:p>
    <w:p w14:paraId="6445605B" w14:textId="77777777" w:rsidR="00B65970" w:rsidRDefault="00000000">
      <w:pPr>
        <w:spacing w:beforeLines="50" w:afterLines="50"/>
        <w:ind w:leftChars="200" w:left="720" w:hangingChars="100" w:hanging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使用python爬虫，从苏州园林、携程网、去哪儿旅行、马蜂窝、百度、知乎、贴吧等网站上获取有关苏州著名景点的看点简介、具体位置、开放时间、参观要求，及其附近的美食、酒店、交通等具体信息，并获得相应的大众评价作为参考。</w:t>
      </w:r>
    </w:p>
    <w:p w14:paraId="548E7A45" w14:textId="3F01E688" w:rsidR="00B65970" w:rsidRDefault="00000000">
      <w:pPr>
        <w:spacing w:beforeLines="50" w:afterLines="50"/>
        <w:ind w:leftChars="200" w:left="720" w:hangingChars="100" w:hanging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2.同时，利用</w:t>
      </w:r>
      <w:r w:rsidR="00B928CC">
        <w:rPr>
          <w:rFonts w:ascii="楷体" w:eastAsia="楷体" w:hAnsi="楷体" w:hint="eastAsia"/>
        </w:rPr>
        <w:t>huggingface</w:t>
      </w:r>
      <w:r>
        <w:rPr>
          <w:rFonts w:ascii="楷体" w:eastAsia="楷体" w:hAnsi="楷体" w:hint="eastAsia"/>
        </w:rPr>
        <w:t>平台，搜索其他用户上传的相关文旅数据集，以丰富数据集内容。</w:t>
      </w:r>
    </w:p>
    <w:p w14:paraId="78F58287" w14:textId="77777777" w:rsidR="00B65970" w:rsidRDefault="0000000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三．整理与清洗数据，构建语料库</w:t>
      </w:r>
    </w:p>
    <w:p w14:paraId="21BCD8E9" w14:textId="07E4EFE9" w:rsidR="0057110B" w:rsidRPr="00D5568D" w:rsidRDefault="0057110B" w:rsidP="0057110B">
      <w:pPr>
        <w:ind w:leftChars="200" w:left="720" w:hangingChars="100" w:hanging="240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1.</w:t>
      </w:r>
      <w:r w:rsidRPr="00D5568D">
        <w:rPr>
          <w:rFonts w:ascii="楷体" w:eastAsia="楷体" w:hAnsi="楷体" w:cs="Times New Roman" w:hint="eastAsia"/>
        </w:rPr>
        <w:t>数据清洗：包括数据</w:t>
      </w:r>
      <w:r w:rsidRPr="00D5568D">
        <w:rPr>
          <w:rFonts w:ascii="楷体" w:eastAsia="楷体" w:hAnsi="楷体" w:cs="Times New Roman"/>
        </w:rPr>
        <w:t>Loader，提取PDF、word、markdown以及数据库和API等；</w:t>
      </w:r>
    </w:p>
    <w:p w14:paraId="7D9D7099" w14:textId="49ECC180" w:rsidR="00B65970" w:rsidRDefault="0057110B" w:rsidP="0057110B">
      <w:pPr>
        <w:ind w:firstLineChars="200" w:firstLine="480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2.</w:t>
      </w:r>
      <w:r w:rsidRPr="00D5568D">
        <w:rPr>
          <w:rFonts w:ascii="楷体" w:eastAsia="楷体" w:hAnsi="楷体" w:cs="Times New Roman" w:hint="eastAsia"/>
        </w:rPr>
        <w:t>数据处理：包括数据格式处理，不可识别内容的剔除，压缩和格式化等；</w:t>
      </w:r>
    </w:p>
    <w:p w14:paraId="70EEE751" w14:textId="7D04E5BF" w:rsidR="0057110B" w:rsidRDefault="0057110B" w:rsidP="00D53D54">
      <w:pPr>
        <w:ind w:leftChars="200" w:left="720" w:hangingChars="100" w:hanging="240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3.分块</w:t>
      </w:r>
      <w:r w:rsidR="00E87BFE">
        <w:rPr>
          <w:rFonts w:ascii="楷体" w:eastAsia="楷体" w:hAnsi="楷体" w:cs="Times New Roman" w:hint="eastAsia"/>
        </w:rPr>
        <w:t>（</w:t>
      </w:r>
      <w:r w:rsidRPr="00D5568D">
        <w:t>Chunking</w:t>
      </w:r>
      <w:r w:rsidR="00E87BFE">
        <w:rPr>
          <w:rFonts w:ascii="楷体" w:eastAsia="楷体" w:hAnsi="楷体" w:cs="Times New Roman" w:hint="eastAsia"/>
        </w:rPr>
        <w:t>）:</w:t>
      </w:r>
      <w:r w:rsidR="00D53D54" w:rsidRPr="00D53D54">
        <w:rPr>
          <w:rFonts w:ascii="楷体" w:eastAsia="楷体" w:hAnsi="楷体" w:cs="Times New Roman"/>
        </w:rPr>
        <w:t>分块的主要目的是减少嵌入（embedding）内容的噪声，并保持语义相关性1。在语义搜索等应用中，通过有效的分块策略，可以确保搜索结果准确捕获用户查询的本质4。此外，分块还有助于在构建基于知识库的会话代理时，构建上下文，使代理能够基于受信任的信息进行回答</w:t>
      </w:r>
      <w:r w:rsidR="00E61A24">
        <w:rPr>
          <w:rFonts w:ascii="楷体" w:eastAsia="楷体" w:hAnsi="楷体" w:cs="Times New Roman" w:hint="eastAsia"/>
        </w:rPr>
        <w:t>。</w:t>
      </w:r>
    </w:p>
    <w:p w14:paraId="0751E4D4" w14:textId="688BE6A6" w:rsidR="0057110B" w:rsidRPr="0057110B" w:rsidRDefault="00E87BFE" w:rsidP="0057110B">
      <w:pPr>
        <w:ind w:leftChars="200" w:left="720" w:hangingChars="100" w:hanging="240"/>
        <w:rPr>
          <w:rFonts w:ascii="楷体" w:eastAsia="楷体" w:hAnsi="楷体" w:cs="Times New Roman" w:hint="eastAsia"/>
        </w:rPr>
      </w:pPr>
      <w:r>
        <w:rPr>
          <w:rFonts w:ascii="楷体" w:eastAsia="楷体" w:hAnsi="楷体" w:cs="Times New Roman" w:hint="eastAsia"/>
        </w:rPr>
        <w:t>4</w:t>
      </w:r>
      <w:r w:rsidR="0057110B">
        <w:rPr>
          <w:rFonts w:ascii="楷体" w:eastAsia="楷体" w:hAnsi="楷体" w:cs="Times New Roman" w:hint="eastAsia"/>
        </w:rPr>
        <w:t>.</w:t>
      </w:r>
      <w:r w:rsidRPr="00E87BFE">
        <w:rPr>
          <w:rFonts w:ascii="楷体" w:eastAsia="楷体" w:hAnsi="楷体" w:cs="Times New Roman" w:hint="eastAsia"/>
        </w:rPr>
        <w:t>向量化（embedding）</w:t>
      </w:r>
      <w:r>
        <w:rPr>
          <w:rFonts w:ascii="楷体" w:eastAsia="楷体" w:hAnsi="楷体" w:cs="Times New Roman" w:hint="eastAsia"/>
        </w:rPr>
        <w:t>:</w:t>
      </w:r>
      <w:r w:rsidR="0057110B" w:rsidRPr="0057110B">
        <w:rPr>
          <w:rFonts w:ascii="楷体" w:eastAsia="楷体" w:hAnsi="楷体" w:cs="Times New Roman" w:hint="eastAsia"/>
        </w:rPr>
        <w:t>这是将文本、图像、音频和视频等转化为向量矩阵的过程，也就是变成计算机可以理解的格式，embedding模型的好坏会直接影响到后面检索的质量，特别是相关度。text2vec-base-chinese模型在中文文本表示、语义匹配任务、易用性、可访问性和社区支持方面展现出显著的优势，因此我们选择这个模型。</w:t>
      </w:r>
    </w:p>
    <w:p w14:paraId="7B36B7B3" w14:textId="3FC7BD72" w:rsidR="00B65970" w:rsidRDefault="0000000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四．大模型</w:t>
      </w:r>
      <w:r w:rsidR="00425CC8">
        <w:rPr>
          <w:rFonts w:ascii="楷体" w:eastAsia="楷体" w:hAnsi="楷体" w:hint="eastAsia"/>
          <w:sz w:val="30"/>
          <w:szCs w:val="30"/>
        </w:rPr>
        <w:t>处理</w:t>
      </w:r>
    </w:p>
    <w:p w14:paraId="349BA9EF" w14:textId="77777777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1.Models模型</w:t>
      </w:r>
    </w:p>
    <w:p w14:paraId="52D3150F" w14:textId="1F20570C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在lang</w:t>
      </w:r>
      <w:r w:rsidR="00E93EEC">
        <w:rPr>
          <w:rFonts w:ascii="楷体" w:eastAsia="楷体" w:hAnsi="楷体" w:hint="eastAsia"/>
        </w:rPr>
        <w:t>c</w:t>
      </w:r>
      <w:r w:rsidRPr="0087292E">
        <w:rPr>
          <w:rFonts w:ascii="楷体" w:eastAsia="楷体" w:hAnsi="楷体"/>
        </w:rPr>
        <w:t>hain中加载ChatGLM3模型，需要进行如下配置：</w:t>
      </w:r>
    </w:p>
    <w:p w14:paraId="06DBB51F" w14:textId="77777777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继承langchain.llms.base.LLM类，新建自定义的类</w:t>
      </w:r>
    </w:p>
    <w:p w14:paraId="35C0237B" w14:textId="5B9B6590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通过@property装饰器将_llm_type方法转为【只读属性】，即可以被类访问，而不需要实例的方法来访问（比如model._llm_type==ChatGLM3的结果为true）</w:t>
      </w:r>
    </w:p>
    <w:p w14:paraId="271DE885" w14:textId="77777777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重写_call方法：加载自己的模型，并限制只输出结果（ChatGLM3原输出部署直接str，langchain中要求模型返回必须是str的结果）</w:t>
      </w:r>
    </w:p>
    <w:p w14:paraId="416E110E" w14:textId="77777777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2.Indexs索引</w:t>
      </w:r>
    </w:p>
    <w:p w14:paraId="36911EA7" w14:textId="77777777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lastRenderedPageBreak/>
        <w:t>由于大语言模型（LLMs）存在数据实时性的问题，它们只知道通过它们的训练数据所呈现的世界。因此我们可以将最新的一些知识文档添加到LLMs中，来补充LLMs模型的知识。</w:t>
      </w:r>
    </w:p>
    <w:p w14:paraId="7851BAF7" w14:textId="77777777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在langChain中进行外部数据检索，一般按照如下流程实现：</w:t>
      </w:r>
    </w:p>
    <w:p w14:paraId="727E8ED0" w14:textId="77777777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基于langchain.document_loaders下的加载类进行文件加载</w:t>
      </w:r>
    </w:p>
    <w:p w14:paraId="7C39AFC7" w14:textId="77777777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基于langchain.text_splitter对加载后的文件进行分割，以便传入大语言模型</w:t>
      </w:r>
    </w:p>
    <w:p w14:paraId="4C196CFD" w14:textId="440CAD0E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将分割后的文档转成嵌入向量，然后存储到向量数据库</w:t>
      </w:r>
    </w:p>
    <w:p w14:paraId="0676FDF4" w14:textId="38F36578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基于向量的余弦相似度来进行检索</w:t>
      </w:r>
    </w:p>
    <w:p w14:paraId="1DF93D87" w14:textId="003355C4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3.Prompts提示词</w:t>
      </w:r>
    </w:p>
    <w:p w14:paraId="6A66B57B" w14:textId="472ADDD8" w:rsidR="0087292E" w:rsidRPr="0087292E" w:rsidRDefault="0087292E" w:rsidP="0087292E">
      <w:pPr>
        <w:ind w:leftChars="300" w:left="720"/>
        <w:rPr>
          <w:rFonts w:ascii="楷体" w:eastAsia="楷体" w:hAnsi="楷体" w:hint="eastAsia"/>
        </w:rPr>
      </w:pPr>
      <w:r w:rsidRPr="0087292E">
        <w:rPr>
          <w:rFonts w:ascii="楷体" w:eastAsia="楷体" w:hAnsi="楷体"/>
        </w:rPr>
        <w:t>提示模板是生成语言模型提示的预定义配方。模板可能包括指令、少量示例以及适用于特定任务的特定上下文和问题。</w:t>
      </w:r>
    </w:p>
    <w:p w14:paraId="014D2999" w14:textId="380380FC" w:rsidR="0087292E" w:rsidRPr="0087292E" w:rsidRDefault="0087292E" w:rsidP="0087292E">
      <w:pPr>
        <w:ind w:leftChars="300" w:left="720"/>
        <w:rPr>
          <w:rFonts w:ascii="楷体" w:eastAsia="楷体" w:hAnsi="楷体"/>
        </w:rPr>
      </w:pPr>
      <w:r w:rsidRPr="0087292E">
        <w:rPr>
          <w:rFonts w:ascii="楷体" w:eastAsia="楷体" w:hAnsi="楷体"/>
        </w:rPr>
        <w:t>4.Chains链</w:t>
      </w:r>
    </w:p>
    <w:p w14:paraId="520BFE4A" w14:textId="77591322" w:rsidR="0087292E" w:rsidRPr="0087292E" w:rsidRDefault="0087292E" w:rsidP="0087292E">
      <w:pPr>
        <w:ind w:leftChars="300" w:left="720"/>
        <w:rPr>
          <w:rFonts w:ascii="楷体" w:eastAsia="楷体" w:hAnsi="楷体" w:hint="eastAsia"/>
        </w:rPr>
      </w:pPr>
      <w:r w:rsidRPr="0087292E">
        <w:rPr>
          <w:rFonts w:ascii="楷体" w:eastAsia="楷体" w:hAnsi="楷体"/>
        </w:rPr>
        <w:t>LLMChain（格式化链）：负责对用户输入进行格式化，并将格式化的输入传递给下一个链。</w:t>
      </w:r>
    </w:p>
    <w:p w14:paraId="52843659" w14:textId="30C2DFA4" w:rsidR="007B66BF" w:rsidRPr="00E93EEC" w:rsidRDefault="0087292E" w:rsidP="00E93EEC">
      <w:pPr>
        <w:ind w:leftChars="300" w:left="720"/>
        <w:rPr>
          <w:rFonts w:ascii="楷体" w:eastAsia="楷体" w:hAnsi="楷体" w:hint="eastAsia"/>
        </w:rPr>
      </w:pPr>
      <w:r w:rsidRPr="0087292E">
        <w:rPr>
          <w:rFonts w:ascii="楷体" w:eastAsia="楷体" w:hAnsi="楷体"/>
        </w:rPr>
        <w:t>RetrievalQAChain（检索型问答链）：通过嵌入向量索引进行查询，可以用来构建文档系统，并回答用户提出的问题。</w:t>
      </w:r>
    </w:p>
    <w:p w14:paraId="27C44DB8" w14:textId="0CC43EDA" w:rsidR="00B65970" w:rsidRDefault="00E93EEC" w:rsidP="000831AC">
      <w:pPr>
        <w:ind w:leftChars="300" w:left="720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5</w:t>
      </w:r>
      <w:r w:rsidR="000831AC">
        <w:rPr>
          <w:rFonts w:ascii="楷体" w:eastAsia="楷体" w:hAnsi="楷体" w:cs="Times New Roman" w:hint="eastAsia"/>
        </w:rPr>
        <w:t>.</w:t>
      </w:r>
      <w:r w:rsidR="00000000">
        <w:rPr>
          <w:rFonts w:ascii="楷体" w:eastAsia="楷体" w:hAnsi="楷体" w:cs="Times New Roman"/>
        </w:rPr>
        <w:t>RAG技术结合了检索与生成的能力，使得模型在生成回答时能够参考从FAISS数据库中检索到的相关信息。</w:t>
      </w:r>
      <w:r w:rsidR="00000000">
        <w:rPr>
          <w:rFonts w:ascii="楷体" w:eastAsia="楷体" w:hAnsi="楷体" w:cs="Times New Roman" w:hint="eastAsia"/>
        </w:rPr>
        <w:t>利用</w:t>
      </w:r>
      <w:r w:rsidR="00000000">
        <w:rPr>
          <w:rFonts w:ascii="楷体" w:eastAsia="楷体" w:hAnsi="楷体" w:cs="Times New Roman"/>
        </w:rPr>
        <w:t>这种技术</w:t>
      </w:r>
      <w:r w:rsidR="00000000">
        <w:rPr>
          <w:rFonts w:ascii="楷体" w:eastAsia="楷体" w:hAnsi="楷体" w:cs="Times New Roman" w:hint="eastAsia"/>
        </w:rPr>
        <w:t>来</w:t>
      </w:r>
      <w:r w:rsidR="00000000">
        <w:rPr>
          <w:rFonts w:ascii="楷体" w:eastAsia="楷体" w:hAnsi="楷体" w:cs="Times New Roman"/>
        </w:rPr>
        <w:t>提高了模型的回答准确性，使模型的回答更具深度和上下文关联性</w:t>
      </w:r>
      <w:r w:rsidR="00000000">
        <w:rPr>
          <w:rFonts w:ascii="楷体" w:eastAsia="楷体" w:hAnsi="楷体" w:cs="Times New Roman" w:hint="eastAsia"/>
        </w:rPr>
        <w:t>。</w:t>
      </w:r>
    </w:p>
    <w:p w14:paraId="30E64AA3" w14:textId="5F98D5DB" w:rsidR="00B65970" w:rsidRDefault="00000000">
      <w:pPr>
        <w:pStyle w:val="a4"/>
        <w:numPr>
          <w:ilvl w:val="1"/>
          <w:numId w:val="0"/>
        </w:numPr>
        <w:ind w:leftChars="300" w:left="720"/>
        <w:rPr>
          <w:rFonts w:ascii="楷体" w:eastAsia="楷体" w:hAnsi="楷体"/>
        </w:rPr>
      </w:pPr>
      <w:r>
        <w:rPr>
          <w:rFonts w:ascii="楷体" w:eastAsia="楷体" w:hAnsi="楷体"/>
          <w:b/>
          <w:bCs/>
        </w:rPr>
        <w:t>外部知：</w:t>
      </w:r>
      <w:r>
        <w:rPr>
          <w:rFonts w:ascii="楷体" w:eastAsia="楷体" w:hAnsi="楷体"/>
        </w:rPr>
        <w:t>RAG模型可以有效地利用外部知识库，可以引用大量的信息，以提供更深入、准确且有</w:t>
      </w:r>
      <w:r>
        <w:rPr>
          <w:rFonts w:ascii="楷体" w:eastAsia="楷体" w:hAnsi="楷体"/>
          <w:b/>
          <w:bCs/>
        </w:rPr>
        <w:t>识的利用</w:t>
      </w:r>
      <w:r>
        <w:rPr>
          <w:rFonts w:ascii="楷体" w:eastAsia="楷体" w:hAnsi="楷体"/>
        </w:rPr>
        <w:t>价值的答案，提高生成文本的可靠性。</w:t>
      </w:r>
    </w:p>
    <w:p w14:paraId="0DCA0AF0" w14:textId="05510E20" w:rsidR="00B65970" w:rsidRDefault="00000000">
      <w:pPr>
        <w:pStyle w:val="a4"/>
        <w:numPr>
          <w:ilvl w:val="1"/>
          <w:numId w:val="0"/>
        </w:numPr>
        <w:ind w:leftChars="300" w:left="720"/>
        <w:rPr>
          <w:rFonts w:ascii="楷体" w:eastAsia="楷体" w:hAnsi="楷体"/>
        </w:rPr>
      </w:pPr>
      <w:r>
        <w:rPr>
          <w:rFonts w:ascii="楷体" w:eastAsia="楷体" w:hAnsi="楷体"/>
          <w:b/>
          <w:bCs/>
        </w:rPr>
        <w:t>数据更新及时性：</w:t>
      </w:r>
      <w:r>
        <w:rPr>
          <w:rFonts w:ascii="楷体" w:eastAsia="楷体" w:hAnsi="楷体" w:hint="eastAsia"/>
        </w:rPr>
        <w:t>利用RAG</w:t>
      </w:r>
      <w:r>
        <w:rPr>
          <w:rFonts w:ascii="楷体" w:eastAsia="楷体" w:hAnsi="楷体"/>
        </w:rPr>
        <w:t>检索库的更新机制，实现知识的即时更新，无需重新训练模型。</w:t>
      </w:r>
    </w:p>
    <w:p w14:paraId="1B1243C0" w14:textId="4C8010B3" w:rsidR="00B65970" w:rsidRDefault="00000000">
      <w:pPr>
        <w:pStyle w:val="a4"/>
        <w:numPr>
          <w:ilvl w:val="1"/>
          <w:numId w:val="0"/>
        </w:numPr>
        <w:ind w:leftChars="300" w:left="720"/>
        <w:rPr>
          <w:rFonts w:ascii="楷体" w:eastAsia="楷体" w:hAnsi="楷体"/>
        </w:rPr>
      </w:pPr>
      <w:r>
        <w:rPr>
          <w:rFonts w:ascii="楷体" w:eastAsia="楷体" w:hAnsi="楷体"/>
          <w:b/>
          <w:bCs/>
        </w:rPr>
        <w:t>回复具有解释性：</w:t>
      </w:r>
      <w:r>
        <w:rPr>
          <w:rFonts w:ascii="楷体" w:eastAsia="楷体" w:hAnsi="楷体"/>
        </w:rPr>
        <w:t>RAG模型的答案直接来自检索库，回复具有很强的可解释性，减少大模型的幻觉。可以核实答案的准确性，从信息来源中获取支持。</w:t>
      </w:r>
    </w:p>
    <w:p w14:paraId="26BDD6D2" w14:textId="046EF407" w:rsidR="00B65970" w:rsidRDefault="00000000">
      <w:pPr>
        <w:pStyle w:val="a4"/>
        <w:numPr>
          <w:ilvl w:val="1"/>
          <w:numId w:val="0"/>
        </w:numPr>
        <w:ind w:leftChars="300" w:left="720"/>
        <w:rPr>
          <w:rFonts w:ascii="楷体" w:eastAsia="楷体" w:hAnsi="楷体"/>
        </w:rPr>
      </w:pPr>
      <w:r>
        <w:rPr>
          <w:rFonts w:ascii="楷体" w:eastAsia="楷体" w:hAnsi="楷体"/>
          <w:b/>
          <w:bCs/>
        </w:rPr>
        <w:t>高度定制能力：</w:t>
      </w:r>
      <w:r>
        <w:rPr>
          <w:rFonts w:ascii="楷体" w:eastAsia="楷体" w:hAnsi="楷体"/>
        </w:rPr>
        <w:t>RAG模型可以根据特定领域的知识库和prompt进行定制，使其快速具备该领域的能力。</w:t>
      </w:r>
    </w:p>
    <w:p w14:paraId="5BE7075C" w14:textId="1840D208" w:rsidR="00B65970" w:rsidRDefault="00000000">
      <w:pPr>
        <w:pStyle w:val="a4"/>
        <w:numPr>
          <w:ilvl w:val="1"/>
          <w:numId w:val="0"/>
        </w:numPr>
        <w:ind w:leftChars="300" w:left="720"/>
        <w:rPr>
          <w:rFonts w:ascii="楷体" w:eastAsia="楷体" w:hAnsi="楷体"/>
        </w:rPr>
      </w:pPr>
      <w:r>
        <w:rPr>
          <w:rFonts w:ascii="楷体" w:eastAsia="楷体" w:hAnsi="楷体"/>
          <w:b/>
          <w:bCs/>
        </w:rPr>
        <w:t>安全和隐私管理</w:t>
      </w:r>
      <w:r w:rsidR="000E2F0D">
        <w:rPr>
          <w:rFonts w:ascii="楷体" w:eastAsia="楷体" w:hAnsi="楷体"/>
          <w:b/>
          <w:bCs/>
        </w:rPr>
        <w:t>：</w:t>
      </w:r>
      <w:r>
        <w:rPr>
          <w:rFonts w:ascii="楷体" w:eastAsia="楷体" w:hAnsi="楷体"/>
        </w:rPr>
        <w:t>RAG模型可以通过限制知识库的权限来实现安全控制，确保敏感信息不被泄露，提高了数据安全性。</w:t>
      </w:r>
    </w:p>
    <w:p w14:paraId="491242CB" w14:textId="0CC951F3" w:rsidR="00B65970" w:rsidRDefault="00000000">
      <w:pPr>
        <w:pStyle w:val="a4"/>
        <w:numPr>
          <w:ilvl w:val="1"/>
          <w:numId w:val="0"/>
        </w:numPr>
        <w:ind w:leftChars="300" w:left="720"/>
        <w:rPr>
          <w:rFonts w:ascii="楷体" w:eastAsia="楷体" w:hAnsi="楷体"/>
        </w:rPr>
      </w:pPr>
      <w:r>
        <w:rPr>
          <w:rFonts w:ascii="楷体" w:eastAsia="楷体" w:hAnsi="楷体"/>
          <w:b/>
          <w:bCs/>
        </w:rPr>
        <w:t>减少训练成本</w:t>
      </w:r>
      <w:r w:rsidR="000E2F0D">
        <w:rPr>
          <w:rFonts w:ascii="楷体" w:eastAsia="楷体" w:hAnsi="楷体"/>
          <w:b/>
          <w:bCs/>
        </w:rPr>
        <w:t>：</w:t>
      </w:r>
      <w:r>
        <w:rPr>
          <w:rFonts w:ascii="楷体" w:eastAsia="楷体" w:hAnsi="楷体"/>
        </w:rPr>
        <w:t>RAG模型在数据上具有很强的可拓展性，可以将大量数据直接更新到知识库，以实现模型的知识更新。</w:t>
      </w:r>
    </w:p>
    <w:p w14:paraId="13F7B2CB" w14:textId="7FBDE017" w:rsidR="00E93EEC" w:rsidRDefault="00E93EEC">
      <w:pPr>
        <w:pStyle w:val="a4"/>
        <w:numPr>
          <w:ilvl w:val="1"/>
          <w:numId w:val="0"/>
        </w:numPr>
        <w:ind w:leftChars="300" w:left="720"/>
        <w:rPr>
          <w:rFonts w:ascii="楷体" w:eastAsia="楷体" w:hAnsi="楷体" w:cs="Times New Roman" w:hint="eastAsia"/>
        </w:rPr>
      </w:pPr>
      <w:r>
        <w:rPr>
          <w:rFonts w:ascii="楷体" w:eastAsia="楷体" w:hAnsi="楷体" w:hint="eastAsia"/>
          <w:b/>
          <w:bCs/>
        </w:rPr>
        <w:t>以下是RAG实现流程：</w:t>
      </w:r>
    </w:p>
    <w:p w14:paraId="62855962" w14:textId="77777777" w:rsidR="00E93EEC" w:rsidRDefault="00E93EEC">
      <w:pPr>
        <w:rPr>
          <w:rFonts w:ascii="楷体" w:eastAsia="楷体" w:hAnsi="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E08ACD" wp14:editId="324ABCAE">
            <wp:extent cx="5201453" cy="6823276"/>
            <wp:effectExtent l="0" t="0" r="0" b="0"/>
            <wp:docPr id="1618976907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67" cy="682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2E93" w14:textId="4212B3B7" w:rsidR="00B65970" w:rsidRDefault="0000000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五．设计并实现问答系统</w:t>
      </w:r>
    </w:p>
    <w:p w14:paraId="6170372D" w14:textId="119793C1" w:rsidR="006F31D8" w:rsidRDefault="000A0830" w:rsidP="006F31D8">
      <w:pPr>
        <w:ind w:leftChars="200" w:left="720" w:hangingChars="100" w:hanging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6F31D8">
        <w:rPr>
          <w:rFonts w:ascii="楷体" w:eastAsia="楷体" w:hAnsi="楷体" w:hint="eastAsia"/>
        </w:rPr>
        <w:t>.</w:t>
      </w:r>
      <w:r w:rsidR="006F31D8" w:rsidRPr="00BF6AB1">
        <w:rPr>
          <w:rFonts w:ascii="楷体" w:eastAsia="楷体" w:hAnsi="楷体" w:hint="eastAsia"/>
        </w:rPr>
        <w:t>综合比对了faiss和chroma在向量检索的区别，在检索精度上差异不大，如果需要处理大规模的向量数据，并且想利用GPU加速，那么FAISS可能更适合。如果需要快速搭建一个带有嵌入向量的AI应用程序，并且不想自己管理索引，那么Chroma可能更适合。为了大模型问答的即时性，选用faiss向量数据库。</w:t>
      </w:r>
    </w:p>
    <w:p w14:paraId="29019F54" w14:textId="1F6EC36E" w:rsidR="006F31D8" w:rsidRDefault="006F31D8" w:rsidP="006F31D8">
      <w:pPr>
        <w:ind w:leftChars="300" w:left="7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使用Faiss的高效搜索和数据库构建功能实现对语料库的高效管理、快速检索和精确匹配</w:t>
      </w:r>
    </w:p>
    <w:p w14:paraId="3E4A1529" w14:textId="7F0C1A71" w:rsidR="006F31D8" w:rsidRDefault="006F31D8" w:rsidP="006F31D8">
      <w:pPr>
        <w:ind w:leftChars="300" w:left="720"/>
        <w:rPr>
          <w:rFonts w:ascii="楷体" w:eastAsia="楷体" w:hAnsi="楷体" w:cs="Times New Roman"/>
        </w:rPr>
      </w:pPr>
      <w:r>
        <w:rPr>
          <w:rFonts w:ascii="楷体" w:eastAsia="楷体" w:hAnsi="楷体" w:cs="Times New Roman"/>
          <w:b/>
          <w:bCs/>
        </w:rPr>
        <w:t>降维和嵌入</w:t>
      </w:r>
      <w:r>
        <w:rPr>
          <w:rFonts w:ascii="楷体" w:eastAsia="楷体" w:hAnsi="楷体" w:cs="Times New Roman"/>
        </w:rPr>
        <w:t>：FAISS通常与降维技术（如t-SNE、PCA、UMAP等）和嵌入方法（如Word2Vec、BERT等）结合使用，将高维数据投影到低维空间，以便于进行快速的相似性搜索。</w:t>
      </w:r>
    </w:p>
    <w:p w14:paraId="3B1A8FD9" w14:textId="0E5F5E42" w:rsidR="006F31D8" w:rsidRDefault="006F31D8" w:rsidP="006F31D8">
      <w:pPr>
        <w:ind w:leftChars="300" w:left="720"/>
        <w:rPr>
          <w:rFonts w:ascii="楷体" w:eastAsia="楷体" w:hAnsi="楷体" w:cs="Times New Roman"/>
        </w:rPr>
      </w:pPr>
      <w:r>
        <w:rPr>
          <w:rFonts w:ascii="楷体" w:eastAsia="楷体" w:hAnsi="楷体" w:cs="Times New Roman"/>
          <w:b/>
          <w:bCs/>
        </w:rPr>
        <w:t>索引和检索</w:t>
      </w:r>
      <w:r>
        <w:rPr>
          <w:rFonts w:ascii="楷体" w:eastAsia="楷体" w:hAnsi="楷体" w:cs="Times New Roman"/>
        </w:rPr>
        <w:t>：FAISS允许用户创建数据的索引，加速搜索过程。索引可以根据数据的特性和搜索需求进行优化，以提高检索的准确性和速度。</w:t>
      </w:r>
    </w:p>
    <w:p w14:paraId="050D5C64" w14:textId="77777777" w:rsidR="006F31D8" w:rsidRDefault="006F31D8" w:rsidP="006F31D8">
      <w:pPr>
        <w:ind w:leftChars="300" w:left="720"/>
        <w:rPr>
          <w:rFonts w:ascii="楷体" w:eastAsia="楷体" w:hAnsi="楷体" w:cs="Times New Roman"/>
        </w:rPr>
      </w:pPr>
    </w:p>
    <w:p w14:paraId="6C9E12A9" w14:textId="02CFFC26" w:rsidR="006F31D8" w:rsidRPr="002E4F29" w:rsidRDefault="000A0830" w:rsidP="006F31D8">
      <w:pPr>
        <w:ind w:leftChars="200" w:left="720" w:hangingChars="100" w:hanging="240"/>
        <w:rPr>
          <w:rFonts w:ascii="楷体" w:eastAsia="楷体" w:hAnsi="楷体" w:cs="Times New Roman" w:hint="eastAsia"/>
        </w:rPr>
      </w:pPr>
      <w:r>
        <w:rPr>
          <w:rFonts w:ascii="楷体" w:eastAsia="楷体" w:hAnsi="楷体" w:cs="Times New Roman" w:hint="eastAsia"/>
        </w:rPr>
        <w:t>2.</w:t>
      </w:r>
      <w:r w:rsidR="006F31D8" w:rsidRPr="002E4F29">
        <w:rPr>
          <w:rFonts w:ascii="楷体" w:eastAsia="楷体" w:hAnsi="楷体" w:cs="Times New Roman" w:hint="eastAsia"/>
        </w:rPr>
        <w:t>使用Faiss实现向量检索（RAG），利用similarity_search_with_score来体现文档相似度，利于后续对文档的处理。</w:t>
      </w:r>
    </w:p>
    <w:p w14:paraId="073ECF4A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但是在检索后，把检索所得文档与模型回答整合时遇到困难，以下时思考过程以及最终方案</w:t>
      </w:r>
      <w:r>
        <w:rPr>
          <w:rFonts w:ascii="楷体" w:eastAsia="楷体" w:hAnsi="楷体" w:cs="Times New Roman" w:hint="eastAsia"/>
        </w:rPr>
        <w:t>：</w:t>
      </w:r>
    </w:p>
    <w:p w14:paraId="0FA300F5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1.直接从页面内容中选择与查询文本相似度最高的部分，并将这部分内容加入到输出中。如果相似度过低，就删去。</w:t>
      </w:r>
    </w:p>
    <w:p w14:paraId="7B687DE2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缺点：这种方法可能导致输出的连贯性不强，并且在文档内容截断的情况下，回答可能不流畅。</w:t>
      </w:r>
    </w:p>
    <w:p w14:paraId="72B240DB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优点：即使遇到与检索文档不相关的问题，也能够提供相关的默认输出。</w:t>
      </w:r>
    </w:p>
    <w:p w14:paraId="3B6F1835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2.把根据query检索到的内容作为prompt中一个模块，要求模型对其进行修改，并根据query给出回复，在提示词中加入了如果文档没有相应内容就使用默认回答。</w:t>
      </w:r>
    </w:p>
    <w:p w14:paraId="30006C77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缺点：因为我在提示词中加入了如果文档没有相应内容就使用默认回答，导致问一些常识性问题也会回答不了，所以提示词需要修改。</w:t>
      </w:r>
    </w:p>
    <w:p w14:paraId="1B4DE873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优点：可以对文本二次处理，连贯性强。</w:t>
      </w:r>
    </w:p>
    <w:p w14:paraId="16DB47BD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3.将检索到的文档内容进行筛选，并将筛选后的文档同query作为prompt的一部分传给模型，，然后要求模型基于文档针对query进行回复。</w:t>
      </w:r>
    </w:p>
    <w:p w14:paraId="755BEDD5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缺点：默认的prompt是专门针对旅游方面修改的，如果遇到与旅游不相关的问题，prompt没有良好的支持度。可能会因为信息量过多而影响提问的质量。导致大模型忽略query中的细节。</w:t>
      </w:r>
    </w:p>
    <w:p w14:paraId="62BFEBDA" w14:textId="77777777" w:rsidR="006F31D8" w:rsidRPr="002E4F29" w:rsidRDefault="006F31D8" w:rsidP="006F31D8">
      <w:pPr>
        <w:ind w:leftChars="300" w:left="720"/>
        <w:rPr>
          <w:rFonts w:ascii="楷体" w:eastAsia="楷体" w:hAnsi="楷体" w:cs="Times New Roman" w:hint="eastAsia"/>
        </w:rPr>
      </w:pPr>
      <w:r w:rsidRPr="002E4F29">
        <w:rPr>
          <w:rFonts w:ascii="楷体" w:eastAsia="楷体" w:hAnsi="楷体" w:cs="Times New Roman" w:hint="eastAsia"/>
        </w:rPr>
        <w:t>优点：允许对检索到的文本进行二次处理，从而提高回答的连贯性。相对大模型参数微调，没有遗忘先前知识库的风险，可以最大程度利用好现有知识库。</w:t>
      </w:r>
    </w:p>
    <w:p w14:paraId="77C8048D" w14:textId="77777777" w:rsidR="006F31D8" w:rsidRDefault="006F31D8" w:rsidP="006F31D8">
      <w:pPr>
        <w:ind w:leftChars="300" w:left="720"/>
        <w:rPr>
          <w:rFonts w:ascii="楷体" w:eastAsia="楷体" w:hAnsi="楷体" w:cs="Times New Roman"/>
        </w:rPr>
      </w:pPr>
      <w:r w:rsidRPr="002E4F29">
        <w:rPr>
          <w:rFonts w:ascii="楷体" w:eastAsia="楷体" w:hAnsi="楷体" w:cs="Times New Roman" w:hint="eastAsia"/>
        </w:rPr>
        <w:t>我们采用的是第三种方式，能够有效地处理和整合检索到的文档与用户问题，从而得到质量较高的回复。</w:t>
      </w:r>
    </w:p>
    <w:p w14:paraId="5AA5DC74" w14:textId="037CDD49" w:rsidR="00890C98" w:rsidRDefault="00890C98" w:rsidP="00890C98">
      <w:pPr>
        <w:ind w:firstLineChars="300" w:firstLine="720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3.模型回复生成</w:t>
      </w:r>
    </w:p>
    <w:p w14:paraId="59026D12" w14:textId="77777777" w:rsidR="00890C98" w:rsidRDefault="00890C98" w:rsidP="00890C98">
      <w:pPr>
        <w:ind w:firstLineChars="300" w:firstLine="720"/>
        <w:rPr>
          <w:rFonts w:ascii="楷体" w:eastAsia="楷体" w:hAnsi="楷体" w:cs="Times New Roman" w:hint="eastAsia"/>
        </w:rPr>
      </w:pPr>
    </w:p>
    <w:p w14:paraId="08CCA12A" w14:textId="1609B3AC" w:rsidR="00890C98" w:rsidRPr="002C1B43" w:rsidRDefault="00890C98" w:rsidP="00890C98">
      <w:pPr>
        <w:ind w:left="720"/>
        <w:rPr>
          <w:rFonts w:ascii="楷体" w:eastAsia="楷体" w:hAnsi="楷体" w:cs="Times New Roman"/>
        </w:rPr>
      </w:pPr>
      <w:r w:rsidRPr="002C1B43">
        <w:rPr>
          <w:rFonts w:ascii="楷体" w:eastAsia="楷体" w:hAnsi="楷体" w:cs="Times New Roman"/>
        </w:rPr>
        <w:lastRenderedPageBreak/>
        <w:t>Langchain的优势在于其全面性和灵活性。它不仅提供与LLMs交互的标准化方法，而且还通过chains机制结合了其他服务和数据源，提供了一种更为复杂和强大的数据处理和任务执行策略。这使得Langchain不只是一个数据增强工具，而是一个完整的开发框架，适用于构建复杂的AI驱动应用。</w:t>
      </w:r>
    </w:p>
    <w:p w14:paraId="2D4F7238" w14:textId="77777777" w:rsidR="00890C98" w:rsidRPr="002C1B43" w:rsidRDefault="00890C98" w:rsidP="00890C98">
      <w:pPr>
        <w:ind w:left="720"/>
        <w:rPr>
          <w:rFonts w:ascii="楷体" w:eastAsia="楷体" w:hAnsi="楷体" w:cs="Times New Roman"/>
        </w:rPr>
      </w:pPr>
      <w:r w:rsidRPr="002C1B43">
        <w:rPr>
          <w:rFonts w:ascii="楷体" w:eastAsia="楷体" w:hAnsi="楷体" w:cs="Times New Roman"/>
        </w:rPr>
        <w:t>Langchain的另一个优势是其内置的memory功能，这对于构建需要维护状态的对话系统和连续任务处理系统特别有用。此外，Langchain的evaluation组件也为模型性能提供了持续的监测和提升的机会。</w:t>
      </w:r>
    </w:p>
    <w:p w14:paraId="1083D8E1" w14:textId="77777777" w:rsidR="006F31D8" w:rsidRPr="006F31D8" w:rsidRDefault="006F31D8" w:rsidP="00B908BF">
      <w:pPr>
        <w:rPr>
          <w:rFonts w:ascii="楷体" w:eastAsia="楷体" w:hAnsi="楷体" w:cs="Times New Roman" w:hint="eastAsia"/>
        </w:rPr>
      </w:pPr>
    </w:p>
    <w:p w14:paraId="2E945B3D" w14:textId="6679F7F4" w:rsidR="00B65970" w:rsidRDefault="00890C98">
      <w:pPr>
        <w:ind w:firstLineChars="200" w:firstLine="480"/>
        <w:rPr>
          <w:rFonts w:ascii="楷体" w:eastAsia="楷体" w:hAnsi="楷体" w:cs="Times New Roman"/>
        </w:rPr>
      </w:pPr>
      <w:r>
        <w:rPr>
          <w:rFonts w:ascii="楷体" w:eastAsia="楷体" w:hAnsi="楷体" w:cs="Times New Roman" w:hint="eastAsia"/>
        </w:rPr>
        <w:t>3</w:t>
      </w:r>
      <w:r w:rsidR="00000000">
        <w:rPr>
          <w:rFonts w:ascii="楷体" w:eastAsia="楷体" w:hAnsi="楷体" w:cs="Times New Roman" w:hint="eastAsia"/>
        </w:rPr>
        <w:t>.使用</w:t>
      </w:r>
      <w:r w:rsidR="00000000">
        <w:rPr>
          <w:rFonts w:ascii="楷体" w:eastAsia="楷体" w:hAnsi="楷体" w:cs="Times New Roman"/>
        </w:rPr>
        <w:t>Streamlit构建一个Web界面，用于展示和交互问答系统。</w:t>
      </w:r>
    </w:p>
    <w:p w14:paraId="0C7D07E8" w14:textId="7BAFD188" w:rsidR="00B65970" w:rsidRDefault="00000000">
      <w:pPr>
        <w:pStyle w:val="a4"/>
        <w:ind w:leftChars="300" w:left="720" w:firstLineChars="0" w:firstLine="0"/>
        <w:rPr>
          <w:rFonts w:ascii="楷体" w:eastAsia="楷体" w:hAnsi="楷体"/>
        </w:rPr>
      </w:pPr>
      <w:r>
        <w:rPr>
          <w:rFonts w:ascii="楷体" w:eastAsia="楷体" w:hAnsi="楷体"/>
          <w:b/>
          <w:bCs/>
        </w:rPr>
        <w:t>快速原型开发</w:t>
      </w:r>
      <w:r>
        <w:rPr>
          <w:rFonts w:ascii="楷体" w:eastAsia="楷体" w:hAnsi="楷体"/>
        </w:rPr>
        <w:t>：Streamlit提供了快速创建和迭代数据应用的能力，能够迅速搭建出大模型的演示或原型系统。</w:t>
      </w:r>
    </w:p>
    <w:p w14:paraId="33A51378" w14:textId="23063A28" w:rsidR="00B65970" w:rsidRDefault="00000000">
      <w:pPr>
        <w:pStyle w:val="a4"/>
        <w:ind w:leftChars="300" w:left="720" w:firstLineChars="0" w:firstLine="0"/>
        <w:rPr>
          <w:rFonts w:ascii="楷体" w:eastAsia="楷体" w:hAnsi="楷体"/>
        </w:rPr>
      </w:pPr>
      <w:r>
        <w:rPr>
          <w:rFonts w:ascii="楷体" w:eastAsia="楷体" w:hAnsi="楷体"/>
          <w:b/>
          <w:bCs/>
        </w:rPr>
        <w:t>交互式用户界面</w:t>
      </w:r>
      <w:r>
        <w:rPr>
          <w:rFonts w:ascii="楷体" w:eastAsia="楷体" w:hAnsi="楷体"/>
        </w:rPr>
        <w:t>：Streamlit能够轻松构建出具有交互性的用户界面，可以通过这些界面与大模型进行交流，例如输入问题、调整生成参数、查看模型输出等。</w:t>
      </w:r>
    </w:p>
    <w:p w14:paraId="5EE8A14F" w14:textId="172444F4" w:rsidR="00B65970" w:rsidRDefault="00000000">
      <w:pPr>
        <w:pStyle w:val="a4"/>
        <w:ind w:leftChars="300" w:left="72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b/>
          <w:bCs/>
        </w:rPr>
        <w:t>参数调整和优化</w:t>
      </w:r>
      <w:r>
        <w:rPr>
          <w:rFonts w:ascii="楷体" w:eastAsia="楷体" w:hAnsi="楷体"/>
        </w:rPr>
        <w:t>：通过Streamlit的滑动条、输入框等控件，可以实时调整大模型的参数</w:t>
      </w:r>
      <w:r>
        <w:rPr>
          <w:rFonts w:ascii="楷体" w:eastAsia="楷体" w:hAnsi="楷体" w:hint="eastAsia"/>
        </w:rPr>
        <w:t>。</w:t>
      </w:r>
    </w:p>
    <w:p w14:paraId="1D812ED0" w14:textId="77777777" w:rsidR="00B65970" w:rsidRDefault="00000000">
      <w:pPr>
        <w:numPr>
          <w:ilvl w:val="0"/>
          <w:numId w:val="2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测试与优化</w:t>
      </w:r>
    </w:p>
    <w:p w14:paraId="7FEDB69A" w14:textId="77777777" w:rsidR="00B65970" w:rsidRDefault="00000000">
      <w:pPr>
        <w:ind w:firstLineChars="300" w:firstLine="7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对比实际答案和系统生成的答案，找出问题和不足，并进行相应的优化。</w:t>
      </w:r>
    </w:p>
    <w:p w14:paraId="5D83385D" w14:textId="77777777" w:rsidR="00B65970" w:rsidRDefault="0000000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七．理论基础</w:t>
      </w:r>
    </w:p>
    <w:p w14:paraId="0E1642E5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</w:rPr>
        <w:t>1．激活函数</w:t>
      </w:r>
    </w:p>
    <w:p w14:paraId="07110F61" w14:textId="77777777" w:rsidR="00B65970" w:rsidRDefault="00000000">
      <w:pPr>
        <w:ind w:left="420"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使用的激活函数为</w:t>
      </w:r>
      <w:r>
        <w:rPr>
          <w:rFonts w:ascii="楷体" w:eastAsia="楷体" w:hAnsi="楷体"/>
        </w:rPr>
        <w:t>GELU，其可以近似实现为：</w:t>
      </w:r>
    </w:p>
    <w:p w14:paraId="3487BAF4" w14:textId="6575F112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1900B91B" wp14:editId="4BC9ED64">
            <wp:extent cx="5231130" cy="743585"/>
            <wp:effectExtent l="0" t="0" r="1270" b="5715"/>
            <wp:docPr id="2143289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8929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BFDC1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</w:rPr>
        <w:t>2．GLU层</w:t>
      </w:r>
    </w:p>
    <w:p w14:paraId="0AE2AA29" w14:textId="77777777" w:rsidR="00B65970" w:rsidRDefault="00000000">
      <w:pPr>
        <w:ind w:left="420"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虽然在实现代码中命名为</w:t>
      </w:r>
      <w:r>
        <w:rPr>
          <w:rFonts w:ascii="楷体" w:eastAsia="楷体" w:hAnsi="楷体"/>
        </w:rPr>
        <w:t>GLU，但这里实现的还是MLP层</w:t>
      </w:r>
    </w:p>
    <w:p w14:paraId="34A6A097" w14:textId="78AE34B9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1CA4F218" wp14:editId="7EE8313F">
            <wp:extent cx="3310255" cy="475615"/>
            <wp:effectExtent l="0" t="0" r="4445" b="6985"/>
            <wp:docPr id="1116548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4894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B9572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</w:rPr>
        <w:t>3.位置编码：RoPE</w:t>
      </w:r>
    </w:p>
    <w:p w14:paraId="75513963" w14:textId="4E29A0B5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1）原理</w:t>
      </w:r>
    </w:p>
    <w:p w14:paraId="48137849" w14:textId="77777777" w:rsidR="00B65970" w:rsidRDefault="00000000">
      <w:pPr>
        <w:ind w:left="420" w:firstLineChars="100" w:firstLine="240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>RoPE的目标是构建一个位置相关的投影矩阵，使得</w:t>
      </w:r>
    </w:p>
    <w:p w14:paraId="2DFA62F6" w14:textId="2E071134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2CB6365F" wp14:editId="6550B759">
            <wp:extent cx="4334510" cy="524510"/>
            <wp:effectExtent l="0" t="0" r="8890" b="8890"/>
            <wp:docPr id="1419612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2746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3340E" w14:textId="77777777" w:rsidR="00B65970" w:rsidRDefault="00000000">
      <w:pPr>
        <w:ind w:leftChars="275" w:left="6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其中，</w:t>
      </w:r>
      <w:r>
        <w:rPr>
          <w:rFonts w:ascii="楷体" w:eastAsia="楷体" w:hAnsi="楷体"/>
        </w:rPr>
        <w:t>q和k分别对应注意力机制中的query和key向量，m和n代表两个位置，Ri表示位置i处的投影矩阵。下面是作者建议R的形式：</w:t>
      </w:r>
    </w:p>
    <w:p w14:paraId="6AE1023B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6496AD31" wp14:editId="037F252B">
            <wp:extent cx="4676140" cy="1676400"/>
            <wp:effectExtent l="0" t="0" r="10160" b="0"/>
            <wp:docPr id="15748319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31906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F8918" w14:textId="77777777" w:rsidR="00B65970" w:rsidRDefault="00000000">
      <w:pPr>
        <w:ind w:left="420"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其中，</w:t>
      </w:r>
      <w:r>
        <w:rPr>
          <w:rFonts w:ascii="楷体" w:eastAsia="楷体" w:hAnsi="楷体"/>
        </w:rPr>
        <w:t>d是query和key的维度，θ是一个超参数。</w:t>
      </w:r>
    </w:p>
    <w:p w14:paraId="35DB3AB5" w14:textId="77777777" w:rsidR="00B65970" w:rsidRDefault="00000000">
      <w:pPr>
        <w:ind w:left="420"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通常，θ会设置为</w:t>
      </w:r>
    </w:p>
    <w:p w14:paraId="3667F531" w14:textId="602BBC60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3FC19978" wp14:editId="012968F0">
            <wp:extent cx="4054475" cy="670560"/>
            <wp:effectExtent l="0" t="0" r="9525" b="2540"/>
            <wp:docPr id="14523952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5218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61E8F" w14:textId="77777777" w:rsidR="00B65970" w:rsidRDefault="00000000">
      <w:pPr>
        <w:ind w:leftChars="275" w:left="6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由于矩阵</w:t>
      </w:r>
      <w:r>
        <w:rPr>
          <w:rFonts w:ascii="楷体" w:eastAsia="楷体" w:hAnsi="楷体"/>
        </w:rPr>
        <w:t>R非常稀疏，为了提供运算速度，作者也给出了实现方式，以query向量q为例：</w:t>
      </w:r>
    </w:p>
    <w:p w14:paraId="303F31E9" w14:textId="08E68978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2CAB7896" wp14:editId="493DCB37">
            <wp:extent cx="4755515" cy="1426845"/>
            <wp:effectExtent l="0" t="0" r="6985" b="8255"/>
            <wp:docPr id="6006474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7494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A88F2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2）实现</w:t>
      </w:r>
    </w:p>
    <w:p w14:paraId="29146277" w14:textId="77777777" w:rsidR="00B65970" w:rsidRDefault="00000000">
      <w:pPr>
        <w:ind w:left="420"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采用了</w:t>
      </w:r>
      <w:r>
        <w:rPr>
          <w:rFonts w:ascii="楷体" w:eastAsia="楷体" w:hAnsi="楷体"/>
        </w:rPr>
        <w:t>PaLM的实现方式，不同于上面的公式：</w:t>
      </w:r>
    </w:p>
    <w:p w14:paraId="0E122BB3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lastRenderedPageBreak/>
        <w:drawing>
          <wp:inline distT="0" distB="0" distL="0" distR="0" wp14:anchorId="62A9CF36" wp14:editId="277F450D">
            <wp:extent cx="5468620" cy="1554480"/>
            <wp:effectExtent l="0" t="0" r="5080" b="7620"/>
            <wp:docPr id="9236944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94498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33BE8" w14:textId="77777777" w:rsidR="00B65970" w:rsidRDefault="00000000">
      <w:pPr>
        <w:ind w:left="420"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方便验证，该位置编码仍然满足对称性</w:t>
      </w:r>
    </w:p>
    <w:p w14:paraId="64BE10DD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5888D5EB" wp14:editId="14837C2E">
            <wp:extent cx="5499100" cy="384175"/>
            <wp:effectExtent l="0" t="0" r="0" b="9525"/>
            <wp:docPr id="6823675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67534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9E977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</w:rPr>
        <w:t>4、注意力层</w:t>
      </w:r>
    </w:p>
    <w:p w14:paraId="2D9E6BC0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1）原理</w:t>
      </w:r>
    </w:p>
    <w:p w14:paraId="31985F58" w14:textId="680E2276" w:rsidR="00B65970" w:rsidRDefault="00000000">
      <w:pPr>
        <w:ind w:left="420" w:firstLineChars="100" w:firstLine="24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自注意力机制。标准的自注意力机制为：</w:t>
      </w:r>
    </w:p>
    <w:p w14:paraId="3D8E8E75" w14:textId="014D0135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133FA217" wp14:editId="0B3A1ABC">
            <wp:extent cx="5541645" cy="384175"/>
            <wp:effectExtent l="0" t="0" r="8255" b="9525"/>
            <wp:docPr id="13152653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5332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BF007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4F20519F" wp14:editId="25E82ADD">
            <wp:extent cx="4511675" cy="1176655"/>
            <wp:effectExtent l="0" t="0" r="9525" b="4445"/>
            <wp:docPr id="2193666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66603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407FE" w14:textId="0233F6CB" w:rsidR="00B65970" w:rsidRDefault="00000000">
      <w:pPr>
        <w:ind w:leftChars="275" w:left="6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其中，</w:t>
      </w:r>
      <w:r>
        <w:rPr>
          <w:rFonts w:ascii="楷体" w:eastAsia="楷体" w:hAnsi="楷体"/>
        </w:rPr>
        <w:t>X是输入，Wq，Wk，Wv，分别是query、key、value的投影矩阵。相比于标准的注意力机制，ChatGLM-6B在Q和K中注意力了RoPE位置信息。多头注意力就是将多个单头注意力的结果拼接起来。</w:t>
      </w:r>
    </w:p>
    <w:p w14:paraId="7323981A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56C11B8D" wp14:editId="494AE410">
            <wp:extent cx="5511165" cy="506095"/>
            <wp:effectExtent l="0" t="0" r="635" b="1905"/>
            <wp:docPr id="15378218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21897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F0EF6" w14:textId="77777777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</w:t>
      </w:r>
      <w:r>
        <w:rPr>
          <w:rFonts w:ascii="楷体" w:eastAsia="楷体" w:hAnsi="楷体"/>
        </w:rPr>
        <w:t>2）Faiss相似性搜索</w:t>
      </w:r>
    </w:p>
    <w:p w14:paraId="063DD467" w14:textId="77777777" w:rsidR="00B65970" w:rsidRDefault="00000000">
      <w:pPr>
        <w:ind w:leftChars="275" w:left="6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给定一组维数为</w:t>
      </w:r>
      <w:r>
        <w:rPr>
          <w:rFonts w:ascii="楷体" w:eastAsia="楷体" w:hAnsi="楷体"/>
        </w:rPr>
        <w:t>d的xi向量，Faiss用它在RAM中构建一个数据结构。在构造结构之后，当给定一个新的矢量维数时，它会有效地执行以下操作：</w:t>
      </w:r>
    </w:p>
    <w:p w14:paraId="0D0A2F84" w14:textId="5963CD4E" w:rsidR="00B65970" w:rsidRDefault="00000000">
      <w:pPr>
        <w:ind w:left="420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 wp14:anchorId="591C0C9B" wp14:editId="241C8B80">
            <wp:extent cx="2341245" cy="481330"/>
            <wp:effectExtent l="0" t="0" r="8255" b="1270"/>
            <wp:docPr id="47710937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09379" name="图片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D81FD" w14:textId="77777777" w:rsidR="00B65970" w:rsidRDefault="00B65970">
      <w:pPr>
        <w:rPr>
          <w:rFonts w:ascii="楷体" w:eastAsia="楷体" w:hAnsi="楷体"/>
          <w:sz w:val="30"/>
          <w:szCs w:val="30"/>
        </w:rPr>
      </w:pPr>
    </w:p>
    <w:sectPr w:rsidR="00B65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9AE57" w14:textId="77777777" w:rsidR="00FA4038" w:rsidRDefault="00FA4038">
      <w:pPr>
        <w:spacing w:before="0" w:after="0"/>
      </w:pPr>
      <w:r>
        <w:separator/>
      </w:r>
    </w:p>
  </w:endnote>
  <w:endnote w:type="continuationSeparator" w:id="0">
    <w:p w14:paraId="1486097B" w14:textId="77777777" w:rsidR="00FA4038" w:rsidRDefault="00FA40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21F10" w14:textId="77777777" w:rsidR="00FA4038" w:rsidRDefault="00FA4038">
      <w:pPr>
        <w:spacing w:before="0" w:after="0"/>
      </w:pPr>
      <w:r>
        <w:separator/>
      </w:r>
    </w:p>
  </w:footnote>
  <w:footnote w:type="continuationSeparator" w:id="0">
    <w:p w14:paraId="500436B8" w14:textId="77777777" w:rsidR="00FA4038" w:rsidRDefault="00FA403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5AE2CC"/>
    <w:multiLevelType w:val="singleLevel"/>
    <w:tmpl w:val="835AE2CC"/>
    <w:lvl w:ilvl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9F989B0A"/>
    <w:multiLevelType w:val="singleLevel"/>
    <w:tmpl w:val="9F989B0A"/>
    <w:lvl w:ilvl="0">
      <w:start w:val="3"/>
      <w:numFmt w:val="decimal"/>
      <w:lvlText w:val="%1."/>
      <w:lvlJc w:val="left"/>
      <w:pPr>
        <w:tabs>
          <w:tab w:val="left" w:pos="596"/>
        </w:tabs>
      </w:pPr>
    </w:lvl>
  </w:abstractNum>
  <w:abstractNum w:abstractNumId="2" w15:restartNumberingAfterBreak="0">
    <w:nsid w:val="16195F80"/>
    <w:multiLevelType w:val="hybridMultilevel"/>
    <w:tmpl w:val="37562A78"/>
    <w:lvl w:ilvl="0" w:tplc="74729BE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5948223">
    <w:abstractNumId w:val="1"/>
  </w:num>
  <w:num w:numId="2" w16cid:durableId="127942330">
    <w:abstractNumId w:val="0"/>
  </w:num>
  <w:num w:numId="3" w16cid:durableId="86233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U3NmRkNDgwNDdlZTk2OTQzZGI0MjM0ZWY5YjBhNGIifQ=="/>
  </w:docVars>
  <w:rsids>
    <w:rsidRoot w:val="44603957"/>
    <w:rsid w:val="000831AC"/>
    <w:rsid w:val="000A0830"/>
    <w:rsid w:val="000E2F0D"/>
    <w:rsid w:val="002E4F29"/>
    <w:rsid w:val="0031090F"/>
    <w:rsid w:val="00425CC8"/>
    <w:rsid w:val="00455C05"/>
    <w:rsid w:val="0057110B"/>
    <w:rsid w:val="005F57AB"/>
    <w:rsid w:val="00600F76"/>
    <w:rsid w:val="0061584B"/>
    <w:rsid w:val="006549EC"/>
    <w:rsid w:val="006E1780"/>
    <w:rsid w:val="006F31D8"/>
    <w:rsid w:val="00766E9A"/>
    <w:rsid w:val="007B66BF"/>
    <w:rsid w:val="0087292E"/>
    <w:rsid w:val="00875B9B"/>
    <w:rsid w:val="00890C98"/>
    <w:rsid w:val="008D447D"/>
    <w:rsid w:val="008F177D"/>
    <w:rsid w:val="009941F2"/>
    <w:rsid w:val="00A22FC5"/>
    <w:rsid w:val="00A67173"/>
    <w:rsid w:val="00B65970"/>
    <w:rsid w:val="00B908BF"/>
    <w:rsid w:val="00B928CC"/>
    <w:rsid w:val="00BF6AB1"/>
    <w:rsid w:val="00CB7E60"/>
    <w:rsid w:val="00D4673A"/>
    <w:rsid w:val="00D53D54"/>
    <w:rsid w:val="00DA33FE"/>
    <w:rsid w:val="00DB7A32"/>
    <w:rsid w:val="00DD2839"/>
    <w:rsid w:val="00E61A24"/>
    <w:rsid w:val="00E87BFE"/>
    <w:rsid w:val="00E93EEC"/>
    <w:rsid w:val="00FA4038"/>
    <w:rsid w:val="4460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C5865"/>
  <w15:docId w15:val="{667EF624-1C4C-4ADF-8565-C3649CFB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56" w:after="156"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DA33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A33FE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7">
    <w:name w:val="footer"/>
    <w:basedOn w:val="a"/>
    <w:link w:val="a8"/>
    <w:rsid w:val="00DA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A33FE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</dc:creator>
  <cp:lastModifiedBy>minghui yu</cp:lastModifiedBy>
  <cp:revision>38</cp:revision>
  <dcterms:created xsi:type="dcterms:W3CDTF">2024-04-13T04:00:00Z</dcterms:created>
  <dcterms:modified xsi:type="dcterms:W3CDTF">2024-04-15T13:20:00Z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23F14B3DEF374188B0803557BBC3BBB5_11</vt:lpwstr>
  </property>
</Properties>
</file>