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7A4D"/>
          <w:sz w:val="60"/>
        </w:rPr>
        <w:t>TalentBridge 人才系統</w:t>
      </w:r>
    </w:p>
    <w:p>
      <w:pPr>
        <w:jc w:val="center"/>
      </w:pPr>
      <w:r>
        <w:rPr>
          <w:sz w:val="32"/>
        </w:rPr>
        <w:t>現況與後續建議（給主管的說明）</w:t>
      </w:r>
    </w:p>
    <w:p>
      <w:pPr>
        <w:jc w:val="center"/>
      </w:pPr>
      <w:r>
        <w:rPr>
          <w:color w:val="6E747A"/>
          <w:sz w:val="22"/>
        </w:rPr>
        <w:t>日期：2026-07-16　｜　用途：了解目前成果、決定接下來的方向</w:t>
      </w:r>
    </w:p>
    <w:p/>
    <w:p>
      <w:pPr>
        <w:pStyle w:val="Heading1"/>
      </w:pPr>
      <w:r>
        <w:t>一頁看懂</w:t>
      </w:r>
    </w:p>
    <w:p>
      <w:r>
        <w:rPr>
          <w:b/>
        </w:rPr>
        <w:t>這是什麼</w:t>
      </w:r>
    </w:p>
    <w:p>
      <w:r>
        <w:rPr>
          <w:b w:val="0"/>
        </w:rPr>
        <w:t>一套幫公司「找人、留住人才」的系統。HR 開職缺、應徵者資料進系統，系統會自動挑出適合的人、打分數並說明原因；主管在線上就能看名單、給意見、安排面試。目前在公司內部網路已經可以試用。</w:t>
      </w:r>
    </w:p>
    <w:p>
      <w:r>
        <w:rPr>
          <w:b/>
        </w:rPr>
        <w:t>對公司的好處</w:t>
      </w:r>
    </w:p>
    <w:p>
      <w:pPr>
        <w:pStyle w:val="ListBullet"/>
      </w:pPr>
      <w:r>
        <w:rPr>
          <w:b w:val="0"/>
        </w:rPr>
        <w:t>建一筆人才資料從 15 分鐘 → 30 秒。</w:t>
      </w:r>
    </w:p>
    <w:p>
      <w:pPr>
        <w:pStyle w:val="ListBullet"/>
      </w:pPr>
      <w:r>
        <w:rPr>
          <w:b w:val="0"/>
        </w:rPr>
        <w:t>開一個職缺，1 小時內就有「推薦名單＋為什麼推薦」。</w:t>
      </w:r>
    </w:p>
    <w:p>
      <w:pPr>
        <w:pStyle w:val="ListBullet"/>
      </w:pPr>
      <w:r>
        <w:rPr>
          <w:b w:val="0"/>
        </w:rPr>
        <w:t>面試過的人都留在庫裡，下次有缺直接回頭找，不用重登廣告、重篩一次。</w:t>
      </w:r>
    </w:p>
    <w:p>
      <w:r>
        <w:rPr>
          <w:b/>
        </w:rPr>
        <w:t>現在做到哪</w:t>
      </w:r>
    </w:p>
    <w:p>
      <w:r>
        <w:rPr>
          <w:b w:val="0"/>
        </w:rPr>
        <w:t>找人、面試、推薦這些核心功能大致都好了、內部可試用；要正式對外開放，還差安全連線與備份（這塊需公司 IT 協助）。</w:t>
      </w:r>
    </w:p>
    <w:p>
      <w:r>
        <w:rPr>
          <w:b/>
        </w:rPr>
        <w:t>建議先做 3 件（都快、看得到效果）</w:t>
      </w:r>
    </w:p>
    <w:p>
      <w:pPr>
        <w:pStyle w:val="ListBullet"/>
      </w:pPr>
      <w:r>
        <w:rPr>
          <w:b w:val="0"/>
        </w:rPr>
        <w:t>看得出系統推薦準不準。</w:t>
      </w:r>
    </w:p>
    <w:p>
      <w:pPr>
        <w:pStyle w:val="ListBullet"/>
      </w:pPr>
      <w:r>
        <w:rPr>
          <w:b w:val="0"/>
        </w:rPr>
        <w:t>到期資料自動清除（符合個資法）。</w:t>
      </w:r>
    </w:p>
    <w:p>
      <w:pPr>
        <w:pStyle w:val="ListBullet"/>
      </w:pPr>
      <w:r>
        <w:rPr>
          <w:b w:val="0"/>
        </w:rPr>
        <w:t>面試優先：來面試的人自己填資料。</w:t>
      </w:r>
    </w:p>
    <w:p>
      <w:r>
        <w:rPr>
          <w:b/>
        </w:rPr>
        <w:t>未來還可延伸（選做）</w:t>
      </w:r>
    </w:p>
    <w:p>
      <w:r>
        <w:rPr>
          <w:b w:val="0"/>
        </w:rPr>
        <w:t>跟 104 合法串接、公司文件集中管理、讓 HR 更省力的進階功能（用講的找人、AI 幫寫、流程看板）。詳見第 5 節。</w:t>
      </w:r>
    </w:p>
    <w:p>
      <w:r>
        <w:rPr>
          <w:b/>
        </w:rPr>
        <w:t>需要您決定</w:t>
      </w:r>
    </w:p>
    <w:p>
      <w:r>
        <w:rPr>
          <w:b w:val="0"/>
        </w:rPr>
        <w:t>要不要對外開放（需 IT 架安全連線／備份）、提供公司寄信信箱、要不要加強登入驗證、以及要不要採用「面試優先」做法。</w:t>
      </w:r>
    </w:p>
    <w:p>
      <w:pPr>
        <w:pStyle w:val="Heading1"/>
      </w:pPr>
      <w:r>
        <w:t>1. 這套系統是什麼、對公司有什麼好處</w:t>
      </w:r>
    </w:p>
    <w:p>
      <w:r>
        <w:rPr>
          <w:b w:val="0"/>
        </w:rPr>
        <w:t>可以把它想成「公司自己的人才庫 ＋ 一位聰明的招募助理」：</w:t>
      </w:r>
    </w:p>
    <w:p>
      <w:pPr>
        <w:pStyle w:val="ListBullet"/>
      </w:pPr>
      <w:r>
        <w:rPr>
          <w:b w:val="0"/>
        </w:rPr>
        <w:t>過去：履歷散在信箱和各人電腦、找人靠印象和試算表、面試意見寫在紙上、人一走資料就不見了。</w:t>
      </w:r>
    </w:p>
    <w:p>
      <w:pPr>
        <w:pStyle w:val="ListBullet"/>
      </w:pPr>
      <w:r>
        <w:rPr>
          <w:b w:val="0"/>
        </w:rPr>
        <w:t>現在：所有接觸過的人才集中管理、可搜尋；系統依條件自動推薦並排序、附上「為什麼推薦」；主管線上看、給意見、安排面試；面試過的人永久留庫，之後有缺再回頭利用。</w:t>
      </w:r>
    </w:p>
    <w:p>
      <w:r>
        <w:rPr>
          <w:b/>
        </w:rPr>
        <w:t>具體效益</w:t>
      </w:r>
    </w:p>
    <w:p>
      <w:pPr>
        <w:pStyle w:val="ListBullet"/>
      </w:pPr>
      <w:r>
        <w:rPr>
          <w:b w:val="0"/>
        </w:rPr>
        <w:t>建檔時間：15 分鐘 → 30 秒。</w:t>
      </w:r>
    </w:p>
    <w:p>
      <w:pPr>
        <w:pStyle w:val="ListBullet"/>
      </w:pPr>
      <w:r>
        <w:rPr>
          <w:b w:val="0"/>
        </w:rPr>
        <w:t>開缺到拿名單：1 小時內，且每位人選都附推薦原因。</w:t>
      </w:r>
    </w:p>
    <w:p>
      <w:pPr>
        <w:pStyle w:val="ListBullet"/>
      </w:pPr>
      <w:r>
        <w:rPr>
          <w:b w:val="0"/>
        </w:rPr>
        <w:t>重複利用人才庫：減少一直重登廣告、重新篩選的時間與費用。</w:t>
      </w:r>
    </w:p>
    <w:p>
      <w:pPr>
        <w:pStyle w:val="Heading1"/>
      </w:pPr>
      <w:r>
        <w:t>2. 現在做到哪</w:t>
      </w:r>
    </w:p>
    <w:p>
      <w:pPr>
        <w:jc w:val="center"/>
      </w:pPr>
      <w:r>
        <w:drawing>
          <wp:inline xmlns:a="http://schemas.openxmlformats.org/drawingml/2006/main" xmlns:pic="http://schemas.openxmlformats.org/drawingml/2006/picture">
            <wp:extent cx="5760720" cy="2880360"/>
            <wp:docPr id="1" name="Picture 1"/>
            <wp:cNvGraphicFramePr>
              <a:graphicFrameLocks noChangeAspect="1"/>
            </wp:cNvGraphicFramePr>
            <a:graphic>
              <a:graphicData uri="http://schemas.openxmlformats.org/drawingml/2006/picture">
                <pic:pic>
                  <pic:nvPicPr>
                    <pic:cNvPr id="0" name="diag2_status.png"/>
                    <pic:cNvPicPr/>
                  </pic:nvPicPr>
                  <pic:blipFill>
                    <a:blip r:embed="rId9"/>
                    <a:stretch>
                      <a:fillRect/>
                    </a:stretch>
                  </pic:blipFill>
                  <pic:spPr>
                    <a:xfrm>
                      <a:off x="0" y="0"/>
                      <a:ext cx="5760720" cy="2880360"/>
                    </a:xfrm>
                    <a:prstGeom prst="rect"/>
                  </pic:spPr>
                </pic:pic>
              </a:graphicData>
            </a:graphic>
          </wp:inline>
        </w:drawing>
      </w:r>
    </w:p>
    <w:p>
      <w:pPr>
        <w:jc w:val="center"/>
      </w:pPr>
      <w:r>
        <w:rPr>
          <w:i/>
          <w:color w:val="6E747A"/>
          <w:sz w:val="20"/>
        </w:rPr>
        <w:t>圖 1：目前完成度——核心功能大致完成，只剩正式對外上線</w:t>
      </w:r>
    </w:p>
    <w:p>
      <w:r>
        <w:rPr>
          <w:b w:val="0"/>
        </w:rPr>
        <w:t>白話說明：找人、履歷匯入、職缺、智慧媒合這些核心功能都已完成，而且進度比原本規劃大幅提前，目前在公司內部網路可以試用。</w:t>
      </w:r>
    </w:p>
    <w:p>
      <w:r>
        <w:rPr>
          <w:b w:val="0"/>
        </w:rPr>
        <w:t>還沒完成的是「正式對外開放上線」——這需要公司 IT 幫忙架設安全連線、每日備份、系統監控，屬於維運面，不是寫程式。</w:t>
      </w:r>
    </w:p>
    <w:p>
      <w:pPr>
        <w:pStyle w:val="Heading1"/>
      </w:pPr>
      <w:r>
        <w:t>3. 建議接下來做什麼</w:t>
      </w:r>
    </w:p>
    <w:p>
      <w:pPr>
        <w:jc w:val="center"/>
      </w:pPr>
      <w:r>
        <w:drawing>
          <wp:inline xmlns:a="http://schemas.openxmlformats.org/drawingml/2006/main" xmlns:pic="http://schemas.openxmlformats.org/drawingml/2006/picture">
            <wp:extent cx="5760720" cy="2248086"/>
            <wp:docPr id="2" name="Picture 2"/>
            <wp:cNvGraphicFramePr>
              <a:graphicFrameLocks noChangeAspect="1"/>
            </wp:cNvGraphicFramePr>
            <a:graphic>
              <a:graphicData uri="http://schemas.openxmlformats.org/drawingml/2006/picture">
                <pic:pic>
                  <pic:nvPicPr>
                    <pic:cNvPr id="0" name="diag5_recommend.png"/>
                    <pic:cNvPicPr/>
                  </pic:nvPicPr>
                  <pic:blipFill>
                    <a:blip r:embed="rId10"/>
                    <a:stretch>
                      <a:fillRect/>
                    </a:stretch>
                  </pic:blipFill>
                  <pic:spPr>
                    <a:xfrm>
                      <a:off x="0" y="0"/>
                      <a:ext cx="5760720" cy="2248086"/>
                    </a:xfrm>
                    <a:prstGeom prst="rect"/>
                  </pic:spPr>
                </pic:pic>
              </a:graphicData>
            </a:graphic>
          </wp:inline>
        </w:drawing>
      </w:r>
    </w:p>
    <w:p>
      <w:pPr>
        <w:jc w:val="center"/>
      </w:pPr>
      <w:r>
        <w:rPr>
          <w:i/>
          <w:color w:val="6E747A"/>
          <w:sz w:val="20"/>
        </w:rPr>
        <w:t>圖 2：建議的先後順序</w:t>
      </w:r>
    </w:p>
    <w:p>
      <w:r>
        <w:rPr>
          <w:b/>
        </w:rPr>
        <w:t>先做（很快、看得到效果）</w:t>
      </w:r>
    </w:p>
    <w:p>
      <w:pPr>
        <w:pStyle w:val="ListBullet"/>
      </w:pPr>
      <w:r>
        <w:rPr>
          <w:b w:val="0"/>
        </w:rPr>
        <w:t>看得出系統推薦準不準：做一個畫面，一眼看到「系統推薦的人後來有沒有真的被錄取」，好持續調整、越用越準。</w:t>
      </w:r>
    </w:p>
    <w:p>
      <w:pPr>
        <w:pStyle w:val="ListBullet"/>
      </w:pPr>
      <w:r>
        <w:rPr>
          <w:b w:val="0"/>
        </w:rPr>
        <w:t>到期資料自動清除：超過保存期限的人才資料自動去識別，符合個資法、降低風險。</w:t>
      </w:r>
    </w:p>
    <w:p>
      <w:pPr>
        <w:pStyle w:val="ListBullet"/>
      </w:pPr>
      <w:r>
        <w:rPr>
          <w:b w:val="0"/>
        </w:rPr>
        <w:t>面試優先：來面試的人用手機掃碼自己填資料（詳見第 4 節）。</w:t>
      </w:r>
    </w:p>
    <w:p>
      <w:r>
        <w:rPr>
          <w:b/>
        </w:rPr>
        <w:t>再做（讓 HR 更省事）</w:t>
      </w:r>
    </w:p>
    <w:p>
      <w:pPr>
        <w:pStyle w:val="ListBullet"/>
      </w:pPr>
      <w:r>
        <w:rPr>
          <w:b w:val="0"/>
        </w:rPr>
        <w:t>面試／媒合完成自動寄通知、HR 下載的履歷自動匯入、大量資料時畫面依然順暢。</w:t>
      </w:r>
    </w:p>
    <w:p>
      <w:r>
        <w:rPr>
          <w:b/>
        </w:rPr>
        <w:t>需公司 IT（正式對外上線前）</w:t>
      </w:r>
    </w:p>
    <w:p>
      <w:pPr>
        <w:pStyle w:val="ListBullet"/>
      </w:pPr>
      <w:r>
        <w:rPr>
          <w:b w:val="0"/>
        </w:rPr>
        <w:t>安全連線、每日備份與還原、系統監控。</w:t>
      </w:r>
    </w:p>
    <w:p>
      <w:pPr>
        <w:pStyle w:val="Heading1"/>
      </w:pPr>
      <w:r>
        <w:t>4. 面試優先（一個建議的新做法）</w:t>
      </w:r>
    </w:p>
    <w:p>
      <w:pPr>
        <w:jc w:val="center"/>
      </w:pPr>
      <w:r>
        <w:drawing>
          <wp:inline xmlns:a="http://schemas.openxmlformats.org/drawingml/2006/main" xmlns:pic="http://schemas.openxmlformats.org/drawingml/2006/picture">
            <wp:extent cx="5760720" cy="2143524"/>
            <wp:docPr id="3" name="Picture 3"/>
            <wp:cNvGraphicFramePr>
              <a:graphicFrameLocks noChangeAspect="1"/>
            </wp:cNvGraphicFramePr>
            <a:graphic>
              <a:graphicData uri="http://schemas.openxmlformats.org/drawingml/2006/picture">
                <pic:pic>
                  <pic:nvPicPr>
                    <pic:cNvPr id="0" name="diag3_flow.png"/>
                    <pic:cNvPicPr/>
                  </pic:nvPicPr>
                  <pic:blipFill>
                    <a:blip r:embed="rId11"/>
                    <a:stretch>
                      <a:fillRect/>
                    </a:stretch>
                  </pic:blipFill>
                  <pic:spPr>
                    <a:xfrm>
                      <a:off x="0" y="0"/>
                      <a:ext cx="5760720" cy="2143524"/>
                    </a:xfrm>
                    <a:prstGeom prst="rect"/>
                  </pic:spPr>
                </pic:pic>
              </a:graphicData>
            </a:graphic>
          </wp:inline>
        </w:drawing>
      </w:r>
    </w:p>
    <w:p>
      <w:pPr>
        <w:jc w:val="center"/>
      </w:pPr>
      <w:r>
        <w:rPr>
          <w:i/>
          <w:color w:val="6E747A"/>
          <w:sz w:val="20"/>
        </w:rPr>
        <w:t>圖 3：面試優先的流程</w:t>
      </w:r>
    </w:p>
    <w:p>
      <w:r>
        <w:rPr>
          <w:b w:val="0"/>
        </w:rPr>
        <w:t>現在的做法：廣泛蒐集履歷進人才庫。</w:t>
      </w:r>
    </w:p>
    <w:p>
      <w:r>
        <w:rPr>
          <w:b w:val="0"/>
        </w:rPr>
        <w:t>建議的新做法：來面試的人才才進庫，並由本人自己填資料。</w:t>
      </w:r>
    </w:p>
    <w:p>
      <w:r>
        <w:rPr>
          <w:b/>
        </w:rPr>
        <w:t>為什麼更好（都是「加上去」，不用打掉重做）</w:t>
      </w:r>
    </w:p>
    <w:p>
      <w:pPr>
        <w:pStyle w:val="ListBullet"/>
      </w:pPr>
      <w:r>
        <w:rPr>
          <w:b w:val="0"/>
        </w:rPr>
        <w:t>本人自己填 → 資料更準（不是靠系統猜）。</w:t>
      </w:r>
    </w:p>
    <w:p>
      <w:pPr>
        <w:pStyle w:val="ListBullet"/>
      </w:pPr>
      <w:r>
        <w:rPr>
          <w:b w:val="0"/>
        </w:rPr>
        <w:t>每個入庫的人都面試過 → 系統學得更快、推薦越來越準。</w:t>
      </w:r>
    </w:p>
    <w:p>
      <w:pPr>
        <w:pStyle w:val="ListBullet"/>
      </w:pPr>
      <w:r>
        <w:rPr>
          <w:b w:val="0"/>
        </w:rPr>
        <w:t>用「邀請連結」自己填 → 個資同意更清楚，也更安全。</w:t>
      </w:r>
    </w:p>
    <w:p>
      <w:r>
        <w:rPr>
          <w:b w:val="0"/>
        </w:rPr>
        <w:t>建議先做的 3 個小功能：① 邀請連結自填、② 面試評分表（面試更客觀好比較）、③ 舊面試者再媒合（新職缺時回頭找面試過的人）。</w:t>
      </w:r>
    </w:p>
    <w:p>
      <w:pPr>
        <w:pStyle w:val="Heading1"/>
      </w:pPr>
      <w:r>
        <w:t>5. 未來還可以再延伸的方向（選做，不急）</w:t>
      </w:r>
    </w:p>
    <w:p>
      <w:pPr>
        <w:jc w:val="center"/>
      </w:pPr>
      <w:r>
        <w:drawing>
          <wp:inline xmlns:a="http://schemas.openxmlformats.org/drawingml/2006/main" xmlns:pic="http://schemas.openxmlformats.org/drawingml/2006/picture">
            <wp:extent cx="5760720" cy="2124266"/>
            <wp:docPr id="4" name="Picture 4"/>
            <wp:cNvGraphicFramePr>
              <a:graphicFrameLocks noChangeAspect="1"/>
            </wp:cNvGraphicFramePr>
            <a:graphic>
              <a:graphicData uri="http://schemas.openxmlformats.org/drawingml/2006/picture">
                <pic:pic>
                  <pic:nvPicPr>
                    <pic:cNvPr id="0" name="diag6_future.png"/>
                    <pic:cNvPicPr/>
                  </pic:nvPicPr>
                  <pic:blipFill>
                    <a:blip r:embed="rId12"/>
                    <a:stretch>
                      <a:fillRect/>
                    </a:stretch>
                  </pic:blipFill>
                  <pic:spPr>
                    <a:xfrm>
                      <a:off x="0" y="0"/>
                      <a:ext cx="5760720" cy="2124266"/>
                    </a:xfrm>
                    <a:prstGeom prst="rect"/>
                  </pic:spPr>
                </pic:pic>
              </a:graphicData>
            </a:graphic>
          </wp:inline>
        </w:drawing>
      </w:r>
    </w:p>
    <w:p>
      <w:pPr>
        <w:jc w:val="center"/>
      </w:pPr>
      <w:r>
        <w:rPr>
          <w:i/>
          <w:color w:val="6E747A"/>
          <w:sz w:val="20"/>
        </w:rPr>
        <w:t>圖 4：未來可以再延伸的 3 個方向（想讓系統更強時再考慮）</w:t>
      </w:r>
    </w:p>
    <w:p>
      <w:r>
        <w:rPr>
          <w:b w:val="0"/>
        </w:rPr>
        <w:t>以下不是現在要做的，是之後想讓系統更好用時，可以再評估的方向：</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方向</w:t>
            </w:r>
          </w:p>
        </w:tc>
        <w:tc>
          <w:tcPr>
            <w:tcW w:type="dxa" w:w="2880"/>
          </w:tcPr>
          <w:p>
            <w:r/>
            <w:r>
              <w:rPr>
                <w:b/>
              </w:rPr>
              <w:t>白話說明</w:t>
            </w:r>
          </w:p>
        </w:tc>
        <w:tc>
          <w:tcPr>
            <w:tcW w:type="dxa" w:w="2880"/>
          </w:tcPr>
          <w:p>
            <w:r/>
            <w:r>
              <w:rPr>
                <w:b/>
              </w:rPr>
              <w:t>對公司的用處</w:t>
            </w:r>
          </w:p>
        </w:tc>
      </w:tr>
      <w:tr>
        <w:tc>
          <w:tcPr>
            <w:tcW w:type="dxa" w:w="2880"/>
          </w:tcPr>
          <w:p>
            <w:r>
              <w:t>跟 104 合法串接</w:t>
            </w:r>
          </w:p>
        </w:tc>
        <w:tc>
          <w:tcPr>
            <w:tcW w:type="dxa" w:w="2880"/>
          </w:tcPr>
          <w:p>
            <w:r>
              <w:t>用 104 官方管道把應徵資料帶進系統；絕不做爬蟲，守平台規定與個資法</w:t>
            </w:r>
          </w:p>
        </w:tc>
        <w:tc>
          <w:tcPr>
            <w:tcW w:type="dxa" w:w="2880"/>
          </w:tcPr>
          <w:p>
            <w:r>
              <w:t>少一道手動下載，資料更完整</w:t>
            </w:r>
          </w:p>
        </w:tc>
      </w:tr>
      <w:tr>
        <w:tc>
          <w:tcPr>
            <w:tcW w:type="dxa" w:w="2880"/>
          </w:tcPr>
          <w:p>
            <w:r>
              <w:t>公司文件庫</w:t>
            </w:r>
          </w:p>
        </w:tc>
        <w:tc>
          <w:tcPr>
            <w:tcW w:type="dxa" w:w="2880"/>
          </w:tcPr>
          <w:p>
            <w:r>
              <w:t>把勞動合約、薪資規範、員工手冊、各種表單集中存放，控管版本與誰能看</w:t>
            </w:r>
          </w:p>
        </w:tc>
        <w:tc>
          <w:tcPr>
            <w:tcW w:type="dxa" w:w="2880"/>
          </w:tcPr>
          <w:p>
            <w:r>
              <w:t>文件不再散在個人電腦，發 offer 時直接取用正確版本</w:t>
            </w:r>
          </w:p>
        </w:tc>
      </w:tr>
      <w:tr>
        <w:tc>
          <w:tcPr>
            <w:tcW w:type="dxa" w:w="2880"/>
          </w:tcPr>
          <w:p>
            <w:r>
              <w:t>讓 HR 更省力</w:t>
            </w:r>
          </w:p>
        </w:tc>
        <w:tc>
          <w:tcPr>
            <w:tcW w:type="dxa" w:w="2880"/>
          </w:tcPr>
          <w:p>
            <w:r>
              <w:t>用講的就能找人、AI 幫忙寫招募文件與摘要、流程看板自動提醒、一鍵安排面試</w:t>
            </w:r>
          </w:p>
        </w:tc>
        <w:tc>
          <w:tcPr>
            <w:tcW w:type="dxa" w:w="2880"/>
          </w:tcPr>
          <w:p>
            <w:r>
              <w:t>把重複的打字與盯進度交給系統，HR 專心在判斷與溝通</w:t>
            </w:r>
          </w:p>
        </w:tc>
      </w:tr>
    </w:tbl>
    <w:p>
      <w:r>
        <w:rPr>
          <w:b w:val="0"/>
          <w:color w:val="6E747A"/>
          <w:sz w:val="20"/>
        </w:rPr>
        <w:t>（以上都是「加上去」的，不會影響現有功能；要做時我們會再一項一項評估時間。）</w:t>
      </w:r>
    </w:p>
    <w:p>
      <w:pPr>
        <w:pStyle w:val="Heading1"/>
      </w:pPr>
      <w:r>
        <w:t>6. 需要您決定的事</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決定事項</w:t>
            </w:r>
          </w:p>
        </w:tc>
        <w:tc>
          <w:tcPr>
            <w:tcW w:type="dxa" w:w="2880"/>
          </w:tcPr>
          <w:p>
            <w:r/>
            <w:r>
              <w:rPr>
                <w:b/>
              </w:rPr>
              <w:t>為什麼需要</w:t>
            </w:r>
          </w:p>
        </w:tc>
        <w:tc>
          <w:tcPr>
            <w:tcW w:type="dxa" w:w="2880"/>
          </w:tcPr>
          <w:p>
            <w:r/>
            <w:r>
              <w:rPr>
                <w:b/>
              </w:rPr>
              <w:t>我的建議</w:t>
            </w:r>
          </w:p>
        </w:tc>
      </w:tr>
      <w:tr>
        <w:tc>
          <w:tcPr>
            <w:tcW w:type="dxa" w:w="2880"/>
          </w:tcPr>
          <w:p>
            <w:r>
              <w:t>要不要對外開放</w:t>
            </w:r>
          </w:p>
        </w:tc>
        <w:tc>
          <w:tcPr>
            <w:tcW w:type="dxa" w:w="2880"/>
          </w:tcPr>
          <w:p>
            <w:r>
              <w:t>目前只在公司內網；對外要 IT 架安全連線與備份</w:t>
            </w:r>
          </w:p>
        </w:tc>
        <w:tc>
          <w:tcPr>
            <w:tcW w:type="dxa" w:w="2880"/>
          </w:tcPr>
          <w:p>
            <w:r>
              <w:t>先在內部用穩，對外時請公司 IT 規劃</w:t>
            </w:r>
          </w:p>
        </w:tc>
      </w:tr>
      <w:tr>
        <w:tc>
          <w:tcPr>
            <w:tcW w:type="dxa" w:w="2880"/>
          </w:tcPr>
          <w:p>
            <w:r>
              <w:t>提供公司寄信信箱</w:t>
            </w:r>
          </w:p>
        </w:tc>
        <w:tc>
          <w:tcPr>
            <w:tcW w:type="dxa" w:w="2880"/>
          </w:tcPr>
          <w:p>
            <w:r>
              <w:t>寄面試通知、提醒要用</w:t>
            </w:r>
          </w:p>
        </w:tc>
        <w:tc>
          <w:tcPr>
            <w:tcW w:type="dxa" w:w="2880"/>
          </w:tcPr>
          <w:p>
            <w:r>
              <w:t>提供一組公司信箱即可</w:t>
            </w:r>
          </w:p>
        </w:tc>
      </w:tr>
      <w:tr>
        <w:tc>
          <w:tcPr>
            <w:tcW w:type="dxa" w:w="2880"/>
          </w:tcPr>
          <w:p>
            <w:r>
              <w:t>要不要加強登入驗證</w:t>
            </w:r>
          </w:p>
        </w:tc>
        <w:tc>
          <w:tcPr>
            <w:tcW w:type="dxa" w:w="2880"/>
          </w:tcPr>
          <w:p>
            <w:r>
              <w:t>高權限帳號更安全（多一道驗證）</w:t>
            </w:r>
          </w:p>
        </w:tc>
        <w:tc>
          <w:tcPr>
            <w:tcW w:type="dxa" w:w="2880"/>
          </w:tcPr>
          <w:p>
            <w:r>
              <w:t>對外開放前建議加上</w:t>
            </w:r>
          </w:p>
        </w:tc>
      </w:tr>
      <w:tr>
        <w:tc>
          <w:tcPr>
            <w:tcW w:type="dxa" w:w="2880"/>
          </w:tcPr>
          <w:p>
            <w:r>
              <w:t>要不要採用「面試優先」</w:t>
            </w:r>
          </w:p>
        </w:tc>
        <w:tc>
          <w:tcPr>
            <w:tcW w:type="dxa" w:w="2880"/>
          </w:tcPr>
          <w:p>
            <w:r>
              <w:t>資料更準、更符合個資法</w:t>
            </w:r>
          </w:p>
        </w:tc>
        <w:tc>
          <w:tcPr>
            <w:tcW w:type="dxa" w:w="2880"/>
          </w:tcPr>
          <w:p>
            <w:r>
              <w:t>建議採用，先小範圍試</w:t>
            </w:r>
          </w:p>
        </w:tc>
      </w:tr>
    </w:tbl>
    <w:p>
      <w:pPr>
        <w:pStyle w:val="Heading1"/>
      </w:pPr>
      <w:r>
        <w:t>7. 大概要花多少時間</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項目</w:t>
            </w:r>
          </w:p>
        </w:tc>
        <w:tc>
          <w:tcPr>
            <w:tcW w:type="dxa" w:w="2880"/>
          </w:tcPr>
          <w:p>
            <w:r/>
            <w:r>
              <w:rPr>
                <w:b/>
              </w:rPr>
              <w:t>大概時間</w:t>
            </w:r>
          </w:p>
        </w:tc>
        <w:tc>
          <w:tcPr>
            <w:tcW w:type="dxa" w:w="2880"/>
          </w:tcPr>
          <w:p>
            <w:r/>
            <w:r>
              <w:rPr>
                <w:b/>
              </w:rPr>
              <w:t>需要誰</w:t>
            </w:r>
          </w:p>
        </w:tc>
      </w:tr>
      <w:tr>
        <w:tc>
          <w:tcPr>
            <w:tcW w:type="dxa" w:w="2880"/>
          </w:tcPr>
          <w:p>
            <w:r>
              <w:t>先做的 3 件事</w:t>
            </w:r>
          </w:p>
        </w:tc>
        <w:tc>
          <w:tcPr>
            <w:tcW w:type="dxa" w:w="2880"/>
          </w:tcPr>
          <w:p>
            <w:r>
              <w:t>約 1–2 週</w:t>
            </w:r>
          </w:p>
        </w:tc>
        <w:tc>
          <w:tcPr>
            <w:tcW w:type="dxa" w:w="2880"/>
          </w:tcPr>
          <w:p>
            <w:r>
              <w:t>工程師</w:t>
            </w:r>
          </w:p>
        </w:tc>
      </w:tr>
      <w:tr>
        <w:tc>
          <w:tcPr>
            <w:tcW w:type="dxa" w:w="2880"/>
          </w:tcPr>
          <w:p>
            <w:r>
              <w:t>面試優先（3 個小功能）</w:t>
            </w:r>
          </w:p>
        </w:tc>
        <w:tc>
          <w:tcPr>
            <w:tcW w:type="dxa" w:w="2880"/>
          </w:tcPr>
          <w:p>
            <w:r>
              <w:t>約 2–3 週</w:t>
            </w:r>
          </w:p>
        </w:tc>
        <w:tc>
          <w:tcPr>
            <w:tcW w:type="dxa" w:w="2880"/>
          </w:tcPr>
          <w:p>
            <w:r>
              <w:t>工程師（＋HR 定表單/評分項）</w:t>
            </w:r>
          </w:p>
        </w:tc>
      </w:tr>
      <w:tr>
        <w:tc>
          <w:tcPr>
            <w:tcW w:type="dxa" w:w="2880"/>
          </w:tcPr>
          <w:p>
            <w:r>
              <w:t>對外上線的安全、備份、監控</w:t>
            </w:r>
          </w:p>
        </w:tc>
        <w:tc>
          <w:tcPr>
            <w:tcW w:type="dxa" w:w="2880"/>
          </w:tcPr>
          <w:p>
            <w:r>
              <w:t>另估</w:t>
            </w:r>
          </w:p>
        </w:tc>
        <w:tc>
          <w:tcPr>
            <w:tcW w:type="dxa" w:w="2880"/>
          </w:tcPr>
          <w:p>
            <w:r>
              <w:t>公司 IT</w:t>
            </w:r>
          </w:p>
        </w:tc>
      </w:tr>
      <w:tr>
        <w:tc>
          <w:tcPr>
            <w:tcW w:type="dxa" w:w="2880"/>
          </w:tcPr>
          <w:p>
            <w:r>
              <w:t>未來延伸方向（選做）</w:t>
            </w:r>
          </w:p>
        </w:tc>
        <w:tc>
          <w:tcPr>
            <w:tcW w:type="dxa" w:w="2880"/>
          </w:tcPr>
          <w:p>
            <w:r>
              <w:t>要做時再估（各約 1 週起）</w:t>
            </w:r>
          </w:p>
        </w:tc>
        <w:tc>
          <w:tcPr>
            <w:tcW w:type="dxa" w:w="2880"/>
          </w:tcPr>
          <w:p>
            <w:r>
              <w:t>工程師，部分需 IT／HR 定規則</w:t>
            </w:r>
          </w:p>
        </w:tc>
      </w:tr>
    </w:tbl>
    <w:p>
      <w:r>
        <w:rPr>
          <w:b w:val="0"/>
          <w:color w:val="6E747A"/>
          <w:sz w:val="20"/>
        </w:rPr>
        <w:t>（時間為概估，實際依範圍調整。）</w:t>
      </w:r>
    </w:p>
    <w:p>
      <w:pPr>
        <w:pStyle w:val="Heading1"/>
      </w:pPr>
      <w:r>
        <w:t>8. 提醒</w:t>
      </w:r>
    </w:p>
    <w:p>
      <w:pPr>
        <w:pStyle w:val="ListBullet"/>
      </w:pPr>
      <w:r>
        <w:rPr>
          <w:b w:val="0"/>
        </w:rPr>
        <w:t>「到期資料自動清除」是不可逆的——上線前會先備份、先小範圍試、並保留緩衝，確保不會誤刪。</w:t>
      </w:r>
    </w:p>
    <w:p>
      <w:pPr>
        <w:pStyle w:val="ListBullet"/>
      </w:pPr>
      <w:r>
        <w:rPr>
          <w:b w:val="0"/>
        </w:rPr>
        <w:t>「面試優先」是加上去的新做法，不會影響現有功能。</w:t>
      </w:r>
    </w:p>
    <w:p>
      <w:pPr>
        <w:pStyle w:val="ListBullet"/>
      </w:pPr>
      <w:r>
        <w:rPr>
          <w:b w:val="0"/>
        </w:rPr>
        <w:t>第 5 節的未來方向都是「加分項」，不影響現有功能；其中「跟 104 串接」一律走官方合法管道，不做爬蟲。</w:t>
      </w:r>
    </w:p>
    <w:p>
      <w:pPr>
        <w:pStyle w:val="ListBullet"/>
      </w:pPr>
      <w:r>
        <w:rPr>
          <w:b w:val="0"/>
        </w:rPr>
        <w:t>正式對外開放前，務必先完成安全連線與備份，以保護個人資料。</w:t>
      </w:r>
    </w:p>
    <w:p>
      <w:r>
        <w:br w:type="page"/>
      </w:r>
    </w:p>
    <w:p>
      <w:pPr>
        <w:pStyle w:val="Heading1"/>
        <w:keepNext/>
        <w:pageBreakBefore w:val="0"/>
      </w:pPr>
      <w:r>
        <w:rPr>
          <w:rFonts w:ascii="微軟正黑體" w:hAnsi="微軟正黑體" w:eastAsia="微軟正黑體"/>
        </w:rPr>
        <w:t>9. Gemini 3.5 與 3.6 客製化面試題 A/B 測試</w:t>
      </w:r>
    </w:p>
    <w:p>
      <w:pPr>
        <w:spacing w:after="100" w:line="276" w:lineRule="auto"/>
      </w:pPr>
      <w:r>
        <w:rPr>
          <w:rFonts w:ascii="微軟正黑體" w:hAnsi="微軟正黑體" w:eastAsia="微軟正黑體"/>
          <w:b w:val="0"/>
          <w:color w:val="595959"/>
          <w:sz w:val="20"/>
        </w:rPr>
        <w:t>試測日期：2026-07-28｜案例來源：TalentHub 後台人才庫的已確認履歷。測試前已移除姓名、Email、電話、地址等直接識別資訊，兩個模型收到完全相同的職務相關欄位。</w:t>
      </w:r>
    </w:p>
    <w:tbl>
      <w:tblPr>
        <w:tblStyle w:val="TableGrid"/>
        <w:tblW w:type="auto" w:w="0"/>
        <w:jc w:val="center"/>
        <w:tblLook w:firstColumn="1" w:firstRow="1" w:lastColumn="0" w:lastRow="0" w:noHBand="0" w:noVBand="1" w:val="04A0"/>
      </w:tblPr>
      <w:tblGrid>
        <w:gridCol w:w="8640"/>
      </w:tblGrid>
      <w:tr>
        <w:tc>
          <w:tcPr>
            <w:tcW w:type="dxa" w:w="8640"/>
            <w:shd w:fill="DCE6F1"/>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color w:val="1F3864"/>
                <w:sz w:val="20"/>
              </w:rPr>
              <w:t>最終決策：正式環境建議維持 gemini-3.6-flash。以 TalentHub 人才庫 confirmed 去識別化履歷實測，3.6 的 HR 5 題與主管 5 題均成功（共 10 題、6,090 Token）；3.5 的 HR 與主管兩階段皆無有效 Gemini 題目，系統均啟用規則式回退，因此目前不建議切換至 3.5。</w:t>
            </w:r>
          </w:p>
        </w:tc>
      </w:tr>
    </w:tbl>
    <w:p>
      <w:pPr>
        <w:spacing w:after="0"/>
      </w:pPr>
    </w:p>
    <w:p>
      <w:pPr>
        <w:pStyle w:val="Heading2"/>
        <w:keepNext/>
        <w:pageBreakBefore w:val="0"/>
      </w:pPr>
      <w:r>
        <w:rPr>
          <w:rFonts w:ascii="微軟正黑體" w:hAnsi="微軟正黑體" w:eastAsia="微軟正黑體"/>
        </w:rPr>
        <w:t>9.1 人才庫履歷與職缺條件</w:t>
      </w:r>
    </w:p>
    <w:p>
      <w:pPr>
        <w:spacing w:after="100" w:line="276" w:lineRule="auto"/>
      </w:pPr>
      <w:r>
        <w:rPr>
          <w:rFonts w:ascii="微軟正黑體" w:hAnsi="微軟正黑體" w:eastAsia="微軟正黑體"/>
          <w:b w:val="0"/>
          <w:sz w:val="20"/>
        </w:rPr>
        <w:t>這是從後台人才庫挑選的實際資料紀錄，不是另外編寫的模擬履歷。為保護候選人，報告只呈現系統送給 Gemini 的去識別化職務資訊。</w:t>
      </w:r>
    </w:p>
    <w:tbl>
      <w:tblPr>
        <w:tblStyle w:val="TableGrid"/>
        <w:tblW w:type="auto" w:w="0"/>
        <w:jc w:val="center"/>
        <w:tblLayout w:type="fixed"/>
        <w:tblLook w:firstColumn="1" w:firstRow="1" w:lastColumn="0" w:lastRow="0" w:noHBand="0" w:noVBand="1" w:val="04A0"/>
      </w:tblPr>
      <w:tblGrid>
        <w:gridCol w:w="4320"/>
        <w:gridCol w:w="4320"/>
      </w:tblGrid>
      <w:tr>
        <w:trPr>
          <w:tblHeader w:val="true"/>
        </w:trPr>
        <w:tc>
          <w:tcPr>
            <w:tcW w:type="dxa" w:w="2088"/>
            <w:shd w:fill="365F91"/>
            <w:vAlign w:val="center"/>
            <w:tcMar>
              <w:top w:w="70" w:type="dxa"/>
              <w:start w:w="85" w:type="dxa"/>
              <w:bottom w:w="70" w:type="dxa"/>
              <w:end w:w="85" w:type="dxa"/>
            </w:tcMar>
          </w:tcPr>
          <w:p>
            <w:pPr>
              <w:spacing w:before="0" w:after="0" w:line="252" w:lineRule="auto"/>
              <w:jc w:val="center"/>
            </w:pPr>
            <w:r/>
            <w:r>
              <w:rPr>
                <w:rFonts w:ascii="微軟正黑體" w:hAnsi="微軟正黑體" w:eastAsia="微軟正黑體"/>
                <w:b/>
                <w:color w:val="FFFFFF"/>
                <w:sz w:val="18"/>
              </w:rPr>
              <w:t>欄位</w:t>
            </w:r>
          </w:p>
        </w:tc>
        <w:tc>
          <w:tcPr>
            <w:tcW w:type="dxa" w:w="6983"/>
            <w:shd w:fill="365F91"/>
            <w:vAlign w:val="center"/>
            <w:tcMar>
              <w:top w:w="70" w:type="dxa"/>
              <w:start w:w="85" w:type="dxa"/>
              <w:bottom w:w="70" w:type="dxa"/>
              <w:end w:w="85" w:type="dxa"/>
            </w:tcMar>
          </w:tcPr>
          <w:p>
            <w:pPr>
              <w:spacing w:before="0" w:after="0" w:line="252" w:lineRule="auto"/>
              <w:jc w:val="center"/>
            </w:pPr>
            <w:r/>
            <w:r>
              <w:rPr>
                <w:rFonts w:ascii="微軟正黑體" w:hAnsi="微軟正黑體" w:eastAsia="微軟正黑體"/>
                <w:b/>
                <w:color w:val="FFFFFF"/>
                <w:sz w:val="18"/>
              </w:rPr>
              <w:t>內容</w:t>
            </w:r>
          </w:p>
        </w:tc>
      </w:tr>
      <w:tr>
        <w:tc>
          <w:tcPr>
            <w:tcW w:type="dxa" w:w="2088"/>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sz w:val="18"/>
              </w:rPr>
              <w:t>案例來源</w:t>
            </w:r>
          </w:p>
        </w:tc>
        <w:tc>
          <w:tcPr>
            <w:tcW w:type="dxa" w:w="6983"/>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8"/>
              </w:rPr>
              <w:t>TalentHub 後台人才庫；來源 direct，履歷確認狀態 confirmed。</w:t>
            </w:r>
          </w:p>
        </w:tc>
      </w:tr>
      <w:tr>
        <w:tc>
          <w:tcPr>
            <w:tcW w:type="dxa" w:w="2088"/>
            <w:shd w:fill="EEF4FA"/>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sz w:val="18"/>
              </w:rPr>
              <w:t>個資處理</w:t>
            </w:r>
          </w:p>
        </w:tc>
        <w:tc>
          <w:tcPr>
            <w:tcW w:type="dxa" w:w="6983"/>
            <w:shd w:fill="EEF4FA"/>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8"/>
              </w:rPr>
              <w:t>未寫入姓名、Email、電話、地址、生日、性別、公司名稱或其他直接識別資訊。</w:t>
            </w:r>
          </w:p>
        </w:tc>
      </w:tr>
      <w:tr>
        <w:tc>
          <w:tcPr>
            <w:tcW w:type="dxa" w:w="2088"/>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sz w:val="18"/>
              </w:rPr>
              <w:t>目前職稱</w:t>
            </w:r>
          </w:p>
        </w:tc>
        <w:tc>
          <w:tcPr>
            <w:tcW w:type="dxa" w:w="6983"/>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8"/>
              </w:rPr>
              <w:t>資料分析師</w:t>
            </w:r>
          </w:p>
        </w:tc>
      </w:tr>
      <w:tr>
        <w:tc>
          <w:tcPr>
            <w:tcW w:type="dxa" w:w="2088"/>
            <w:shd w:fill="EEF4FA"/>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sz w:val="18"/>
              </w:rPr>
              <w:t>總年資</w:t>
            </w:r>
          </w:p>
        </w:tc>
        <w:tc>
          <w:tcPr>
            <w:tcW w:type="dxa" w:w="6983"/>
            <w:shd w:fill="EEF4FA"/>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8"/>
              </w:rPr>
              <w:t>3.0 年</w:t>
            </w:r>
          </w:p>
        </w:tc>
      </w:tr>
      <w:tr>
        <w:tc>
          <w:tcPr>
            <w:tcW w:type="dxa" w:w="2088"/>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sz w:val="18"/>
              </w:rPr>
              <w:t>履歷技能</w:t>
            </w:r>
          </w:p>
        </w:tc>
        <w:tc>
          <w:tcPr>
            <w:tcW w:type="dxa" w:w="6983"/>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8"/>
              </w:rPr>
              <w:t>Excel、Power BI、Python、SQL</w:t>
            </w:r>
          </w:p>
        </w:tc>
      </w:tr>
      <w:tr>
        <w:tc>
          <w:tcPr>
            <w:tcW w:type="dxa" w:w="2088"/>
            <w:shd w:fill="EEF4FA"/>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sz w:val="18"/>
              </w:rPr>
              <w:t>結構化工作經歷</w:t>
            </w:r>
          </w:p>
        </w:tc>
        <w:tc>
          <w:tcPr>
            <w:tcW w:type="dxa" w:w="6983"/>
            <w:shd w:fill="EEF4FA"/>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8"/>
              </w:rPr>
              <w:t>人才庫目前沒有此候選人的工作經歷描述；模型只能依職稱、年資與技能設計追問題目。</w:t>
            </w:r>
          </w:p>
        </w:tc>
      </w:tr>
      <w:tr>
        <w:tc>
          <w:tcPr>
            <w:tcW w:type="dxa" w:w="2088"/>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sz w:val="18"/>
              </w:rPr>
              <w:t>比較職缺</w:t>
            </w:r>
          </w:p>
        </w:tc>
        <w:tc>
          <w:tcPr>
            <w:tcW w:type="dxa" w:w="6983"/>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8"/>
              </w:rPr>
              <w:t>人才庫現有招募中職缺：數據分析師</w:t>
            </w:r>
          </w:p>
        </w:tc>
      </w:tr>
      <w:tr>
        <w:tc>
          <w:tcPr>
            <w:tcW w:type="dxa" w:w="2088"/>
            <w:shd w:fill="EEF4FA"/>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sz w:val="18"/>
              </w:rPr>
              <w:t>職缺工作內容</w:t>
            </w:r>
          </w:p>
        </w:tc>
        <w:tc>
          <w:tcPr>
            <w:tcW w:type="dxa" w:w="6983"/>
            <w:shd w:fill="EEF4FA"/>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8"/>
              </w:rPr>
              <w:t>使用 SQL、Excel 與 Power BI 建立指標、資料模型及視覺化報表。</w:t>
            </w:r>
          </w:p>
        </w:tc>
      </w:tr>
      <w:tr>
        <w:tc>
          <w:tcPr>
            <w:tcW w:type="dxa" w:w="2088"/>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sz w:val="18"/>
              </w:rPr>
              <w:t>職缺必要技能</w:t>
            </w:r>
          </w:p>
        </w:tc>
        <w:tc>
          <w:tcPr>
            <w:tcW w:type="dxa" w:w="6983"/>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8"/>
              </w:rPr>
              <w:t>SQL、Excel、Power BI、資料視覺化</w:t>
            </w:r>
          </w:p>
        </w:tc>
      </w:tr>
      <w:tr>
        <w:tc>
          <w:tcPr>
            <w:tcW w:type="dxa" w:w="2088"/>
            <w:shd w:fill="EEF4FA"/>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sz w:val="18"/>
              </w:rPr>
              <w:t>測試控制條件</w:t>
            </w:r>
          </w:p>
        </w:tc>
        <w:tc>
          <w:tcPr>
            <w:tcW w:type="dxa" w:w="6983"/>
            <w:shd w:fill="EEF4FA"/>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8"/>
              </w:rPr>
              <w:t>GenerateContent API、Structured Output、maxOutputTokens = 4,096、模型預設 thinking；同一套 HR／主管提示詞及 JSON schema。</w:t>
            </w:r>
          </w:p>
        </w:tc>
      </w:tr>
    </w:tbl>
    <w:p>
      <w:pPr>
        <w:spacing w:after="0"/>
      </w:pPr>
    </w:p>
    <w:p>
      <w:pPr>
        <w:pStyle w:val="Heading2"/>
        <w:keepNext/>
        <w:pageBreakBefore w:val="0"/>
      </w:pPr>
      <w:r>
        <w:rPr>
          <w:rFonts w:ascii="微軟正黑體" w:hAnsi="微軟正黑體" w:eastAsia="微軟正黑體"/>
        </w:rPr>
        <w:t>9.2 整體比較結果</w:t>
      </w:r>
    </w:p>
    <w:tbl>
      <w:tblPr>
        <w:tblStyle w:val="TableGrid"/>
        <w:tblW w:type="auto" w:w="0"/>
        <w:jc w:val="center"/>
        <w:tblLayout w:type="fixed"/>
        <w:tblLook w:firstColumn="1" w:firstRow="1" w:lastColumn="0" w:lastRow="0" w:noHBand="0" w:noVBand="1" w:val="04A0"/>
      </w:tblPr>
      <w:tblGrid>
        <w:gridCol w:w="2880"/>
        <w:gridCol w:w="2880"/>
        <w:gridCol w:w="2880"/>
      </w:tblGrid>
      <w:tr>
        <w:trPr>
          <w:tblHeader w:val="true"/>
        </w:trPr>
        <w:tc>
          <w:tcPr>
            <w:tcW w:type="dxa" w:w="1728"/>
            <w:shd w:fill="365F91"/>
            <w:vAlign w:val="center"/>
            <w:tcMar>
              <w:top w:w="70" w:type="dxa"/>
              <w:start w:w="85" w:type="dxa"/>
              <w:bottom w:w="70" w:type="dxa"/>
              <w:end w:w="85" w:type="dxa"/>
            </w:tcMar>
          </w:tcPr>
          <w:p>
            <w:pPr>
              <w:spacing w:before="0" w:after="0" w:line="252" w:lineRule="auto"/>
              <w:jc w:val="center"/>
            </w:pPr>
            <w:r/>
            <w:r>
              <w:rPr>
                <w:rFonts w:ascii="微軟正黑體" w:hAnsi="微軟正黑體" w:eastAsia="微軟正黑體"/>
                <w:b/>
                <w:color w:val="FFFFFF"/>
                <w:sz w:val="18"/>
              </w:rPr>
              <w:t>比較項目</w:t>
            </w:r>
          </w:p>
        </w:tc>
        <w:tc>
          <w:tcPr>
            <w:tcW w:type="dxa" w:w="3671"/>
            <w:shd w:fill="365F91"/>
            <w:vAlign w:val="center"/>
            <w:tcMar>
              <w:top w:w="70" w:type="dxa"/>
              <w:start w:w="85" w:type="dxa"/>
              <w:bottom w:w="70" w:type="dxa"/>
              <w:end w:w="85" w:type="dxa"/>
            </w:tcMar>
          </w:tcPr>
          <w:p>
            <w:pPr>
              <w:spacing w:before="0" w:after="0" w:line="252" w:lineRule="auto"/>
              <w:jc w:val="center"/>
            </w:pPr>
            <w:r/>
            <w:r>
              <w:rPr>
                <w:rFonts w:ascii="微軟正黑體" w:hAnsi="微軟正黑體" w:eastAsia="微軟正黑體"/>
                <w:b/>
                <w:color w:val="FFFFFF"/>
                <w:sz w:val="18"/>
              </w:rPr>
              <w:t>Gemini 3.5 Flash</w:t>
            </w:r>
          </w:p>
        </w:tc>
        <w:tc>
          <w:tcPr>
            <w:tcW w:type="dxa" w:w="3671"/>
            <w:shd w:fill="365F91"/>
            <w:vAlign w:val="center"/>
            <w:tcMar>
              <w:top w:w="70" w:type="dxa"/>
              <w:start w:w="85" w:type="dxa"/>
              <w:bottom w:w="70" w:type="dxa"/>
              <w:end w:w="85" w:type="dxa"/>
            </w:tcMar>
          </w:tcPr>
          <w:p>
            <w:pPr>
              <w:spacing w:before="0" w:after="0" w:line="252" w:lineRule="auto"/>
              <w:jc w:val="center"/>
            </w:pPr>
            <w:r/>
            <w:r>
              <w:rPr>
                <w:rFonts w:ascii="微軟正黑體" w:hAnsi="微軟正黑體" w:eastAsia="微軟正黑體"/>
                <w:b/>
                <w:color w:val="FFFFFF"/>
                <w:sz w:val="18"/>
              </w:rPr>
              <w:t>Gemini 3.6 Flash</w:t>
            </w:r>
          </w:p>
        </w:tc>
      </w:tr>
      <w:tr>
        <w:tc>
          <w:tcPr>
            <w:tcW w:type="dxa" w:w="1728"/>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sz w:val="17"/>
              </w:rPr>
              <w:t>HR 五題</w:t>
            </w:r>
          </w:p>
        </w:tc>
        <w:tc>
          <w:tcPr>
            <w:tcW w:type="dxa" w:w="3671"/>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7"/>
              </w:rPr>
              <w:t>服務錯誤，未取得 Gemini 題目；系統回退全公司固定 HR 題。</w:t>
            </w:r>
          </w:p>
        </w:tc>
        <w:tc>
          <w:tcPr>
            <w:tcW w:type="dxa" w:w="3671"/>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7"/>
              </w:rPr>
              <w:t>成功產出 5 題，能引用資料分析師職稱、3 年年資及 SQL／Power BI 等技能。</w:t>
            </w:r>
          </w:p>
        </w:tc>
      </w:tr>
      <w:tr>
        <w:tc>
          <w:tcPr>
            <w:tcW w:type="dxa" w:w="1728"/>
            <w:shd w:fill="EEF4FA"/>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sz w:val="17"/>
              </w:rPr>
              <w:t>主管五題</w:t>
            </w:r>
          </w:p>
        </w:tc>
        <w:tc>
          <w:tcPr>
            <w:tcW w:type="dxa" w:w="3671"/>
            <w:shd w:fill="EEF4FA"/>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7"/>
              </w:rPr>
              <w:t>API 有回應，但 thinking 使用過多，JSON 不完整；系統回退規則式主管題。</w:t>
            </w:r>
          </w:p>
        </w:tc>
        <w:tc>
          <w:tcPr>
            <w:tcW w:type="dxa" w:w="3671"/>
            <w:shd w:fill="EEF4FA"/>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7"/>
              </w:rPr>
              <w:t>成功產出 5 題，並對履歷未載明的專案、指標定義經驗採查證式問法。</w:t>
            </w:r>
          </w:p>
        </w:tc>
      </w:tr>
      <w:tr>
        <w:tc>
          <w:tcPr>
            <w:tcW w:type="dxa" w:w="1728"/>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sz w:val="17"/>
              </w:rPr>
              <w:t>回應時間</w:t>
            </w:r>
          </w:p>
        </w:tc>
        <w:tc>
          <w:tcPr>
            <w:tcW w:type="dxa" w:w="3671"/>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7"/>
              </w:rPr>
              <w:t>HR：45.50 秒後失敗。主管：37.28 秒後判定輸出無效。</w:t>
            </w:r>
          </w:p>
        </w:tc>
        <w:tc>
          <w:tcPr>
            <w:tcW w:type="dxa" w:w="3671"/>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7"/>
              </w:rPr>
              <w:t>HR：21.73 秒。主管：15.62 秒；完整兩階段共 37.35 秒。</w:t>
            </w:r>
          </w:p>
        </w:tc>
      </w:tr>
      <w:tr>
        <w:tc>
          <w:tcPr>
            <w:tcW w:type="dxa" w:w="1728"/>
            <w:shd w:fill="EEF4FA"/>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sz w:val="17"/>
              </w:rPr>
              <w:t>可確認 Token</w:t>
            </w:r>
          </w:p>
        </w:tc>
        <w:tc>
          <w:tcPr>
            <w:tcW w:type="dxa" w:w="3671"/>
            <w:shd w:fill="EEF4FA"/>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7"/>
              </w:rPr>
              <w:t>4,651 Token，全部來自無效的主管回應；HR 錯誤沒有 usage metadata。</w:t>
            </w:r>
          </w:p>
        </w:tc>
        <w:tc>
          <w:tcPr>
            <w:tcW w:type="dxa" w:w="3671"/>
            <w:shd w:fill="EEF4FA"/>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7"/>
              </w:rPr>
              <w:t>6,090 Token，HR 與主管共 10 題皆有效。</w:t>
            </w:r>
          </w:p>
        </w:tc>
      </w:tr>
      <w:tr>
        <w:tc>
          <w:tcPr>
            <w:tcW w:type="dxa" w:w="1728"/>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sz w:val="17"/>
              </w:rPr>
              <w:t>本次完整產出率</w:t>
            </w:r>
          </w:p>
        </w:tc>
        <w:tc>
          <w:tcPr>
            <w:tcW w:type="dxa" w:w="3671"/>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7"/>
              </w:rPr>
              <w:t>0/2 階段成功。</w:t>
            </w:r>
          </w:p>
        </w:tc>
        <w:tc>
          <w:tcPr>
            <w:tcW w:type="dxa" w:w="3671"/>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7"/>
              </w:rPr>
              <w:t>2/2 階段成功。</w:t>
            </w:r>
          </w:p>
        </w:tc>
      </w:tr>
      <w:tr>
        <w:tc>
          <w:tcPr>
            <w:tcW w:type="dxa" w:w="1728"/>
            <w:shd w:fill="EEF4FA"/>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sz w:val="17"/>
              </w:rPr>
              <w:t>履歷不足處理</w:t>
            </w:r>
          </w:p>
        </w:tc>
        <w:tc>
          <w:tcPr>
            <w:tcW w:type="dxa" w:w="3671"/>
            <w:shd w:fill="EEF4FA"/>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7"/>
              </w:rPr>
              <w:t>Gemini 輸出不可用；規則式回退沒有捏造經歷。</w:t>
            </w:r>
          </w:p>
        </w:tc>
        <w:tc>
          <w:tcPr>
            <w:tcW w:type="dxa" w:w="3671"/>
            <w:shd w:fill="EEF4FA"/>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7"/>
              </w:rPr>
              <w:t>來源欄能標示「具體專案履歷未載明」，題目以請候選人補充為主。</w:t>
            </w:r>
          </w:p>
        </w:tc>
      </w:tr>
      <w:tr>
        <w:tc>
          <w:tcPr>
            <w:tcW w:type="dxa" w:w="1728"/>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sz w:val="17"/>
              </w:rPr>
              <w:t>建議</w:t>
            </w:r>
          </w:p>
        </w:tc>
        <w:tc>
          <w:tcPr>
            <w:tcW w:type="dxa" w:w="3671"/>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7"/>
              </w:rPr>
              <w:t>不建議在目前 4,096 輸出上限下切換使用。</w:t>
            </w:r>
          </w:p>
        </w:tc>
        <w:tc>
          <w:tcPr>
            <w:tcW w:type="dxa" w:w="3671"/>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7"/>
              </w:rPr>
              <w:t>建議維持正式使用，並保留人工覆核與規則式回退。</w:t>
            </w:r>
          </w:p>
        </w:tc>
      </w:tr>
    </w:tbl>
    <w:p>
      <w:pPr>
        <w:spacing w:after="0"/>
      </w:pPr>
    </w:p>
    <w:p>
      <w:pPr>
        <w:pStyle w:val="Heading2"/>
        <w:keepNext/>
        <w:pageBreakBefore w:val="0"/>
      </w:pPr>
      <w:r>
        <w:rPr>
          <w:rFonts w:ascii="微軟正黑體" w:hAnsi="微軟正黑體" w:eastAsia="微軟正黑體"/>
        </w:rPr>
        <w:t>9.3 HR 五題比較</w:t>
      </w:r>
    </w:p>
    <w:p>
      <w:pPr>
        <w:spacing w:after="100" w:line="276" w:lineRule="auto"/>
      </w:pPr>
      <w:r>
        <w:rPr>
          <w:rFonts w:ascii="微軟正黑體" w:hAnsi="微軟正黑體" w:eastAsia="微軟正黑體"/>
          <w:b w:val="0"/>
          <w:color w:val="595959"/>
          <w:sz w:val="18"/>
        </w:rPr>
        <w:t>重要說明：3.5 HR 呼叫發生服務錯誤，沒有取得可忠實列出的 Gemini 題目。因此下表 3.5 欄呈現的是系統實際提供給面試官的固定回退題，不代表 Gemini 3.5 成功輸出。</w:t>
      </w:r>
    </w:p>
    <w:tbl>
      <w:tblPr>
        <w:tblStyle w:val="TableGrid"/>
        <w:tblW w:type="auto" w:w="0"/>
        <w:jc w:val="center"/>
        <w:tblLayout w:type="fixed"/>
        <w:tblLook w:firstColumn="1" w:firstRow="1" w:lastColumn="0" w:lastRow="0" w:noHBand="0" w:noVBand="1" w:val="04A0"/>
      </w:tblPr>
      <w:tblGrid>
        <w:gridCol w:w="2880"/>
        <w:gridCol w:w="2880"/>
        <w:gridCol w:w="2880"/>
      </w:tblGrid>
      <w:tr>
        <w:trPr>
          <w:tblHeader w:val="true"/>
        </w:trPr>
        <w:tc>
          <w:tcPr>
            <w:tcW w:type="dxa" w:w="1584"/>
            <w:shd w:fill="365F91"/>
            <w:vAlign w:val="center"/>
            <w:tcMar>
              <w:top w:w="70" w:type="dxa"/>
              <w:start w:w="85" w:type="dxa"/>
              <w:bottom w:w="70" w:type="dxa"/>
              <w:end w:w="85" w:type="dxa"/>
            </w:tcMar>
          </w:tcPr>
          <w:p>
            <w:pPr>
              <w:spacing w:before="0" w:after="0" w:line="252" w:lineRule="auto"/>
              <w:jc w:val="center"/>
            </w:pPr>
            <w:r/>
            <w:r>
              <w:rPr>
                <w:rFonts w:ascii="微軟正黑體" w:hAnsi="微軟正黑體" w:eastAsia="微軟正黑體"/>
                <w:b/>
                <w:color w:val="FFFFFF"/>
                <w:sz w:val="18"/>
              </w:rPr>
              <w:t>評估面向</w:t>
            </w:r>
          </w:p>
        </w:tc>
        <w:tc>
          <w:tcPr>
            <w:tcW w:type="dxa" w:w="3744"/>
            <w:shd w:fill="365F91"/>
            <w:vAlign w:val="center"/>
            <w:tcMar>
              <w:top w:w="70" w:type="dxa"/>
              <w:start w:w="85" w:type="dxa"/>
              <w:bottom w:w="70" w:type="dxa"/>
              <w:end w:w="85" w:type="dxa"/>
            </w:tcMar>
          </w:tcPr>
          <w:p>
            <w:pPr>
              <w:spacing w:before="0" w:after="0" w:line="252" w:lineRule="auto"/>
              <w:jc w:val="center"/>
            </w:pPr>
            <w:r/>
            <w:r>
              <w:rPr>
                <w:rFonts w:ascii="微軟正黑體" w:hAnsi="微軟正黑體" w:eastAsia="微軟正黑體"/>
                <w:b/>
                <w:color w:val="FFFFFF"/>
                <w:sz w:val="18"/>
              </w:rPr>
              <w:t>Gemini 3.5 實際系統結果</w:t>
            </w:r>
          </w:p>
        </w:tc>
        <w:tc>
          <w:tcPr>
            <w:tcW w:type="dxa" w:w="3744"/>
            <w:shd w:fill="365F91"/>
            <w:vAlign w:val="center"/>
            <w:tcMar>
              <w:top w:w="70" w:type="dxa"/>
              <w:start w:w="85" w:type="dxa"/>
              <w:bottom w:w="70" w:type="dxa"/>
              <w:end w:w="85" w:type="dxa"/>
            </w:tcMar>
          </w:tcPr>
          <w:p>
            <w:pPr>
              <w:spacing w:before="0" w:after="0" w:line="252" w:lineRule="auto"/>
              <w:jc w:val="center"/>
            </w:pPr>
            <w:r/>
            <w:r>
              <w:rPr>
                <w:rFonts w:ascii="微軟正黑體" w:hAnsi="微軟正黑體" w:eastAsia="微軟正黑體"/>
                <w:b/>
                <w:color w:val="FFFFFF"/>
                <w:sz w:val="18"/>
              </w:rPr>
              <w:t>Gemini 3.6 題目</w:t>
            </w:r>
          </w:p>
        </w:tc>
      </w:tr>
      <w:tr>
        <w:tc>
          <w:tcPr>
            <w:tcW w:type="dxa" w:w="1584"/>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sz w:val="17"/>
              </w:rPr>
              <w:t>1. 求職動機</w:t>
            </w:r>
          </w:p>
        </w:tc>
        <w:tc>
          <w:tcPr>
            <w:tcW w:type="dxa" w:w="3744"/>
            <w:vAlign w:val="top"/>
            <w:tcMar>
              <w:top w:w="70" w:type="dxa"/>
              <w:start w:w="85" w:type="dxa"/>
              <w:bottom w:w="70" w:type="dxa"/>
              <w:end w:w="85" w:type="dxa"/>
            </w:tcMar>
          </w:tcPr>
          <w:p>
            <w:pPr>
              <w:spacing w:before="0" w:after="40" w:line="252" w:lineRule="auto"/>
              <w:jc w:val="left"/>
            </w:pPr>
            <w:r/>
            <w:r>
              <w:rPr>
                <w:rFonts w:ascii="微軟正黑體" w:hAnsi="微軟正黑體" w:eastAsia="微軟正黑體"/>
                <w:b w:val="0"/>
                <w:sz w:val="17"/>
              </w:rPr>
              <w:t>生成失敗；系統回退：</w:t>
            </w:r>
          </w:p>
          <w:p>
            <w:pPr>
              <w:spacing w:before="0" w:after="0" w:line="252" w:lineRule="auto"/>
              <w:jc w:val="left"/>
            </w:pPr>
            <w:r>
              <w:rPr>
                <w:rFonts w:ascii="微軟正黑體" w:hAnsi="微軟正黑體" w:eastAsia="微軟正黑體"/>
                <w:b w:val="0"/>
                <w:sz w:val="17"/>
              </w:rPr>
              <w:t>請用三分鐘介紹自己，並說明這次轉職最主要的原因。</w:t>
            </w:r>
          </w:p>
        </w:tc>
        <w:tc>
          <w:tcPr>
            <w:tcW w:type="dxa" w:w="3744"/>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7"/>
              </w:rPr>
              <w:t>您目前擔任資料分析師已有 3 年經驗，且具備 Python、SQL、Power BI 及 Excel 等技能。請問是什麼原因讓您在這個時間點考慮轉職，並選擇應徵我們公司的數據分析師職務？</w:t>
            </w:r>
          </w:p>
        </w:tc>
      </w:tr>
      <w:tr>
        <w:tc>
          <w:tcPr>
            <w:tcW w:type="dxa" w:w="1584"/>
            <w:shd w:fill="EEF4FA"/>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sz w:val="17"/>
              </w:rPr>
              <w:t>2. 職務期待</w:t>
            </w:r>
          </w:p>
        </w:tc>
        <w:tc>
          <w:tcPr>
            <w:tcW w:type="dxa" w:w="3744"/>
            <w:shd w:fill="EEF4FA"/>
            <w:vAlign w:val="top"/>
            <w:tcMar>
              <w:top w:w="70" w:type="dxa"/>
              <w:start w:w="85" w:type="dxa"/>
              <w:bottom w:w="70" w:type="dxa"/>
              <w:end w:w="85" w:type="dxa"/>
            </w:tcMar>
          </w:tcPr>
          <w:p>
            <w:pPr>
              <w:spacing w:before="0" w:after="40" w:line="252" w:lineRule="auto"/>
              <w:jc w:val="left"/>
            </w:pPr>
            <w:r/>
            <w:r>
              <w:rPr>
                <w:rFonts w:ascii="微軟正黑體" w:hAnsi="微軟正黑體" w:eastAsia="微軟正黑體"/>
                <w:b w:val="0"/>
                <w:sz w:val="17"/>
              </w:rPr>
              <w:t>生成失敗；系統回退：</w:t>
            </w:r>
          </w:p>
          <w:p>
            <w:pPr>
              <w:spacing w:before="0" w:after="0" w:line="252" w:lineRule="auto"/>
              <w:jc w:val="left"/>
            </w:pPr>
            <w:r>
              <w:rPr>
                <w:rFonts w:ascii="微軟正黑體" w:hAnsi="微軟正黑體" w:eastAsia="微軟正黑體"/>
                <w:b w:val="0"/>
                <w:sz w:val="17"/>
              </w:rPr>
              <w:t>你為什麼想加入我們公司？你對這份工作的期待是什麼？</w:t>
            </w:r>
          </w:p>
        </w:tc>
        <w:tc>
          <w:tcPr>
            <w:tcW w:type="dxa" w:w="3744"/>
            <w:shd w:fill="EEF4FA"/>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7"/>
              </w:rPr>
              <w:t>本職缺核心為使用 SQL、Excel 與 Power BI 建立指標、資料模型及視覺化報表。根據您過去 3 年的資料分析師經驗，您期待這份數據分析師工作在資料模型建立與報表開發上帶來哪些挑戰或成就感？</w:t>
            </w:r>
          </w:p>
        </w:tc>
      </w:tr>
      <w:tr>
        <w:tc>
          <w:tcPr>
            <w:tcW w:type="dxa" w:w="1584"/>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sz w:val="17"/>
              </w:rPr>
              <w:t>3. 合作溝通</w:t>
            </w:r>
          </w:p>
        </w:tc>
        <w:tc>
          <w:tcPr>
            <w:tcW w:type="dxa" w:w="3744"/>
            <w:vAlign w:val="top"/>
            <w:tcMar>
              <w:top w:w="70" w:type="dxa"/>
              <w:start w:w="85" w:type="dxa"/>
              <w:bottom w:w="70" w:type="dxa"/>
              <w:end w:w="85" w:type="dxa"/>
            </w:tcMar>
          </w:tcPr>
          <w:p>
            <w:pPr>
              <w:spacing w:before="0" w:after="40" w:line="252" w:lineRule="auto"/>
              <w:jc w:val="left"/>
            </w:pPr>
            <w:r/>
            <w:r>
              <w:rPr>
                <w:rFonts w:ascii="微軟正黑體" w:hAnsi="微軟正黑體" w:eastAsia="微軟正黑體"/>
                <w:b w:val="0"/>
                <w:sz w:val="17"/>
              </w:rPr>
              <w:t>生成失敗；系統回退：</w:t>
            </w:r>
          </w:p>
          <w:p>
            <w:pPr>
              <w:spacing w:before="0" w:after="0" w:line="252" w:lineRule="auto"/>
              <w:jc w:val="left"/>
            </w:pPr>
            <w:r>
              <w:rPr>
                <w:rFonts w:ascii="微軟正黑體" w:hAnsi="微軟正黑體" w:eastAsia="微軟正黑體"/>
                <w:b w:val="0"/>
                <w:sz w:val="17"/>
              </w:rPr>
              <w:t>請分享一次你和意見不同的同事合作，最後仍完成目標的經驗。</w:t>
            </w:r>
          </w:p>
        </w:tc>
        <w:tc>
          <w:tcPr>
            <w:tcW w:type="dxa" w:w="3744"/>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7"/>
              </w:rPr>
              <w:t>在您過往擔任資料分析師時，是否曾遇到跨部門需求方對於 Power BI 視覺化報表或指標定義有不同意見的情況？當時您如何溝通並達成共識？</w:t>
            </w:r>
          </w:p>
        </w:tc>
      </w:tr>
      <w:tr>
        <w:tc>
          <w:tcPr>
            <w:tcW w:type="dxa" w:w="1584"/>
            <w:shd w:fill="EEF4FA"/>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sz w:val="17"/>
              </w:rPr>
              <w:t>4. 壓力應對</w:t>
            </w:r>
          </w:p>
        </w:tc>
        <w:tc>
          <w:tcPr>
            <w:tcW w:type="dxa" w:w="3744"/>
            <w:shd w:fill="EEF4FA"/>
            <w:vAlign w:val="top"/>
            <w:tcMar>
              <w:top w:w="70" w:type="dxa"/>
              <w:start w:w="85" w:type="dxa"/>
              <w:bottom w:w="70" w:type="dxa"/>
              <w:end w:w="85" w:type="dxa"/>
            </w:tcMar>
          </w:tcPr>
          <w:p>
            <w:pPr>
              <w:spacing w:before="0" w:after="40" w:line="252" w:lineRule="auto"/>
              <w:jc w:val="left"/>
            </w:pPr>
            <w:r/>
            <w:r>
              <w:rPr>
                <w:rFonts w:ascii="微軟正黑體" w:hAnsi="微軟正黑體" w:eastAsia="微軟正黑體"/>
                <w:b w:val="0"/>
                <w:sz w:val="17"/>
              </w:rPr>
              <w:t>生成失敗；系統回退：</w:t>
            </w:r>
          </w:p>
          <w:p>
            <w:pPr>
              <w:spacing w:before="0" w:after="0" w:line="252" w:lineRule="auto"/>
              <w:jc w:val="left"/>
            </w:pPr>
            <w:r>
              <w:rPr>
                <w:rFonts w:ascii="微軟正黑體" w:hAnsi="微軟正黑體" w:eastAsia="微軟正黑體"/>
                <w:b w:val="0"/>
                <w:sz w:val="17"/>
              </w:rPr>
              <w:t>請分享一次工作遇到重大困難或時程壓力時，你如何處理。</w:t>
            </w:r>
          </w:p>
        </w:tc>
        <w:tc>
          <w:tcPr>
            <w:tcW w:type="dxa" w:w="3744"/>
            <w:shd w:fill="EEF4FA"/>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7"/>
              </w:rPr>
              <w:t>請分享一次您在過去工作中使用 SQL 或 Python 處理複雜數據分析時，面臨時限緊迫或需求臨時變更的壓力經驗。您當時如何進行優先排序？</w:t>
            </w:r>
          </w:p>
        </w:tc>
      </w:tr>
      <w:tr>
        <w:tc>
          <w:tcPr>
            <w:tcW w:type="dxa" w:w="1584"/>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sz w:val="17"/>
              </w:rPr>
              <w:t>5. 到職條件</w:t>
            </w:r>
          </w:p>
        </w:tc>
        <w:tc>
          <w:tcPr>
            <w:tcW w:type="dxa" w:w="3744"/>
            <w:vAlign w:val="top"/>
            <w:tcMar>
              <w:top w:w="70" w:type="dxa"/>
              <w:start w:w="85" w:type="dxa"/>
              <w:bottom w:w="70" w:type="dxa"/>
              <w:end w:w="85" w:type="dxa"/>
            </w:tcMar>
          </w:tcPr>
          <w:p>
            <w:pPr>
              <w:spacing w:before="0" w:after="40" w:line="252" w:lineRule="auto"/>
              <w:jc w:val="left"/>
            </w:pPr>
            <w:r/>
            <w:r>
              <w:rPr>
                <w:rFonts w:ascii="微軟正黑體" w:hAnsi="微軟正黑體" w:eastAsia="微軟正黑體"/>
                <w:b w:val="0"/>
                <w:sz w:val="17"/>
              </w:rPr>
              <w:t>生成失敗；系統回退：</w:t>
            </w:r>
          </w:p>
          <w:p>
            <w:pPr>
              <w:spacing w:before="0" w:after="0" w:line="252" w:lineRule="auto"/>
              <w:jc w:val="left"/>
            </w:pPr>
            <w:r>
              <w:rPr>
                <w:rFonts w:ascii="微軟正黑體" w:hAnsi="微軟正黑體" w:eastAsia="微軟正黑體"/>
                <w:b w:val="0"/>
                <w:sz w:val="17"/>
              </w:rPr>
              <w:t>請說明你的到職時間、工作地點或型態期待，以及目前還需要確認的條件。</w:t>
            </w:r>
          </w:p>
        </w:tc>
        <w:tc>
          <w:tcPr>
            <w:tcW w:type="dxa" w:w="3744"/>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7"/>
              </w:rPr>
              <w:t>若通過面試錄取，請問您最快可以到職的日期為何？另外對於工作地點與排班型態是否有其他需要確認的條件？</w:t>
            </w:r>
          </w:p>
        </w:tc>
      </w:tr>
    </w:tbl>
    <w:p>
      <w:pPr>
        <w:spacing w:after="0"/>
      </w:pPr>
    </w:p>
    <w:p>
      <w:pPr>
        <w:pStyle w:val="Heading2"/>
        <w:keepNext/>
        <w:pageBreakBefore w:val="0"/>
      </w:pPr>
      <w:r>
        <w:rPr>
          <w:rFonts w:ascii="微軟正黑體" w:hAnsi="微軟正黑體" w:eastAsia="微軟正黑體"/>
        </w:rPr>
        <w:t>9.4 部門主管五題比較</w:t>
      </w:r>
    </w:p>
    <w:p>
      <w:pPr>
        <w:spacing w:after="100" w:line="276" w:lineRule="auto"/>
      </w:pPr>
      <w:r>
        <w:rPr>
          <w:rFonts w:ascii="微軟正黑體" w:hAnsi="微軟正黑體" w:eastAsia="微軟正黑體"/>
          <w:b w:val="0"/>
          <w:color w:val="595959"/>
          <w:sz w:val="18"/>
        </w:rPr>
        <w:t>重要說明：3.5 主管回應共使用 4,651 Token，其中 thinking 佔 3,862，最後只有 218 個回答 Token，造成 JSON 不完整。下表 3.5 欄是系統回退題；3.6 欄才是 Gemini 完整產出。</w:t>
      </w:r>
    </w:p>
    <w:tbl>
      <w:tblPr>
        <w:tblStyle w:val="TableGrid"/>
        <w:tblW w:type="auto" w:w="0"/>
        <w:jc w:val="center"/>
        <w:tblLayout w:type="fixed"/>
        <w:tblLook w:firstColumn="1" w:firstRow="1" w:lastColumn="0" w:lastRow="0" w:noHBand="0" w:noVBand="1" w:val="04A0"/>
      </w:tblPr>
      <w:tblGrid>
        <w:gridCol w:w="2880"/>
        <w:gridCol w:w="2880"/>
        <w:gridCol w:w="2880"/>
      </w:tblGrid>
      <w:tr>
        <w:trPr>
          <w:tblHeader w:val="true"/>
        </w:trPr>
        <w:tc>
          <w:tcPr>
            <w:tcW w:type="dxa" w:w="1584"/>
            <w:shd w:fill="365F91"/>
            <w:vAlign w:val="center"/>
            <w:tcMar>
              <w:top w:w="70" w:type="dxa"/>
              <w:start w:w="85" w:type="dxa"/>
              <w:bottom w:w="70" w:type="dxa"/>
              <w:end w:w="85" w:type="dxa"/>
            </w:tcMar>
          </w:tcPr>
          <w:p>
            <w:pPr>
              <w:spacing w:before="0" w:after="0" w:line="252" w:lineRule="auto"/>
              <w:jc w:val="center"/>
            </w:pPr>
            <w:r/>
            <w:r>
              <w:rPr>
                <w:rFonts w:ascii="微軟正黑體" w:hAnsi="微軟正黑體" w:eastAsia="微軟正黑體"/>
                <w:b/>
                <w:color w:val="FFFFFF"/>
                <w:sz w:val="18"/>
              </w:rPr>
              <w:t>評估面向</w:t>
            </w:r>
          </w:p>
        </w:tc>
        <w:tc>
          <w:tcPr>
            <w:tcW w:type="dxa" w:w="3744"/>
            <w:shd w:fill="365F91"/>
            <w:vAlign w:val="center"/>
            <w:tcMar>
              <w:top w:w="70" w:type="dxa"/>
              <w:start w:w="85" w:type="dxa"/>
              <w:bottom w:w="70" w:type="dxa"/>
              <w:end w:w="85" w:type="dxa"/>
            </w:tcMar>
          </w:tcPr>
          <w:p>
            <w:pPr>
              <w:spacing w:before="0" w:after="0" w:line="252" w:lineRule="auto"/>
              <w:jc w:val="center"/>
            </w:pPr>
            <w:r/>
            <w:r>
              <w:rPr>
                <w:rFonts w:ascii="微軟正黑體" w:hAnsi="微軟正黑體" w:eastAsia="微軟正黑體"/>
                <w:b/>
                <w:color w:val="FFFFFF"/>
                <w:sz w:val="18"/>
              </w:rPr>
              <w:t>Gemini 3.5 實際系統結果</w:t>
            </w:r>
          </w:p>
        </w:tc>
        <w:tc>
          <w:tcPr>
            <w:tcW w:type="dxa" w:w="3744"/>
            <w:shd w:fill="365F91"/>
            <w:vAlign w:val="center"/>
            <w:tcMar>
              <w:top w:w="70" w:type="dxa"/>
              <w:start w:w="85" w:type="dxa"/>
              <w:bottom w:w="70" w:type="dxa"/>
              <w:end w:w="85" w:type="dxa"/>
            </w:tcMar>
          </w:tcPr>
          <w:p>
            <w:pPr>
              <w:spacing w:before="0" w:after="0" w:line="252" w:lineRule="auto"/>
              <w:jc w:val="center"/>
            </w:pPr>
            <w:r/>
            <w:r>
              <w:rPr>
                <w:rFonts w:ascii="微軟正黑體" w:hAnsi="微軟正黑體" w:eastAsia="微軟正黑體"/>
                <w:b/>
                <w:color w:val="FFFFFF"/>
                <w:sz w:val="18"/>
              </w:rPr>
              <w:t>Gemini 3.6 題目</w:t>
            </w:r>
          </w:p>
        </w:tc>
      </w:tr>
      <w:tr>
        <w:tc>
          <w:tcPr>
            <w:tcW w:type="dxa" w:w="1584"/>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sz w:val="16"/>
              </w:rPr>
              <w:t>1. 經驗轉移</w:t>
            </w:r>
          </w:p>
        </w:tc>
        <w:tc>
          <w:tcPr>
            <w:tcW w:type="dxa" w:w="3744"/>
            <w:vAlign w:val="top"/>
            <w:tcMar>
              <w:top w:w="70" w:type="dxa"/>
              <w:start w:w="85" w:type="dxa"/>
              <w:bottom w:w="70" w:type="dxa"/>
              <w:end w:w="85" w:type="dxa"/>
            </w:tcMar>
          </w:tcPr>
          <w:p>
            <w:pPr>
              <w:spacing w:before="0" w:after="40" w:line="252" w:lineRule="auto"/>
              <w:jc w:val="left"/>
            </w:pPr>
            <w:r/>
            <w:r>
              <w:rPr>
                <w:rFonts w:ascii="微軟正黑體" w:hAnsi="微軟正黑體" w:eastAsia="微軟正黑體"/>
                <w:b w:val="0"/>
                <w:sz w:val="16"/>
              </w:rPr>
              <w:t>生成失敗；系統回退：</w:t>
            </w:r>
          </w:p>
          <w:p>
            <w:pPr>
              <w:spacing w:before="0" w:after="0" w:line="252" w:lineRule="auto"/>
              <w:jc w:val="left"/>
            </w:pPr>
            <w:r>
              <w:rPr>
                <w:rFonts w:ascii="微軟正黑體" w:hAnsi="微軟正黑體" w:eastAsia="微軟正黑體"/>
                <w:b w:val="0"/>
                <w:sz w:val="16"/>
              </w:rPr>
              <w:t>你目前的職務是「資料分析師」。其中哪些經驗最能轉移到「數據分析師」，又有哪些能力需要重新建立？</w:t>
            </w:r>
          </w:p>
        </w:tc>
        <w:tc>
          <w:tcPr>
            <w:tcW w:type="dxa" w:w="3744"/>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6"/>
              </w:rPr>
              <w:t>您過去擔任資料分析師已有 3 年經驗，請問您過去主要負責的業務範疇與資料分析流程為何？</w:t>
            </w:r>
          </w:p>
        </w:tc>
      </w:tr>
      <w:tr>
        <w:tc>
          <w:tcPr>
            <w:tcW w:type="dxa" w:w="1584"/>
            <w:shd w:fill="EEF4FA"/>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sz w:val="16"/>
              </w:rPr>
              <w:t>2. 專業能力</w:t>
            </w:r>
          </w:p>
        </w:tc>
        <w:tc>
          <w:tcPr>
            <w:tcW w:type="dxa" w:w="3744"/>
            <w:shd w:fill="EEF4FA"/>
            <w:vAlign w:val="top"/>
            <w:tcMar>
              <w:top w:w="70" w:type="dxa"/>
              <w:start w:w="85" w:type="dxa"/>
              <w:bottom w:w="70" w:type="dxa"/>
              <w:end w:w="85" w:type="dxa"/>
            </w:tcMar>
          </w:tcPr>
          <w:p>
            <w:pPr>
              <w:spacing w:before="0" w:after="40" w:line="252" w:lineRule="auto"/>
              <w:jc w:val="left"/>
            </w:pPr>
            <w:r/>
            <w:r>
              <w:rPr>
                <w:rFonts w:ascii="微軟正黑體" w:hAnsi="微軟正黑體" w:eastAsia="微軟正黑體"/>
                <w:b w:val="0"/>
                <w:sz w:val="16"/>
              </w:rPr>
              <w:t>生成失敗；系統回退：</w:t>
            </w:r>
          </w:p>
          <w:p>
            <w:pPr>
              <w:spacing w:before="0" w:after="0" w:line="252" w:lineRule="auto"/>
              <w:jc w:val="left"/>
            </w:pPr>
            <w:r>
              <w:rPr>
                <w:rFonts w:ascii="微軟正黑體" w:hAnsi="微軟正黑體" w:eastAsia="微軟正黑體"/>
                <w:b w:val="0"/>
                <w:sz w:val="16"/>
              </w:rPr>
              <w:t>你的資料列出「Excel」。請用一個實際案例說明你在什麼情境使用它、做了哪些關鍵判斷，以及成果如何衡量。</w:t>
            </w:r>
          </w:p>
        </w:tc>
        <w:tc>
          <w:tcPr>
            <w:tcW w:type="dxa" w:w="3744"/>
            <w:shd w:fill="EEF4FA"/>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6"/>
              </w:rPr>
              <w:t>本職缺需要頻繁使用 Power BI 與 SQL 建立資料模型，請問您過往如何結合 SQL 與 Power BI 進行資料建模？</w:t>
            </w:r>
          </w:p>
        </w:tc>
      </w:tr>
      <w:tr>
        <w:tc>
          <w:tcPr>
            <w:tcW w:type="dxa" w:w="1584"/>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sz w:val="16"/>
              </w:rPr>
              <w:t>3. 成果深挖</w:t>
            </w:r>
          </w:p>
        </w:tc>
        <w:tc>
          <w:tcPr>
            <w:tcW w:type="dxa" w:w="3744"/>
            <w:vAlign w:val="top"/>
            <w:tcMar>
              <w:top w:w="70" w:type="dxa"/>
              <w:start w:w="85" w:type="dxa"/>
              <w:bottom w:w="70" w:type="dxa"/>
              <w:end w:w="85" w:type="dxa"/>
            </w:tcMar>
          </w:tcPr>
          <w:p>
            <w:pPr>
              <w:spacing w:before="0" w:after="40" w:line="252" w:lineRule="auto"/>
              <w:jc w:val="left"/>
            </w:pPr>
            <w:r/>
            <w:r>
              <w:rPr>
                <w:rFonts w:ascii="微軟正黑體" w:hAnsi="微軟正黑體" w:eastAsia="微軟正黑體"/>
                <w:b w:val="0"/>
                <w:sz w:val="16"/>
              </w:rPr>
              <w:t>生成失敗；系統回退：</w:t>
            </w:r>
          </w:p>
          <w:p>
            <w:pPr>
              <w:spacing w:before="0" w:after="0" w:line="252" w:lineRule="auto"/>
              <w:jc w:val="left"/>
            </w:pPr>
            <w:r>
              <w:rPr>
                <w:rFonts w:ascii="微軟正黑體" w:hAnsi="微軟正黑體" w:eastAsia="微軟正黑體"/>
                <w:b w:val="0"/>
                <w:sz w:val="16"/>
              </w:rPr>
              <w:t>請分享一個和「數據分析師」最接近的專案，說明你的責任、關鍵決策與可驗證結果。</w:t>
            </w:r>
          </w:p>
        </w:tc>
        <w:tc>
          <w:tcPr>
            <w:tcW w:type="dxa" w:w="3744"/>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6"/>
              </w:rPr>
              <w:t>請分享一個您過去使用 SQL 或 Excel 進行數據分析並成功輔助決策的具體專案經驗？</w:t>
            </w:r>
          </w:p>
        </w:tc>
      </w:tr>
      <w:tr>
        <w:tc>
          <w:tcPr>
            <w:tcW w:type="dxa" w:w="1584"/>
            <w:shd w:fill="EEF4FA"/>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sz w:val="16"/>
              </w:rPr>
              <w:t>4. 能力風險</w:t>
            </w:r>
          </w:p>
        </w:tc>
        <w:tc>
          <w:tcPr>
            <w:tcW w:type="dxa" w:w="3744"/>
            <w:shd w:fill="EEF4FA"/>
            <w:vAlign w:val="top"/>
            <w:tcMar>
              <w:top w:w="70" w:type="dxa"/>
              <w:start w:w="85" w:type="dxa"/>
              <w:bottom w:w="70" w:type="dxa"/>
              <w:end w:w="85" w:type="dxa"/>
            </w:tcMar>
          </w:tcPr>
          <w:p>
            <w:pPr>
              <w:spacing w:before="0" w:after="40" w:line="252" w:lineRule="auto"/>
              <w:jc w:val="left"/>
            </w:pPr>
            <w:r/>
            <w:r>
              <w:rPr>
                <w:rFonts w:ascii="微軟正黑體" w:hAnsi="微軟正黑體" w:eastAsia="微軟正黑體"/>
                <w:b w:val="0"/>
                <w:sz w:val="16"/>
              </w:rPr>
              <w:t>生成失敗；系統回退：</w:t>
            </w:r>
          </w:p>
          <w:p>
            <w:pPr>
              <w:spacing w:before="0" w:after="0" w:line="252" w:lineRule="auto"/>
              <w:jc w:val="left"/>
            </w:pPr>
            <w:r>
              <w:rPr>
                <w:rFonts w:ascii="微軟正黑體" w:hAnsi="微軟正黑體" w:eastAsia="微軟正黑體"/>
                <w:b w:val="0"/>
                <w:sz w:val="16"/>
              </w:rPr>
              <w:t>職缺資料需要「資料視覺化」，但現有履歷尚未明確列出。你是否有相關經驗？若沒有，會如何規劃上手與驗證成果？</w:t>
            </w:r>
          </w:p>
        </w:tc>
        <w:tc>
          <w:tcPr>
            <w:tcW w:type="dxa" w:w="3744"/>
            <w:shd w:fill="EEF4FA"/>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6"/>
              </w:rPr>
              <w:t>本職缺需要自主建立業務指標，由於履歷中未載明您過去定義關鍵指標的經驗，請說明您過去如何定義與設計業務指標？</w:t>
            </w:r>
          </w:p>
        </w:tc>
      </w:tr>
      <w:tr>
        <w:tc>
          <w:tcPr>
            <w:tcW w:type="dxa" w:w="1584"/>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sz w:val="16"/>
              </w:rPr>
              <w:t>5. 到職情境</w:t>
            </w:r>
          </w:p>
        </w:tc>
        <w:tc>
          <w:tcPr>
            <w:tcW w:type="dxa" w:w="3744"/>
            <w:vAlign w:val="top"/>
            <w:tcMar>
              <w:top w:w="70" w:type="dxa"/>
              <w:start w:w="85" w:type="dxa"/>
              <w:bottom w:w="70" w:type="dxa"/>
              <w:end w:w="85" w:type="dxa"/>
            </w:tcMar>
          </w:tcPr>
          <w:p>
            <w:pPr>
              <w:spacing w:before="0" w:after="40" w:line="252" w:lineRule="auto"/>
              <w:jc w:val="left"/>
            </w:pPr>
            <w:r/>
            <w:r>
              <w:rPr>
                <w:rFonts w:ascii="微軟正黑體" w:hAnsi="微軟正黑體" w:eastAsia="微軟正黑體"/>
                <w:b w:val="0"/>
                <w:sz w:val="16"/>
              </w:rPr>
              <w:t>生成失敗；系統回退：</w:t>
            </w:r>
          </w:p>
          <w:p>
            <w:pPr>
              <w:spacing w:before="0" w:after="0" w:line="252" w:lineRule="auto"/>
              <w:jc w:val="left"/>
            </w:pPr>
            <w:r>
              <w:rPr>
                <w:rFonts w:ascii="微軟正黑體" w:hAnsi="微軟正黑體" w:eastAsia="微軟正黑體"/>
                <w:b w:val="0"/>
                <w:sz w:val="16"/>
              </w:rPr>
              <w:t>假設你明天加入並負責「數據分析師」，前 90 天你會先了解什麼、交付什麼，如何和團隊確認優先順序？</w:t>
            </w:r>
          </w:p>
        </w:tc>
        <w:tc>
          <w:tcPr>
            <w:tcW w:type="dxa" w:w="3744"/>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6"/>
              </w:rPr>
              <w:t>若您順利錄取，在到職的前 90 天內，您會如何規劃並建立符合部門需求的 Power BI 視覺化報表？</w:t>
            </w:r>
          </w:p>
        </w:tc>
      </w:tr>
    </w:tbl>
    <w:p>
      <w:pPr>
        <w:spacing w:after="0"/>
      </w:pPr>
    </w:p>
    <w:p>
      <w:pPr>
        <w:pStyle w:val="Heading2"/>
        <w:keepNext/>
        <w:pageBreakBefore w:val="0"/>
      </w:pPr>
      <w:r>
        <w:rPr>
          <w:rFonts w:ascii="微軟正黑體" w:hAnsi="微軟正黑體" w:eastAsia="微軟正黑體"/>
        </w:rPr>
        <w:t>9.5 Token 與回應時間明細</w:t>
      </w:r>
    </w:p>
    <w:tbl>
      <w:tblPr>
        <w:tblStyle w:val="TableGrid"/>
        <w:tblW w:type="auto" w:w="0"/>
        <w:jc w:val="center"/>
        <w:tblLayout w:type="fixed"/>
        <w:tblLook w:firstColumn="1" w:firstRow="1" w:lastColumn="0" w:lastRow="0" w:noHBand="0" w:noVBand="1" w:val="04A0"/>
      </w:tblPr>
      <w:tblGrid>
        <w:gridCol w:w="1080"/>
        <w:gridCol w:w="1080"/>
        <w:gridCol w:w="1080"/>
        <w:gridCol w:w="1080"/>
        <w:gridCol w:w="1080"/>
        <w:gridCol w:w="1080"/>
        <w:gridCol w:w="1080"/>
        <w:gridCol w:w="1080"/>
      </w:tblGrid>
      <w:tr>
        <w:trPr>
          <w:tblHeader w:val="true"/>
        </w:trPr>
        <w:tc>
          <w:tcPr>
            <w:tcW w:type="dxa" w:w="936"/>
            <w:shd w:fill="365F91"/>
            <w:vAlign w:val="center"/>
            <w:tcMar>
              <w:top w:w="70" w:type="dxa"/>
              <w:start w:w="85" w:type="dxa"/>
              <w:bottom w:w="70" w:type="dxa"/>
              <w:end w:w="85" w:type="dxa"/>
            </w:tcMar>
          </w:tcPr>
          <w:p>
            <w:pPr>
              <w:spacing w:before="0" w:after="0" w:line="252" w:lineRule="auto"/>
              <w:jc w:val="center"/>
            </w:pPr>
            <w:r/>
            <w:r>
              <w:rPr>
                <w:rFonts w:ascii="微軟正黑體" w:hAnsi="微軟正黑體" w:eastAsia="微軟正黑體"/>
                <w:b/>
                <w:color w:val="FFFFFF"/>
                <w:sz w:val="18"/>
              </w:rPr>
              <w:t>模型</w:t>
            </w:r>
          </w:p>
        </w:tc>
        <w:tc>
          <w:tcPr>
            <w:tcW w:type="dxa" w:w="1080"/>
            <w:shd w:fill="365F91"/>
            <w:vAlign w:val="center"/>
            <w:tcMar>
              <w:top w:w="70" w:type="dxa"/>
              <w:start w:w="85" w:type="dxa"/>
              <w:bottom w:w="70" w:type="dxa"/>
              <w:end w:w="85" w:type="dxa"/>
            </w:tcMar>
          </w:tcPr>
          <w:p>
            <w:pPr>
              <w:spacing w:before="0" w:after="0" w:line="252" w:lineRule="auto"/>
              <w:jc w:val="center"/>
            </w:pPr>
            <w:r/>
            <w:r>
              <w:rPr>
                <w:rFonts w:ascii="微軟正黑體" w:hAnsi="微軟正黑體" w:eastAsia="微軟正黑體"/>
                <w:b/>
                <w:color w:val="FFFFFF"/>
                <w:sz w:val="18"/>
              </w:rPr>
              <w:t>階段</w:t>
            </w:r>
          </w:p>
        </w:tc>
        <w:tc>
          <w:tcPr>
            <w:tcW w:type="dxa" w:w="792"/>
            <w:shd w:fill="365F91"/>
            <w:vAlign w:val="center"/>
            <w:tcMar>
              <w:top w:w="70" w:type="dxa"/>
              <w:start w:w="85" w:type="dxa"/>
              <w:bottom w:w="70" w:type="dxa"/>
              <w:end w:w="85" w:type="dxa"/>
            </w:tcMar>
          </w:tcPr>
          <w:p>
            <w:pPr>
              <w:spacing w:before="0" w:after="0" w:line="252" w:lineRule="auto"/>
              <w:jc w:val="center"/>
            </w:pPr>
            <w:r/>
            <w:r>
              <w:rPr>
                <w:rFonts w:ascii="微軟正黑體" w:hAnsi="微軟正黑體" w:eastAsia="微軟正黑體"/>
                <w:b/>
                <w:color w:val="FFFFFF"/>
                <w:sz w:val="18"/>
              </w:rPr>
              <w:t>輸入</w:t>
            </w:r>
          </w:p>
        </w:tc>
        <w:tc>
          <w:tcPr>
            <w:tcW w:type="dxa" w:w="792"/>
            <w:shd w:fill="365F91"/>
            <w:vAlign w:val="center"/>
            <w:tcMar>
              <w:top w:w="70" w:type="dxa"/>
              <w:start w:w="85" w:type="dxa"/>
              <w:bottom w:w="70" w:type="dxa"/>
              <w:end w:w="85" w:type="dxa"/>
            </w:tcMar>
          </w:tcPr>
          <w:p>
            <w:pPr>
              <w:spacing w:before="0" w:after="0" w:line="252" w:lineRule="auto"/>
              <w:jc w:val="center"/>
            </w:pPr>
            <w:r/>
            <w:r>
              <w:rPr>
                <w:rFonts w:ascii="微軟正黑體" w:hAnsi="微軟正黑體" w:eastAsia="微軟正黑體"/>
                <w:b/>
                <w:color w:val="FFFFFF"/>
                <w:sz w:val="18"/>
              </w:rPr>
              <w:t>回答</w:t>
            </w:r>
          </w:p>
        </w:tc>
        <w:tc>
          <w:tcPr>
            <w:tcW w:type="dxa" w:w="936"/>
            <w:shd w:fill="365F91"/>
            <w:vAlign w:val="center"/>
            <w:tcMar>
              <w:top w:w="70" w:type="dxa"/>
              <w:start w:w="85" w:type="dxa"/>
              <w:bottom w:w="70" w:type="dxa"/>
              <w:end w:w="85" w:type="dxa"/>
            </w:tcMar>
          </w:tcPr>
          <w:p>
            <w:pPr>
              <w:spacing w:before="0" w:after="0" w:line="252" w:lineRule="auto"/>
              <w:jc w:val="center"/>
            </w:pPr>
            <w:r/>
            <w:r>
              <w:rPr>
                <w:rFonts w:ascii="微軟正黑體" w:hAnsi="微軟正黑體" w:eastAsia="微軟正黑體"/>
                <w:b/>
                <w:color w:val="FFFFFF"/>
                <w:sz w:val="18"/>
              </w:rPr>
              <w:t>Thinking</w:t>
            </w:r>
          </w:p>
        </w:tc>
        <w:tc>
          <w:tcPr>
            <w:tcW w:type="dxa" w:w="936"/>
            <w:shd w:fill="365F91"/>
            <w:vAlign w:val="center"/>
            <w:tcMar>
              <w:top w:w="70" w:type="dxa"/>
              <w:start w:w="85" w:type="dxa"/>
              <w:bottom w:w="70" w:type="dxa"/>
              <w:end w:w="85" w:type="dxa"/>
            </w:tcMar>
          </w:tcPr>
          <w:p>
            <w:pPr>
              <w:spacing w:before="0" w:after="0" w:line="252" w:lineRule="auto"/>
              <w:jc w:val="center"/>
            </w:pPr>
            <w:r/>
            <w:r>
              <w:rPr>
                <w:rFonts w:ascii="微軟正黑體" w:hAnsi="微軟正黑體" w:eastAsia="微軟正黑體"/>
                <w:b/>
                <w:color w:val="FFFFFF"/>
                <w:sz w:val="18"/>
              </w:rPr>
              <w:t>總 Token</w:t>
            </w:r>
          </w:p>
        </w:tc>
        <w:tc>
          <w:tcPr>
            <w:tcW w:type="dxa" w:w="1080"/>
            <w:shd w:fill="365F91"/>
            <w:vAlign w:val="center"/>
            <w:tcMar>
              <w:top w:w="70" w:type="dxa"/>
              <w:start w:w="85" w:type="dxa"/>
              <w:bottom w:w="70" w:type="dxa"/>
              <w:end w:w="85" w:type="dxa"/>
            </w:tcMar>
          </w:tcPr>
          <w:p>
            <w:pPr>
              <w:spacing w:before="0" w:after="0" w:line="252" w:lineRule="auto"/>
              <w:jc w:val="center"/>
            </w:pPr>
            <w:r/>
            <w:r>
              <w:rPr>
                <w:rFonts w:ascii="微軟正黑體" w:hAnsi="微軟正黑體" w:eastAsia="微軟正黑體"/>
                <w:b/>
                <w:color w:val="FFFFFF"/>
                <w:sz w:val="18"/>
              </w:rPr>
              <w:t>時間</w:t>
            </w:r>
          </w:p>
        </w:tc>
        <w:tc>
          <w:tcPr>
            <w:tcW w:type="dxa" w:w="2520"/>
            <w:shd w:fill="365F91"/>
            <w:vAlign w:val="center"/>
            <w:tcMar>
              <w:top w:w="70" w:type="dxa"/>
              <w:start w:w="85" w:type="dxa"/>
              <w:bottom w:w="70" w:type="dxa"/>
              <w:end w:w="85" w:type="dxa"/>
            </w:tcMar>
          </w:tcPr>
          <w:p>
            <w:pPr>
              <w:spacing w:before="0" w:after="0" w:line="252" w:lineRule="auto"/>
              <w:jc w:val="center"/>
            </w:pPr>
            <w:r/>
            <w:r>
              <w:rPr>
                <w:rFonts w:ascii="微軟正黑體" w:hAnsi="微軟正黑體" w:eastAsia="微軟正黑體"/>
                <w:b/>
                <w:color w:val="FFFFFF"/>
                <w:sz w:val="18"/>
              </w:rPr>
              <w:t>結果</w:t>
            </w:r>
          </w:p>
        </w:tc>
      </w:tr>
      <w:tr>
        <w:tc>
          <w:tcPr>
            <w:tcW w:type="dxa" w:w="936"/>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sz w:val="15"/>
              </w:rPr>
              <w:t>3.5</w:t>
            </w:r>
          </w:p>
        </w:tc>
        <w:tc>
          <w:tcPr>
            <w:tcW w:type="dxa" w:w="1080"/>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5"/>
              </w:rPr>
              <w:t>HR</w:t>
            </w:r>
          </w:p>
        </w:tc>
        <w:tc>
          <w:tcPr>
            <w:tcW w:type="dxa" w:w="792"/>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5"/>
              </w:rPr>
              <w:t>—</w:t>
            </w:r>
          </w:p>
        </w:tc>
        <w:tc>
          <w:tcPr>
            <w:tcW w:type="dxa" w:w="792"/>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5"/>
              </w:rPr>
              <w:t>—</w:t>
            </w:r>
          </w:p>
        </w:tc>
        <w:tc>
          <w:tcPr>
            <w:tcW w:type="dxa" w:w="936"/>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5"/>
              </w:rPr>
              <w:t>—</w:t>
            </w:r>
          </w:p>
        </w:tc>
        <w:tc>
          <w:tcPr>
            <w:tcW w:type="dxa" w:w="936"/>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5"/>
              </w:rPr>
              <w:t>—</w:t>
            </w:r>
          </w:p>
        </w:tc>
        <w:tc>
          <w:tcPr>
            <w:tcW w:type="dxa" w:w="1080"/>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5"/>
              </w:rPr>
              <w:t>45.50 秒</w:t>
            </w:r>
          </w:p>
        </w:tc>
        <w:tc>
          <w:tcPr>
            <w:tcW w:type="dxa" w:w="2520"/>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5"/>
              </w:rPr>
              <w:t>服務錯誤；無 usage metadata</w:t>
            </w:r>
          </w:p>
        </w:tc>
      </w:tr>
      <w:tr>
        <w:tc>
          <w:tcPr>
            <w:tcW w:type="dxa" w:w="936"/>
            <w:shd w:fill="EEF4FA"/>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sz w:val="15"/>
              </w:rPr>
              <w:t>3.5</w:t>
            </w:r>
          </w:p>
        </w:tc>
        <w:tc>
          <w:tcPr>
            <w:tcW w:type="dxa" w:w="1080"/>
            <w:shd w:fill="EEF4FA"/>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5"/>
              </w:rPr>
              <w:t>主管</w:t>
            </w:r>
          </w:p>
        </w:tc>
        <w:tc>
          <w:tcPr>
            <w:tcW w:type="dxa" w:w="792"/>
            <w:shd w:fill="EEF4FA"/>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5"/>
              </w:rPr>
              <w:t>571</w:t>
            </w:r>
          </w:p>
        </w:tc>
        <w:tc>
          <w:tcPr>
            <w:tcW w:type="dxa" w:w="792"/>
            <w:shd w:fill="EEF4FA"/>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5"/>
              </w:rPr>
              <w:t>218</w:t>
            </w:r>
          </w:p>
        </w:tc>
        <w:tc>
          <w:tcPr>
            <w:tcW w:type="dxa" w:w="936"/>
            <w:shd w:fill="EEF4FA"/>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5"/>
              </w:rPr>
              <w:t>3,862</w:t>
            </w:r>
          </w:p>
        </w:tc>
        <w:tc>
          <w:tcPr>
            <w:tcW w:type="dxa" w:w="936"/>
            <w:shd w:fill="EEF4FA"/>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5"/>
              </w:rPr>
              <w:t>4,651</w:t>
            </w:r>
          </w:p>
        </w:tc>
        <w:tc>
          <w:tcPr>
            <w:tcW w:type="dxa" w:w="1080"/>
            <w:shd w:fill="EEF4FA"/>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5"/>
              </w:rPr>
              <w:t>37.28 秒</w:t>
            </w:r>
          </w:p>
        </w:tc>
        <w:tc>
          <w:tcPr>
            <w:tcW w:type="dxa" w:w="2520"/>
            <w:shd w:fill="EEF4FA"/>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5"/>
              </w:rPr>
              <w:t>JSON 不完整；回退規則題</w:t>
            </w:r>
          </w:p>
        </w:tc>
      </w:tr>
      <w:tr>
        <w:tc>
          <w:tcPr>
            <w:tcW w:type="dxa" w:w="936"/>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sz w:val="15"/>
              </w:rPr>
              <w:t>3.5 小計</w:t>
            </w:r>
          </w:p>
        </w:tc>
        <w:tc>
          <w:tcPr>
            <w:tcW w:type="dxa" w:w="1080"/>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5"/>
              </w:rPr>
              <w:t>可確認</w:t>
            </w:r>
          </w:p>
        </w:tc>
        <w:tc>
          <w:tcPr>
            <w:tcW w:type="dxa" w:w="792"/>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5"/>
              </w:rPr>
              <w:t>571</w:t>
            </w:r>
          </w:p>
        </w:tc>
        <w:tc>
          <w:tcPr>
            <w:tcW w:type="dxa" w:w="792"/>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5"/>
              </w:rPr>
              <w:t>218</w:t>
            </w:r>
          </w:p>
        </w:tc>
        <w:tc>
          <w:tcPr>
            <w:tcW w:type="dxa" w:w="936"/>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5"/>
              </w:rPr>
              <w:t>3,862</w:t>
            </w:r>
          </w:p>
        </w:tc>
        <w:tc>
          <w:tcPr>
            <w:tcW w:type="dxa" w:w="936"/>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5"/>
              </w:rPr>
              <w:t>4,651+</w:t>
            </w:r>
          </w:p>
        </w:tc>
        <w:tc>
          <w:tcPr>
            <w:tcW w:type="dxa" w:w="1080"/>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5"/>
              </w:rPr>
              <w:t>82.78 秒</w:t>
            </w:r>
          </w:p>
        </w:tc>
        <w:tc>
          <w:tcPr>
            <w:tcW w:type="dxa" w:w="2520"/>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5"/>
              </w:rPr>
              <w:t>兩階段均無有效 Gemini 題目</w:t>
            </w:r>
          </w:p>
        </w:tc>
      </w:tr>
      <w:tr>
        <w:tc>
          <w:tcPr>
            <w:tcW w:type="dxa" w:w="936"/>
            <w:shd w:fill="EEF4FA"/>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sz w:val="15"/>
              </w:rPr>
              <w:t>3.6</w:t>
            </w:r>
          </w:p>
        </w:tc>
        <w:tc>
          <w:tcPr>
            <w:tcW w:type="dxa" w:w="1080"/>
            <w:shd w:fill="EEF4FA"/>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5"/>
              </w:rPr>
              <w:t>HR</w:t>
            </w:r>
          </w:p>
        </w:tc>
        <w:tc>
          <w:tcPr>
            <w:tcW w:type="dxa" w:w="792"/>
            <w:shd w:fill="EEF4FA"/>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5"/>
              </w:rPr>
              <w:t>524</w:t>
            </w:r>
          </w:p>
        </w:tc>
        <w:tc>
          <w:tcPr>
            <w:tcW w:type="dxa" w:w="792"/>
            <w:shd w:fill="EEF4FA"/>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5"/>
              </w:rPr>
              <w:t>819</w:t>
            </w:r>
          </w:p>
        </w:tc>
        <w:tc>
          <w:tcPr>
            <w:tcW w:type="dxa" w:w="936"/>
            <w:shd w:fill="EEF4FA"/>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5"/>
              </w:rPr>
              <w:t>1,577</w:t>
            </w:r>
          </w:p>
        </w:tc>
        <w:tc>
          <w:tcPr>
            <w:tcW w:type="dxa" w:w="936"/>
            <w:shd w:fill="EEF4FA"/>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5"/>
              </w:rPr>
              <w:t>2,920</w:t>
            </w:r>
          </w:p>
        </w:tc>
        <w:tc>
          <w:tcPr>
            <w:tcW w:type="dxa" w:w="1080"/>
            <w:shd w:fill="EEF4FA"/>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5"/>
              </w:rPr>
              <w:t>21.73 秒</w:t>
            </w:r>
          </w:p>
        </w:tc>
        <w:tc>
          <w:tcPr>
            <w:tcW w:type="dxa" w:w="2520"/>
            <w:shd w:fill="EEF4FA"/>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5"/>
              </w:rPr>
              <w:t>有效 5 題</w:t>
            </w:r>
          </w:p>
        </w:tc>
      </w:tr>
      <w:tr>
        <w:tc>
          <w:tcPr>
            <w:tcW w:type="dxa" w:w="936"/>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sz w:val="15"/>
              </w:rPr>
              <w:t>3.6</w:t>
            </w:r>
          </w:p>
        </w:tc>
        <w:tc>
          <w:tcPr>
            <w:tcW w:type="dxa" w:w="1080"/>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5"/>
              </w:rPr>
              <w:t>主管</w:t>
            </w:r>
          </w:p>
        </w:tc>
        <w:tc>
          <w:tcPr>
            <w:tcW w:type="dxa" w:w="792"/>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5"/>
              </w:rPr>
              <w:t>571</w:t>
            </w:r>
          </w:p>
        </w:tc>
        <w:tc>
          <w:tcPr>
            <w:tcW w:type="dxa" w:w="792"/>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5"/>
              </w:rPr>
              <w:t>877</w:t>
            </w:r>
          </w:p>
        </w:tc>
        <w:tc>
          <w:tcPr>
            <w:tcW w:type="dxa" w:w="936"/>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5"/>
              </w:rPr>
              <w:t>1,722</w:t>
            </w:r>
          </w:p>
        </w:tc>
        <w:tc>
          <w:tcPr>
            <w:tcW w:type="dxa" w:w="936"/>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5"/>
              </w:rPr>
              <w:t>3,170</w:t>
            </w:r>
          </w:p>
        </w:tc>
        <w:tc>
          <w:tcPr>
            <w:tcW w:type="dxa" w:w="1080"/>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5"/>
              </w:rPr>
              <w:t>15.62 秒</w:t>
            </w:r>
          </w:p>
        </w:tc>
        <w:tc>
          <w:tcPr>
            <w:tcW w:type="dxa" w:w="2520"/>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5"/>
              </w:rPr>
              <w:t>有效 5 題</w:t>
            </w:r>
          </w:p>
        </w:tc>
      </w:tr>
      <w:tr>
        <w:tc>
          <w:tcPr>
            <w:tcW w:type="dxa" w:w="936"/>
            <w:shd w:fill="EEF4FA"/>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sz w:val="15"/>
              </w:rPr>
              <w:t>3.6 小計</w:t>
            </w:r>
          </w:p>
        </w:tc>
        <w:tc>
          <w:tcPr>
            <w:tcW w:type="dxa" w:w="1080"/>
            <w:shd w:fill="EEF4FA"/>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5"/>
              </w:rPr>
              <w:t>完整一組</w:t>
            </w:r>
          </w:p>
        </w:tc>
        <w:tc>
          <w:tcPr>
            <w:tcW w:type="dxa" w:w="792"/>
            <w:shd w:fill="EEF4FA"/>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5"/>
              </w:rPr>
              <w:t>1,095</w:t>
            </w:r>
          </w:p>
        </w:tc>
        <w:tc>
          <w:tcPr>
            <w:tcW w:type="dxa" w:w="792"/>
            <w:shd w:fill="EEF4FA"/>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5"/>
              </w:rPr>
              <w:t>1,696</w:t>
            </w:r>
          </w:p>
        </w:tc>
        <w:tc>
          <w:tcPr>
            <w:tcW w:type="dxa" w:w="936"/>
            <w:shd w:fill="EEF4FA"/>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5"/>
              </w:rPr>
              <w:t>3,299</w:t>
            </w:r>
          </w:p>
        </w:tc>
        <w:tc>
          <w:tcPr>
            <w:tcW w:type="dxa" w:w="936"/>
            <w:shd w:fill="EEF4FA"/>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5"/>
              </w:rPr>
              <w:t>6,090</w:t>
            </w:r>
          </w:p>
        </w:tc>
        <w:tc>
          <w:tcPr>
            <w:tcW w:type="dxa" w:w="1080"/>
            <w:shd w:fill="EEF4FA"/>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5"/>
              </w:rPr>
              <w:t>37.35 秒</w:t>
            </w:r>
          </w:p>
        </w:tc>
        <w:tc>
          <w:tcPr>
            <w:tcW w:type="dxa" w:w="2520"/>
            <w:shd w:fill="EEF4FA"/>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5"/>
              </w:rPr>
              <w:t>有效 10 題</w:t>
            </w:r>
          </w:p>
        </w:tc>
      </w:tr>
      <w:tr>
        <w:tc>
          <w:tcPr>
            <w:tcW w:type="dxa" w:w="936"/>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sz w:val="15"/>
              </w:rPr>
              <w:t>測試總計</w:t>
            </w:r>
          </w:p>
        </w:tc>
        <w:tc>
          <w:tcPr>
            <w:tcW w:type="dxa" w:w="1080"/>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5"/>
              </w:rPr>
              <w:t>可確認</w:t>
            </w:r>
          </w:p>
        </w:tc>
        <w:tc>
          <w:tcPr>
            <w:tcW w:type="dxa" w:w="792"/>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5"/>
              </w:rPr>
              <w:t>1,666</w:t>
            </w:r>
          </w:p>
        </w:tc>
        <w:tc>
          <w:tcPr>
            <w:tcW w:type="dxa" w:w="792"/>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5"/>
              </w:rPr>
              <w:t>1,914</w:t>
            </w:r>
          </w:p>
        </w:tc>
        <w:tc>
          <w:tcPr>
            <w:tcW w:type="dxa" w:w="936"/>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5"/>
              </w:rPr>
              <w:t>7,161</w:t>
            </w:r>
          </w:p>
        </w:tc>
        <w:tc>
          <w:tcPr>
            <w:tcW w:type="dxa" w:w="936"/>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5"/>
              </w:rPr>
              <w:t>10,741+</w:t>
            </w:r>
          </w:p>
        </w:tc>
        <w:tc>
          <w:tcPr>
            <w:tcW w:type="dxa" w:w="1080"/>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5"/>
              </w:rPr>
              <w:t>120.13 秒</w:t>
            </w:r>
          </w:p>
        </w:tc>
        <w:tc>
          <w:tcPr>
            <w:tcW w:type="dxa" w:w="2520"/>
            <w:vAlign w:val="top"/>
            <w:tcMar>
              <w:top w:w="70" w:type="dxa"/>
              <w:start w:w="85" w:type="dxa"/>
              <w:bottom w:w="70" w:type="dxa"/>
              <w:end w:w="85" w:type="dxa"/>
            </w:tcMar>
          </w:tcPr>
          <w:p>
            <w:pPr>
              <w:spacing w:before="0" w:after="0" w:line="252" w:lineRule="auto"/>
              <w:jc w:val="left"/>
            </w:pPr>
            <w:r/>
            <w:r>
              <w:rPr>
                <w:rFonts w:ascii="微軟正黑體" w:hAnsi="微軟正黑體" w:eastAsia="微軟正黑體"/>
                <w:b w:val="0"/>
                <w:sz w:val="15"/>
              </w:rPr>
              <w:t>另有一次 3.5 HR 錯誤無 Token 資料</w:t>
            </w:r>
          </w:p>
        </w:tc>
      </w:tr>
    </w:tbl>
    <w:p>
      <w:pPr>
        <w:spacing w:after="0"/>
      </w:pPr>
    </w:p>
    <w:p>
      <w:pPr>
        <w:spacing w:after="100" w:line="276" w:lineRule="auto"/>
      </w:pPr>
      <w:r>
        <w:rPr>
          <w:rFonts w:ascii="微軟正黑體" w:hAnsi="微軟正黑體" w:eastAsia="微軟正黑體"/>
          <w:b w:val="0"/>
          <w:color w:val="595959"/>
          <w:sz w:val="18"/>
        </w:rPr>
        <w:t>Token 計算口徑：總 Token = 輸入 Token + 回答 Token + Thinking Token。本次 API 回傳可確認的 Token 至少為 10,741；3.5 HR 服務錯誤沒有 usage metadata，所以無法納入精確值。此次使用免費層，實際 API 費用為 US$0，但會消耗免費額度。</w:t>
      </w:r>
    </w:p>
    <w:p>
      <w:pPr>
        <w:pStyle w:val="Heading2"/>
        <w:keepNext/>
        <w:pageBreakBefore w:val="0"/>
      </w:pPr>
      <w:r>
        <w:rPr>
          <w:rFonts w:ascii="微軟正黑體" w:hAnsi="微軟正黑體" w:eastAsia="微軟正黑體"/>
        </w:rPr>
        <w:t>9.6 主管回報重點與建議</w:t>
      </w:r>
    </w:p>
    <w:p>
      <w:pPr>
        <w:pStyle w:val="ListBullet"/>
        <w:spacing w:after="60" w:line="264" w:lineRule="auto"/>
      </w:pPr>
      <w:r>
        <w:rPr>
          <w:rFonts w:ascii="微軟正黑體" w:hAnsi="微軟正黑體" w:eastAsia="微軟正黑體"/>
          <w:b w:val="0"/>
          <w:sz w:val="20"/>
        </w:rPr>
        <w:t>資料來源：已改用 TalentHub 人才庫的 confirmed 履歷，不再使用模擬履歷；報告與 API 輸入皆未包含候選人姓名或聯絡資訊。</w:t>
      </w:r>
    </w:p>
    <w:p>
      <w:pPr>
        <w:pStyle w:val="ListBullet"/>
        <w:spacing w:after="60" w:line="264" w:lineRule="auto"/>
      </w:pPr>
      <w:r>
        <w:rPr>
          <w:rFonts w:ascii="微軟正黑體" w:hAnsi="微軟正黑體" w:eastAsia="微軟正黑體"/>
          <w:b w:val="0"/>
          <w:sz w:val="20"/>
        </w:rPr>
        <w:t>履歷完整度：目前只有資料分析師職稱、3 年年資與 Excel／Power BI／Python／SQL 技能，沒有結構化工作經歷，因此題目以查證經驗為主。</w:t>
      </w:r>
    </w:p>
    <w:p>
      <w:pPr>
        <w:pStyle w:val="ListBullet"/>
        <w:spacing w:after="60" w:line="264" w:lineRule="auto"/>
      </w:pPr>
      <w:r>
        <w:rPr>
          <w:rFonts w:ascii="微軟正黑體" w:hAnsi="微軟正黑體" w:eastAsia="微軟正黑體"/>
          <w:b w:val="0"/>
          <w:sz w:val="20"/>
        </w:rPr>
        <w:t>品質：3.6 能引用有限履歷欄位，也能在來源說明中標示具體專案未載明；沒有直接捏造公司、專案或量化成果。</w:t>
      </w:r>
    </w:p>
    <w:p>
      <w:pPr>
        <w:pStyle w:val="ListBullet"/>
        <w:spacing w:after="60" w:line="264" w:lineRule="auto"/>
      </w:pPr>
      <w:r>
        <w:rPr>
          <w:rFonts w:ascii="微軟正黑體" w:hAnsi="微軟正黑體" w:eastAsia="微軟正黑體"/>
          <w:b w:val="0"/>
          <w:sz w:val="20"/>
        </w:rPr>
        <w:t>效率：3.6 完成兩階段共 37.35 秒與 6,090 Token；3.5 嘗試共 82.78 秒仍沒有可用的 Gemini 題目。</w:t>
      </w:r>
    </w:p>
    <w:p>
      <w:pPr>
        <w:pStyle w:val="ListBullet"/>
        <w:spacing w:after="60" w:line="264" w:lineRule="auto"/>
      </w:pPr>
      <w:r>
        <w:rPr>
          <w:rFonts w:ascii="微軟正黑體" w:hAnsi="微軟正黑體" w:eastAsia="微軟正黑體"/>
          <w:b w:val="0"/>
          <w:sz w:val="20"/>
        </w:rPr>
        <w:t>決策：正式模型維持 gemini-3.6-flash；保留 HR／主管各五題、分階段重新產生、Token 紀錄及規則式回退機制。</w:t>
      </w:r>
    </w:p>
    <w:p>
      <w:pPr>
        <w:pStyle w:val="ListBullet"/>
        <w:spacing w:after="60" w:line="264" w:lineRule="auto"/>
      </w:pPr>
      <w:r>
        <w:rPr>
          <w:rFonts w:ascii="微軟正黑體" w:hAnsi="微軟正黑體" w:eastAsia="微軟正黑體"/>
          <w:b w:val="0"/>
          <w:sz w:val="20"/>
        </w:rPr>
        <w:t>資料改善：若希望題目更深入，應優先補齊人才庫的工作經歷、專案內容與量化成果，而不是要求模型自行推測。</w:t>
      </w:r>
    </w:p>
    <w:p>
      <w:pPr>
        <w:pStyle w:val="Heading2"/>
        <w:keepNext/>
        <w:pageBreakBefore/>
      </w:pPr>
      <w:r>
        <w:rPr>
          <w:rFonts w:ascii="微軟正黑體" w:hAnsi="微軟正黑體" w:eastAsia="微軟正黑體"/>
        </w:rPr>
        <w:t>9.7 資料來源與限制</w:t>
      </w:r>
    </w:p>
    <w:p>
      <w:pPr>
        <w:spacing w:after="100" w:line="276" w:lineRule="auto"/>
      </w:pPr>
      <w:r>
        <w:rPr>
          <w:rFonts w:ascii="微軟正黑體" w:hAnsi="微軟正黑體" w:eastAsia="微軟正黑體"/>
          <w:b w:val="0"/>
          <w:sz w:val="18"/>
        </w:rPr>
        <w:t>Google 官方資料顯示，Gemini 3.6 Flash 著重減少推理步驟、Token 與輸出冗長度，並提升指令遵循。資料來源：</w:t>
      </w:r>
    </w:p>
    <w:p>
      <w:pPr>
        <w:pStyle w:val="ListBullet"/>
        <w:spacing w:after="40"/>
      </w:pPr>
      <w:r>
        <w:rPr>
          <w:rFonts w:ascii="微軟正黑體" w:hAnsi="微軟正黑體" w:eastAsia="微軟正黑體"/>
          <w:b w:val="0"/>
          <w:sz w:val="18"/>
        </w:rPr>
        <w:t>Google Gemini 最新模型說明：https://ai.google.dev/gemini-api/docs/latest-model</w:t>
      </w:r>
    </w:p>
    <w:p>
      <w:pPr>
        <w:pStyle w:val="ListBullet"/>
        <w:spacing w:after="40"/>
      </w:pPr>
      <w:r>
        <w:rPr>
          <w:rFonts w:ascii="微軟正黑體" w:hAnsi="微軟正黑體" w:eastAsia="微軟正黑體"/>
          <w:b w:val="0"/>
          <w:sz w:val="18"/>
        </w:rPr>
        <w:t>Google Gemini API 版本紀錄：https://ai.google.dev/gemini-api/docs/changelog</w:t>
      </w:r>
    </w:p>
    <w:p>
      <w:pPr>
        <w:pStyle w:val="ListBullet"/>
        <w:spacing w:after="40"/>
      </w:pPr>
      <w:r>
        <w:rPr>
          <w:rFonts w:ascii="微軟正黑體" w:hAnsi="微軟正黑體" w:eastAsia="微軟正黑體"/>
          <w:b w:val="0"/>
          <w:sz w:val="18"/>
        </w:rPr>
        <w:t>Google Gemini API 價格：https://ai.google.dev/gemini-api/docs/pricing</w:t>
      </w:r>
    </w:p>
    <w:p>
      <w:pPr>
        <w:spacing w:after="100" w:line="276" w:lineRule="auto"/>
      </w:pPr>
      <w:r>
        <w:rPr>
          <w:rFonts w:ascii="微軟正黑體" w:hAnsi="微軟正黑體" w:eastAsia="微軟正黑體"/>
          <w:b w:val="0"/>
          <w:color w:val="595959"/>
          <w:sz w:val="18"/>
        </w:rPr>
        <w:t>限制：此結果是單一人才庫履歷的小樣本 A/B 測試，可用於本次模型選型與主管回報，但不能視為所有職缺的統計性基準。由於該履歷沒有結構化工作經歷，本次同時反映了目前人才資料完整度對題目深度的限制。</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軟正黑體" w:hAnsi="微軟正黑體" w:eastAsia="微軟正黑體"/>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軟正黑體" w:hAnsi="微軟正黑體" w:eastAsia="微軟正黑體"/>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軟正黑體" w:hAnsi="微軟正黑體" w:eastAsia="微軟正黑體"/>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微軟正黑體" w:hAnsi="微軟正黑體" w:eastAsia="微軟正黑體"/>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微軟正黑體" w:hAnsi="微軟正黑體" w:eastAsia="微軟正黑體"/>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