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5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宏觀環境引擎（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前端面板先隱藏</w:t>
      </w:r>
      <w:r>
        <w:rPr>
          <w:rFonts w:eastAsia="微軟正黑體"/>
          <w:b w:val="0"/>
        </w:rPr>
        <w:t>（價值待議，程式與 API 保留）。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82227" cy="6120000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222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