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ind w:left="170"/>
      </w:pPr>
      <w:r>
        <w:rPr>
          <w:rFonts w:eastAsia="微軟正黑體"/>
          <w:i/>
          <w:color w:val="888888"/>
          <w:sz w:val="19"/>
        </w:rPr>
        <w:t>〔流程圖：請於 GitHub 線上版 README 檢視渲染後的圖表〕</w:t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