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微軟正黑體"/>
          <w:b/>
          <w:color w:val="1F3A5F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666666"/>
          <w:sz w:val="24"/>
        </w:rPr>
        <w:t>加密貨幣量化分析平台 — 文件包（合併 5 份）</w:t>
      </w:r>
    </w:p>
    <w:p/>
    <w:p>
      <w:r>
        <w:rPr>
          <w:rFonts w:ascii="Microsoft JhengHei" w:hAnsi="Microsoft JhengHei" w:eastAsia="微軟正黑體"/>
          <w:b/>
          <w:sz w:val="28"/>
        </w:rPr>
        <w:t>內容</w:t>
      </w:r>
    </w:p>
    <w:p>
      <w:r>
        <w:rPr>
          <w:rFonts w:ascii="Microsoft JhengHei" w:hAnsi="Microsoft JhengHei" w:eastAsia="微軟正黑體"/>
          <w:b w:val="0"/>
          <w:sz w:val="22"/>
        </w:rPr>
        <w:t>1. 壹、專案說明（README）</w:t>
      </w:r>
    </w:p>
    <w:p>
      <w:r>
        <w:rPr>
          <w:rFonts w:ascii="Microsoft JhengHei" w:hAnsi="Microsoft JhengHei" w:eastAsia="微軟正黑體"/>
          <w:b w:val="0"/>
          <w:sz w:val="22"/>
        </w:rPr>
        <w:t>2. 貳、訊號增準計畫（規則式）</w:t>
      </w:r>
    </w:p>
    <w:p>
      <w:r>
        <w:rPr>
          <w:rFonts w:ascii="Microsoft JhengHei" w:hAnsi="Microsoft JhengHei" w:eastAsia="微軟正黑體"/>
          <w:b w:val="0"/>
          <w:sz w:val="22"/>
        </w:rPr>
        <w:t>3. 參、ML 訊號研究計畫</w:t>
      </w:r>
    </w:p>
    <w:p>
      <w:r>
        <w:rPr>
          <w:rFonts w:ascii="Microsoft JhengHei" w:hAnsi="Microsoft JhengHei" w:eastAsia="微軟正黑體"/>
          <w:b w:val="0"/>
          <w:sz w:val="22"/>
        </w:rPr>
        <w:t>4. 肆、AI 機器人固定問答庫</w:t>
      </w:r>
    </w:p>
    <w:p>
      <w:r>
        <w:rPr>
          <w:rFonts w:ascii="Microsoft JhengHei" w:hAnsi="Microsoft JhengHei" w:eastAsia="微軟正黑體"/>
          <w:b w:val="0"/>
          <w:sz w:val="22"/>
        </w:rPr>
        <w:t>5. 伍、情緒詞庫範本</w:t>
      </w:r>
    </w:p>
    <w:p>
      <w:r>
        <w:rPr>
          <w:rFonts w:ascii="Microsoft JhengHei" w:hAnsi="Microsoft JhengHei" w:eastAsia="微軟正黑體"/>
          <w:b w:val="0"/>
          <w:color w:val="888888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最後更新：2026-07-08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用「規則引擎 + GPT」雙 AI 解讀盤勢，附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與</w:t>
      </w:r>
      <w:r>
        <w:rPr>
          <w:rFonts w:eastAsia="微軟正黑體"/>
          <w:b/>
        </w:rPr>
        <w:t>宏觀環境</w:t>
      </w:r>
      <w:r>
        <w:rPr>
          <w:rFonts w:eastAsia="微軟正黑體"/>
          <w:b w:val="0"/>
        </w:rPr>
        <w:t>背景，配有管理後台，前台資料自動更新。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）、回測面板、相關性熱圖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雙引擎</w:t>
            </w:r>
            <w:r>
              <w:rPr>
                <w:rFonts w:eastAsia="微軟正黑體"/>
                <w:b w:val="0"/>
                <w:sz w:val="18"/>
              </w:rPr>
              <w:t>：🧮 規則引擎（6 因子白話分析，免費永遠可用）+ 🤖 GPT 深度解讀（需金鑰）；立場不一致會標「觀點分歧」；可提問（多輪對話）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 xml:space="preserve">、宏觀面板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>（2026-07-07，價值待議）。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= uvicorn(8000, --reload) + vite(5173)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0.0.0.0 --port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直接服務（單一 8000 埠）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前台：</w:t>
      </w:r>
      <w:r>
        <w:rPr>
          <w:rFonts w:ascii="Consolas" w:hAnsi="Consolas" w:eastAsia="微軟正黑體"/>
          <w:color w:val="B03A2E"/>
          <w:sz w:val="19"/>
        </w:rPr>
        <w:t>http://localhost:8000</w:t>
      </w:r>
      <w:r>
        <w:rPr>
          <w:rFonts w:eastAsia="微軟正黑體"/>
          <w:b w:val="0"/>
        </w:rPr>
        <w:t>（或 vite 開發埠 5173）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注入強密碼與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，2026-07-06 已改掉預設值；該檔已 gitignore）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>對外公開：Cloudflare Quick Tunnel 指向 8000（每次重啟 tunnel 網址會變；根治方案見待辦 #64）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23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分），不落 DB。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（10 個 router，共 48 端點；規格見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/macro（規則式宏觀環境，免金鑰、快取15分）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★宏觀環境規則引擎（Yahoo+CoinGecko，英文邏輯/中文顯示）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宏觀環境面板（現隱藏保留，見 §9）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→重產回測報表並入庫→新鮮度檢查→恐懼貪婪→幣種級新聞+情緒彙總→AI 紀錄清理→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data/raw</w:t>
            </w:r>
            <w:r>
              <w:rPr>
                <w:rFonts w:eastAsia="微軟正黑體"/>
                <w:b w:val="0"/>
                <w:sz w:val="18"/>
              </w:rPr>
              <w:t xml:space="preserve"> 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8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6172" cy="6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6172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引用。（GPT 批次情緒標註為未來方向，見 §12。）</w:t>
      </w:r>
    </w:p>
    <w:p>
      <w:pPr>
        <w:pStyle w:val="Heading2"/>
      </w:pPr>
      <w:r>
        <w:rPr>
          <w:rFonts w:eastAsia="微軟正黑體"/>
          <w:b w:val="0"/>
        </w:rPr>
        <w:t>9. 訊號現況（誠實聲明）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宏觀環境引擎（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）已完成但</w:t>
      </w:r>
      <w:r>
        <w:rPr>
          <w:rFonts w:eastAsia="微軟正黑體"/>
          <w:b/>
        </w:rPr>
        <w:t>前端面板先隱藏</w:t>
      </w:r>
      <w:r>
        <w:rPr>
          <w:rFonts w:eastAsia="微軟正黑體"/>
          <w:b w:val="0"/>
        </w:rPr>
        <w:t>（價值待議，程式與 API 保留）。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改善方向（把動量策略請上前台、訊號增準、ML 研究）見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4433" cy="6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4433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安全（對外前必做）：改掉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預設值；其餘強化見任務 #70。</w:t>
      </w:r>
    </w:p>
    <w:p>
      <w:pPr>
        <w:pStyle w:val="ListBullet"/>
      </w:pPr>
      <w:r>
        <w:rPr>
          <w:rFonts w:eastAsia="微軟正黑體"/>
          <w:b w:val="0"/>
        </w:rPr>
        <w:t xml:space="preserve">未來方向與待辦：見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與後台「工作項目」（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表為進度真相）。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25677" cy="6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567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 xml:space="preserve">安全強化：登入失敗鎖定、per-IP 限流、寫入端點驗證、夜間 DB 備份、Cloudflare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使用分析：加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→ 造訪量 / 熱門幣 / API 狀況。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現隱藏保留；未來或改為「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 xml:space="preserve">」版本再上架（價值待議，程式與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 xml:space="preserve"> 已備）。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訊號增準計畫（規則式）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等你說「開始」就動工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一句話：現在的訊號經檢驗「不準」，這份計畫分五步把它修到「可驗證的準」。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現在的問題是什麼？</w:t>
      </w:r>
    </w:p>
    <w:p>
      <w:r>
        <w:rPr>
          <w:rFonts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聽它的話買，5 天後賺錢的機率是 45.2%；閉著眼睛隨便買，是 47.4%。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也就是說——它比丟銅板還差一點點。</w:t>
      </w:r>
    </w:p>
    <w:p>
      <w:r>
        <w:rPr>
          <w:rFonts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幣市一跌常常繼續跌，這叫</w:t>
            </w:r>
            <w:r>
              <w:rPr>
                <w:rFonts w:eastAsia="微軟正黑體"/>
                <w:b/>
                <w:sz w:val="18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等排好隊，行情已走完一段，這叫</w:t>
            </w:r>
            <w:r>
              <w:rPr>
                <w:rFonts w:eastAsia="微軟正黑體"/>
                <w:b/>
                <w:sz w:val="18"/>
              </w:rPr>
              <w:t>追高</w:t>
            </w:r>
          </w:p>
        </w:tc>
      </w:tr>
    </w:tbl>
    <w:p/>
    <w:p>
      <w:r>
        <w:rPr>
          <w:rFonts w:eastAsia="微軟正黑體"/>
          <w:b w:val="0"/>
        </w:rPr>
        <w:t>一句話總結病因：</w:t>
      </w:r>
      <w:r>
        <w:rPr>
          <w:rFonts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eastAsia="微軟正黑體"/>
          <w:b w:val="0"/>
        </w:rPr>
        <w:t>好消息：我們手上已經有一套「考試及格」的策略</w:t>
      </w:r>
    </w:p>
    <w:p>
      <w:r>
        <w:rPr>
          <w:rFonts w:eastAsia="微軟正黑體"/>
          <w:b w:val="0"/>
        </w:rPr>
        <w:t>後台有一套「防禦型跨幣動量策略」，邏輯超簡單：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BTC 在 100 日均線之上才進場</w:t>
      </w:r>
      <w:r>
        <w:rPr>
          <w:rFonts w:eastAsia="微軟正黑體"/>
          <w:b w:val="0"/>
        </w:rPr>
        <w:t>（= 大盤天氣好才出門）</w:t>
      </w:r>
    </w:p>
    <w:p>
      <w:r>
        <w:rPr>
          <w:rFonts w:eastAsia="微軟正黑體"/>
          <w:b w:val="0"/>
        </w:rPr>
        <w:t>2. 買</w:t>
      </w:r>
      <w:r>
        <w:rPr>
          <w:rFonts w:eastAsia="微軟正黑體"/>
          <w:b/>
        </w:rPr>
        <w:t>最近 30 天漲最兇的前 5 名</w:t>
      </w:r>
      <w:r>
        <w:rPr>
          <w:rFonts w:eastAsia="微軟正黑體"/>
          <w:b w:val="0"/>
        </w:rPr>
        <w:t>（= 跟著強者走，不接刀）</w:t>
      </w:r>
    </w:p>
    <w:p>
      <w:r>
        <w:rPr>
          <w:rFonts w:eastAsia="微軟正黑體"/>
          <w:b w:val="0"/>
        </w:rPr>
        <w:t>3. 控制整體波動、定期換倉</w:t>
      </w:r>
    </w:p>
    <w:p>
      <w:r>
        <w:rPr>
          <w:rFonts w:eastAsia="微軟正黑體"/>
          <w:b w:val="0"/>
        </w:rPr>
        <w:t>它通過了回測與樣本外驗證，但目前只有管理者在後台看得到，一般使用者看不到。</w:t>
      </w:r>
    </w:p>
    <w:p>
      <w:pPr>
        <w:pStyle w:val="Heading2"/>
      </w:pPr>
      <w:r>
        <w:rPr>
          <w:rFonts w:eastAsia="微軟正黑體"/>
          <w:b w:val="0"/>
        </w:rPr>
        <w:t>所以計畫就是三件事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第 1 步（先做，1-2 天）   把「及格的策略」搬到前台當正式建議；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把「不及格的分數」降級標示為教學參考。→ 先誠實</w:t>
      </w:r>
      <w:r>
        <w:br/>
      </w:r>
      <w:r>
        <w:rPr>
          <w:rFonts w:ascii="Consolas" w:hAnsi="Consolas" w:eastAsia="微軟正黑體"/>
          <w:color w:val="333333"/>
          <w:sz w:val="18"/>
        </w:rPr>
        <w:t>第 2 步（1-2 週）         動手術：錯的因子翻轉或刪掉，換上驗證過的新因子。→ 再變準</w:t>
      </w:r>
      <w:r>
        <w:br/>
      </w:r>
      <w:r>
        <w:rPr>
          <w:rFonts w:ascii="Consolas" w:hAnsi="Consolas" w:eastAsia="微軟正黑體"/>
          <w:color w:val="333333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修好的訊號，在</w:t>
      </w:r>
      <w:r>
        <w:rPr>
          <w:rFonts w:eastAsia="微軟正黑體"/>
          <w:b/>
        </w:rPr>
        <w:t>它從沒看過的一段歷史</w:t>
      </w:r>
      <w:r>
        <w:rPr>
          <w:rFonts w:eastAsia="微軟正黑體"/>
          <w:b w:val="0"/>
        </w:rPr>
        <w:t>上，5 天勝率要</w:t>
      </w:r>
      <w:r>
        <w:rPr>
          <w:rFonts w:eastAsia="微軟正黑體"/>
          <w:b/>
        </w:rPr>
        <w:t>贏過隨便買至少 +0.5 個百分點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做不到就不換上線，老實用第 1 步的動量策略。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edge（優勢）</w:t>
      </w:r>
      <w:r>
        <w:rPr>
          <w:rFonts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eastAsia="微軟正黑體"/>
          <w:b/>
        </w:rPr>
        <w:t>regime（市場天氣）</w:t>
      </w:r>
      <w:r>
        <w:rPr>
          <w:rFonts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eastAsia="微軟正黑體"/>
          <w:b/>
        </w:rPr>
        <w:t>walk-forward（滾動考試）</w:t>
      </w:r>
      <w:r>
        <w:rPr>
          <w:rFonts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eastAsia="微軟正黑體"/>
          <w:b/>
        </w:rPr>
        <w:t>過擬合（背答案）</w:t>
      </w:r>
      <w:r>
        <w:rPr>
          <w:rFonts w:eastAsia="微軟正黑體"/>
          <w:b w:val="0"/>
        </w:rPr>
        <w:t>：參數調到在歷史上完美，換一段新資料就掛。是量化最大的敵人，所以我們刻意把可調的東西弄很少。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r>
        <w:rPr>
          <w:rFonts w:eastAsia="微軟正黑體"/>
          <w:b/>
        </w:rPr>
        <w:t>▸ 圖：Phase A→E 執行流程與驗收關卡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82227" cy="6120000"/>
            <wp:docPr id="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8222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-0.41pp</w:t>
            </w:r>
          </w:p>
        </w:tc>
      </w:tr>
    </w:tbl>
    <w:p/>
    <w:p>
      <w:r>
        <w:rPr>
          <w:rFonts w:eastAsia="微軟正黑體"/>
          <w:b w:val="0"/>
        </w:rPr>
        <w:t>因子別 edge：RSI -0.66 / 均線排列 -0.69 / 布林 -0.72（全負）；MACD、成交量、MA200 ≈ 0。</w:t>
      </w:r>
    </w:p>
    <w:p>
      <w:pPr>
        <w:pStyle w:val="Heading2"/>
      </w:pPr>
      <w:r>
        <w:rPr>
          <w:rFonts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eastAsia="微軟正黑體"/>
          <w:b w:val="0"/>
        </w:rPr>
        <w:t xml:space="preserve">A1. 開公開 API </w:t>
      </w:r>
      <w:r>
        <w:rPr>
          <w:rFonts w:ascii="Consolas" w:hAnsi="Consolas" w:eastAsia="微軟正黑體"/>
          <w:color w:val="B03A2E"/>
          <w:sz w:val="19"/>
        </w:rPr>
        <w:t>GET /api/strategy/today</w:t>
      </w:r>
      <w:r>
        <w:rPr>
          <w:rFonts w:eastAsia="微軟正黑體"/>
          <w:b w:val="0"/>
        </w:rPr>
        <w:t xml:space="preserve">（來源=既有 </w:t>
      </w:r>
      <w:r>
        <w:rPr>
          <w:rFonts w:ascii="Consolas" w:hAnsi="Consolas" w:eastAsia="微軟正黑體"/>
          <w:color w:val="B03A2E"/>
          <w:sz w:val="19"/>
        </w:rPr>
        <w:t>momentum_signal.cached_strategy()</w:t>
      </w:r>
      <w:r>
        <w:rPr>
          <w:rFonts w:eastAsia="微軟正黑體"/>
          <w:b w:val="0"/>
        </w:rPr>
        <w:t>，只回建議與績效摘要）。</w:t>
      </w:r>
    </w:p>
    <w:p>
      <w:pPr>
        <w:pStyle w:val="ListBullet"/>
      </w:pPr>
      <w:r>
        <w:rPr>
          <w:rFonts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eastAsia="微軟正黑體"/>
          <w:b w:val="0"/>
        </w:rPr>
        <w:t>Phase B — 因子手術（3–5 天）</w:t>
      </w:r>
    </w:p>
    <w:p>
      <w:r>
        <w:rPr>
          <w:rFonts w:eastAsia="微軟正黑體"/>
          <w:b w:val="0"/>
        </w:rPr>
        <w:t xml:space="preserve">工具：新增 </w:t>
      </w:r>
      <w:r>
        <w:rPr>
          <w:rFonts w:ascii="Consolas" w:hAnsi="Consolas" w:eastAsia="微軟正黑體"/>
          <w:color w:val="B03A2E"/>
          <w:sz w:val="19"/>
        </w:rPr>
        <w:t>src/factor_lab.py</w:t>
      </w:r>
      <w:r>
        <w:rPr>
          <w:rFonts w:eastAsia="微軟正黑體"/>
          <w:b w:val="0"/>
        </w:rPr>
        <w:t>（擴充 signal_eval 的因子檢驗框架）。</w:t>
      </w:r>
    </w:p>
    <w:p>
      <w:r>
        <w:rPr>
          <w:rFonts w:eastAsia="微軟正黑體"/>
          <w:b w:val="0"/>
        </w:rPr>
        <w:t>對照組：現有 6 因子完整報告存檔。</w:t>
      </w:r>
    </w:p>
    <w:p>
      <w:r>
        <w:rPr>
          <w:rFonts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eastAsia="微軟正黑體"/>
          <w:b w:val="0"/>
        </w:rPr>
        <w:t xml:space="preserve">產出：因子清單 v2（僅保留 edge ≥ 0 且分年不翻車者）+ </w:t>
      </w:r>
      <w:r>
        <w:rPr>
          <w:rFonts w:ascii="Consolas" w:hAnsi="Consolas" w:eastAsia="微軟正黑體"/>
          <w:color w:val="B03A2E"/>
          <w:sz w:val="19"/>
        </w:rPr>
        <w:t>reports/factor_report.md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Phase C — Regime 開關（與 B 並行）</w:t>
      </w:r>
    </w:p>
    <w:p>
      <w:r>
        <w:rPr>
          <w:rFonts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pStyle w:val="Heading2"/>
      </w:pPr>
      <w:r>
        <w:rPr>
          <w:rFonts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eastAsia="微軟正黑體"/>
          <w:b w:val="0"/>
        </w:rPr>
        <w:t>切分：訓練 2021-07~2024-06 → 驗證 2024-07~2025-06 → 測試 2025-07~今（</w:t>
      </w:r>
      <w:r>
        <w:rPr>
          <w:rFonts w:eastAsia="微軟正黑體"/>
          <w:b/>
        </w:rPr>
        <w:t>凍結，只看一次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含成本重跑 vs buy&amp;hold。</w:t>
      </w:r>
    </w:p>
    <w:p>
      <w:pPr>
        <w:pStyle w:val="Heading2"/>
      </w:pPr>
      <w:r>
        <w:rPr>
          <w:rFonts w:eastAsia="微軟正黑體"/>
          <w:b w:val="0"/>
        </w:rPr>
        <w:t>Phase E —（選配）1h 時線確認（2 天）</w:t>
      </w:r>
    </w:p>
    <w:p>
      <w:r>
        <w:rPr>
          <w:rFonts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eastAsia="微軟正黑體"/>
          <w:b w:val="0"/>
        </w:rPr>
        <w:t>樣本不足（pooled+單幣雙軌）；誠實聲明（前台標示回測性質）。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ML 訊號研究計畫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給你評估「值不值得做」用；要等規則式計畫完成才會啟動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一句話：讓機器自己從歷史資料學「什麼組合之下容易漲」，取代人手寫死的規則——但要用很嚴格的考試制度防止它「背答案」。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條件組合</w:t>
            </w:r>
            <w:r>
              <w:rPr>
                <w:rFonts w:eastAsia="微軟正黑體"/>
                <w:b w:val="0"/>
                <w:sz w:val="18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為什麼我說「值得做」？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原料都備好了</w:t>
      </w:r>
      <w:r>
        <w:rPr>
          <w:rFonts w:eastAsia="微軟正黑體"/>
          <w:b w:val="0"/>
        </w:rPr>
        <w:t>：5 年×15 幣的價格指標、恐懼貪婪、剛做好的新聞情緒——全在資料庫裡，零額外成本。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工具是免費的</w:t>
      </w:r>
      <w:r>
        <w:rPr>
          <w:rFonts w:eastAsia="微軟正黑體"/>
          <w:b w:val="0"/>
        </w:rPr>
        <w:t>：用 LightGBM（開源），普通 CPU 幾秒就能訓練完，不用 GPU、不用付錢。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它剛好擅長我們的痛點</w:t>
      </w:r>
      <w:r>
        <w:rPr>
          <w:rFonts w:eastAsia="微軟正黑體"/>
          <w:b w:val="0"/>
        </w:rPr>
        <w:t>：規則式寫不出「多條件交互」的判斷，這正是 ML 的強項。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可以解釋</w:t>
      </w:r>
      <w:r>
        <w:rPr>
          <w:rFonts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eastAsia="微軟正黑體"/>
          <w:b w:val="0"/>
        </w:rPr>
        <w:t>但你要先接受兩件事（期望管理）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① 成功的樣子是 52~55% 勝率，不是 70%。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金融預測跟天氣預報一樣，贏過亂猜幾個百分點＋做好風控就能獲利。誰說能到 70%，那一定是「背答案」。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② 最大的敵人是「假的好成績」。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eastAsia="微軟正黑體"/>
          <w:b w:val="0"/>
        </w:rPr>
        <w:t>怎麼防止它背答案？（考試制度）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把 5 年資料照時間切開：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2021 ──── 2024 教材（給它學）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2024 ──── 2025 模擬考（挑最好的版本）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2025 ──── 今天 終極大考（只考一次，考完不准再改）</w:t>
      </w:r>
      <w:r>
        <w:br/>
      </w:r>
      <w:r>
        <w:rPr>
          <w:rFonts w:ascii="Consolas" w:hAnsi="Consolas" w:eastAsia="微軟正黑體"/>
          <w:color w:val="333333"/>
          <w:sz w:val="18"/>
        </w:rPr>
        <w:t>另外：教材和考卷之間留 5 天空隙（防止「考前偷看到考題」），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需要你點頭</w:t>
            </w:r>
          </w:p>
        </w:tc>
      </w:tr>
    </w:tbl>
    <w:p/>
    <w:p>
      <w:r>
        <w:rPr>
          <w:rFonts w:eastAsia="微軟正黑體"/>
          <w:b w:val="0"/>
        </w:rPr>
        <w:t>總投入約 2~3 週工作量＋4 週紙上觀察，</w:t>
      </w:r>
      <w:r>
        <w:rPr>
          <w:rFonts w:eastAsia="微軟正黑體"/>
          <w:b/>
        </w:rPr>
        <w:t>金錢成本 0</w:t>
      </w:r>
      <w:r>
        <w:rPr>
          <w:rFonts w:eastAsia="微軟正黑體"/>
          <w:b w:val="0"/>
        </w:rPr>
        <w:t>。就算中途喊停，做好的特徵倉和考試框架也全部留給規則式繼續用，不會白工。</w:t>
      </w:r>
    </w:p>
    <w:p>
      <w:r>
        <w:rPr>
          <w:rFonts w:eastAsia="微軟正黑體"/>
          <w:b/>
        </w:rPr>
        <w:t>▸ 圖：M0→M5 六關卡（任一關不過就停）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2108" cy="6120000"/>
            <wp:docPr id="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d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108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上線後長什麼樣？</w:t>
      </w:r>
    </w:p>
    <w:p>
      <w:r>
        <w:rPr>
          <w:rFonts w:eastAsia="微軟正黑體"/>
          <w:b w:val="0"/>
        </w:rPr>
        <w:t>AI 分析面板變成</w:t>
      </w:r>
      <w:r>
        <w:rPr>
          <w:rFonts w:eastAsia="微軟正黑體"/>
          <w:b/>
        </w:rPr>
        <w:t>三票制</w:t>
      </w:r>
      <w:r>
        <w:rPr>
          <w:rFonts w:eastAsia="微軟正黑體"/>
          <w:b w:val="0"/>
        </w:rPr>
        <w:t>：🧮 規則引擎、🤖 GPT、📈 ML 模型，三方立場互相檢核，</w:t>
      </w:r>
    </w:p>
    <w:p>
      <w:r>
        <w:rPr>
          <w:rFonts w:eastAsia="微軟正黑體"/>
          <w:b w:val="0"/>
        </w:rPr>
        <w:t>意見分歧時明白告訴使用者「訊號存疑、宜保守」。ML 的理由由小Q翻成白話。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LightGBM</w:t>
      </w:r>
      <w:r>
        <w:rPr>
          <w:rFonts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eastAsia="微軟正黑體"/>
          <w:b/>
        </w:rPr>
        <w:t>不用深度學習？</w:t>
      </w:r>
      <w:r>
        <w:rPr>
          <w:rFonts w:eastAsia="微軟正黑體"/>
          <w:b w:val="0"/>
        </w:rPr>
        <w:t xml:space="preserve"> LSTM/神經網路要百萬級資料才吃得飽，我們只有 2.7 萬列，硬用只會背答案。</w:t>
      </w:r>
    </w:p>
    <w:p>
      <w:pPr>
        <w:pStyle w:val="ListBullet"/>
      </w:pPr>
      <w:r>
        <w:rPr>
          <w:rFonts w:eastAsia="微軟正黑體"/>
          <w:b/>
        </w:rPr>
        <w:t>SHAP</w:t>
      </w:r>
      <w:r>
        <w:rPr>
          <w:rFonts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eastAsia="微軟正黑體"/>
          <w:b/>
        </w:rPr>
        <w:t>紙上實盤（paper trading）</w:t>
      </w:r>
      <w:r>
        <w:rPr>
          <w:rFonts w:eastAsia="微軟正黑體"/>
          <w:b w:val="0"/>
        </w:rPr>
        <w:t>：模型每天真的出預測、真的記錄成績，但不給使用者看、不影響任何人，純觀察。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pPr>
        <w:pStyle w:val="Heading2"/>
      </w:pPr>
      <w:r>
        <w:rPr>
          <w:rFonts w:eastAsia="微軟正黑體"/>
          <w:b w:val="0"/>
        </w:rPr>
        <w:t>方法論</w:t>
      </w:r>
    </w:p>
    <w:p>
      <w:pPr>
        <w:pStyle w:val="ListBullet"/>
      </w:pPr>
      <w:r>
        <w:rPr>
          <w:rFonts w:eastAsia="微軟正黑體"/>
          <w:b/>
        </w:rPr>
        <w:t>模型</w:t>
      </w:r>
      <w:r>
        <w:rPr>
          <w:rFonts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eastAsia="微軟正黑體"/>
          <w:b/>
        </w:rPr>
        <w:t>Label</w:t>
      </w:r>
      <w:r>
        <w:rPr>
          <w:rFonts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eastAsia="微軟正黑體"/>
          <w:b/>
        </w:rPr>
        <w:t>特徵（30~40 個，全部取自現有 DB，嚴禁前視）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 w:val="0"/>
        </w:rPr>
        <w:t xml:space="preserve">  技術面（RSI、MACD hist、BB 位置/寬度百分位、量比、均線距離%）＋動量（5/10/30/90 日報酬、距 52 週高低點%）＋</w:t>
      </w:r>
    </w:p>
    <w:p>
      <w:r>
        <w:rPr>
          <w:rFonts w:eastAsia="微軟正黑體"/>
          <w:b w:val="0"/>
        </w:rPr>
        <w:t xml:space="preserve">  regime（BTC&gt;MA100）＋</w:t>
      </w:r>
      <w:r>
        <w:rPr>
          <w:rFonts w:eastAsia="微軟正黑體"/>
          <w:b/>
        </w:rPr>
        <w:t>跨幣截面</w:t>
      </w:r>
      <w:r>
        <w:rPr>
          <w:rFonts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eastAsia="微軟正黑體"/>
          <w:b/>
        </w:rPr>
        <w:t>驗證</w:t>
      </w:r>
      <w:r>
        <w:rPr>
          <w:rFonts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eastAsia="微軟正黑體"/>
          <w:b w:val="0"/>
        </w:rPr>
        <w:t xml:space="preserve">  絕不 shuffle。Baseline：亂猜 47%、規則式 v2、動量策略。</w:t>
      </w:r>
    </w:p>
    <w:p>
      <w:pPr>
        <w:pStyle w:val="ListBullet"/>
      </w:pPr>
      <w:r>
        <w:rPr>
          <w:rFonts w:eastAsia="微軟正黑體"/>
          <w:b/>
        </w:rPr>
        <w:t>報告指標</w:t>
      </w:r>
      <w:r>
        <w:rPr>
          <w:rFonts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eastAsia="微軟正黑體"/>
          <w:b w:val="0"/>
        </w:rPr>
        <w:t>Go/No-Go 具體門檻</w:t>
      </w:r>
    </w:p>
    <w:p>
      <w:r>
        <w:rPr>
          <w:rFonts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pStyle w:val="Heading2"/>
      </w:pPr>
      <w:r>
        <w:rPr>
          <w:rFonts w:eastAsia="微軟正黑體"/>
          <w:b w:val="0"/>
        </w:rPr>
        <w:t>工程落地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src/ml/features.py</w:t>
      </w:r>
      <w:r>
        <w:rPr>
          <w:rFonts w:eastAsia="微軟正黑體"/>
          <w:b w:val="0"/>
        </w:rPr>
        <w:t xml:space="preserve">（特徵倉）→ </w:t>
      </w:r>
      <w:r>
        <w:rPr>
          <w:rFonts w:ascii="Consolas" w:hAnsi="Consolas" w:eastAsia="微軟正黑體"/>
          <w:color w:val="B03A2E"/>
          <w:sz w:val="19"/>
        </w:rPr>
        <w:t>src/ml/train.py</w:t>
      </w:r>
      <w:r>
        <w:rPr>
          <w:rFonts w:eastAsia="微軟正黑體"/>
          <w:b w:val="0"/>
        </w:rPr>
        <w:t xml:space="preserve">（離線訓練，模型檔存 </w:t>
      </w:r>
      <w:r>
        <w:rPr>
          <w:rFonts w:ascii="Consolas" w:hAnsi="Consolas" w:eastAsia="微軟正黑體"/>
          <w:color w:val="B03A2E"/>
          <w:sz w:val="19"/>
        </w:rPr>
        <w:t>models/</w:t>
      </w:r>
      <w:r>
        <w:rPr>
          <w:rFonts w:eastAsia="微軟正黑體"/>
          <w:b w:val="0"/>
        </w:rPr>
        <w:t xml:space="preserve">）→ </w:t>
      </w:r>
      <w:r>
        <w:rPr>
          <w:rFonts w:ascii="Consolas" w:hAnsi="Consolas" w:eastAsia="微軟正黑體"/>
          <w:color w:val="B03A2E"/>
          <w:sz w:val="19"/>
        </w:rPr>
        <w:t>src/ml/score.py</w:t>
      </w:r>
      <w:r>
        <w:rPr>
          <w:rFonts w:eastAsia="微軟正黑體"/>
          <w:b w:val="0"/>
        </w:rPr>
        <w:t>（每日排程出分）。</w:t>
      </w:r>
    </w:p>
    <w:p>
      <w:pPr>
        <w:pStyle w:val="ListBullet"/>
      </w:pPr>
      <w:r>
        <w:rPr>
          <w:rFonts w:eastAsia="微軟正黑體"/>
          <w:b w:val="0"/>
        </w:rPr>
        <w:t xml:space="preserve">新表 </w:t>
      </w:r>
      <w:r>
        <w:rPr>
          <w:rFonts w:ascii="Consolas" w:hAnsi="Consolas" w:eastAsia="微軟正黑體"/>
          <w:color w:val="B03A2E"/>
          <w:sz w:val="19"/>
        </w:rPr>
        <w:t>ml_signal(date, symbol, prob, top_features_json)</w:t>
      </w:r>
      <w:r>
        <w:rPr>
          <w:rFonts w:eastAsia="微軟正黑體"/>
          <w:b w:val="0"/>
        </w:rPr>
        <w:t>；一天 15 列，SQLite 無感。</w:t>
      </w:r>
    </w:p>
    <w:p>
      <w:pPr>
        <w:pStyle w:val="ListBullet"/>
      </w:pPr>
      <w:r>
        <w:rPr>
          <w:rFonts w:eastAsia="微軟正黑體"/>
          <w:b w:val="0"/>
        </w:rPr>
        <w:t>相依：</w:t>
      </w:r>
      <w:r>
        <w:rPr>
          <w:rFonts w:ascii="Consolas" w:hAnsi="Consolas" w:eastAsia="微軟正黑體"/>
          <w:color w:val="B03A2E"/>
          <w:sz w:val="19"/>
        </w:rPr>
        <w:t>lightgbm scikit-learn shap</w:t>
      </w:r>
      <w:r>
        <w:rPr>
          <w:rFonts w:eastAsia="微軟正黑體"/>
          <w:b w:val="0"/>
        </w:rPr>
        <w:t>（開源免費，入 requirements-dev）。</w:t>
      </w:r>
    </w:p>
    <w:p>
      <w:pPr>
        <w:pStyle w:val="ListBullet"/>
      </w:pPr>
      <w:r>
        <w:rPr>
          <w:rFonts w:eastAsia="微軟正黑體"/>
          <w:b w:val="0"/>
        </w:rPr>
        <w:t>前置條件：</w:t>
      </w:r>
      <w:r>
        <w:rPr>
          <w:rFonts w:ascii="Consolas" w:hAnsi="Consolas" w:eastAsia="微軟正黑體"/>
          <w:color w:val="B03A2E"/>
          <w:sz w:val="19"/>
        </w:rPr>
        <w:t>訊號增準計畫.md</w:t>
      </w:r>
      <w:r>
        <w:rPr>
          <w:rFonts w:eastAsia="微軟正黑體"/>
          <w:b w:val="0"/>
        </w:rPr>
        <w:t xml:space="preserve"> 完成（評估框架與因子清單 v2 是 ML 的地基）。</w:t>
      </w:r>
    </w:p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比特幣目前偏空（信心分數 32/100）。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趨勢：均線站上 MA20；長期趨勢跌破 MA200 ($74,528)。　⏎ ・⚡ 動能：RSI 50.3（中性）；MACD 動能減弱。　⏎ ・📊 量能：成交量：正常量能 1.0x。　⏎ ・🎯 位置：布林通道：上半段 70%。　⏎ 　⏎ 💡 偏空但未到極端。不建議急著抄底；等站回 MA20 之上或動能翻正再重新評估。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-1.06%、7 日 +8.08%、30 日 +0.05%　⏎ ・動能：RSI 50.3（中性）；MACD 動能減弱。　⏎ ・量能：成交量：正常量能 1.0x。　⏎ ・近 3 天相關新聞：看多 43 / 看空 69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$43.91，技術面偏空（信心分數 31）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0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t xml:space="preserve">3-1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t xml:space="preserve">3-2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t xml:space="preserve">4-1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t xml:space="preserve">4-2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Heading2"/>
      </w:pPr>
      <w: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