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最後更新：2026-07-08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用「規則引擎 + GPT」雙 AI 解讀盤勢，附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與</w:t>
      </w:r>
      <w:r>
        <w:rPr>
          <w:rFonts w:eastAsia="微軟正黑體"/>
          <w:b/>
        </w:rPr>
        <w:t>宏觀環境</w:t>
      </w:r>
      <w:r>
        <w:rPr>
          <w:rFonts w:eastAsia="微軟正黑體"/>
          <w:b w:val="0"/>
        </w:rPr>
        <w:t>背景，配有管理後台，前台資料自動更新。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部署、重啟、改前端、輪密鑰、排錯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docs/archive/開發指南.md</w:t>
            </w:r>
            <w:r>
              <w:rPr>
                <w:rFonts w:eastAsia="微軟正黑體"/>
                <w:b w:val="0"/>
                <w:sz w:val="18"/>
              </w:rPr>
              <w:t>](docs/archive/開發指南.md)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docs/archive/資料庫說明.md</w:t>
            </w:r>
            <w:r>
              <w:rPr>
                <w:rFonts w:eastAsia="微軟正黑體"/>
                <w:b w:val="0"/>
                <w:sz w:val="18"/>
              </w:rPr>
              <w:t>](docs/archive/資料庫說明.md)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](docs/archive/成果匯報.md)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docs/archive/專案路線圖.md</w:t>
            </w:r>
            <w:r>
              <w:rPr>
                <w:rFonts w:eastAsia="微軟正黑體"/>
                <w:b w:val="0"/>
                <w:sz w:val="18"/>
              </w:rPr>
              <w:t>](docs/archive/專案路線圖.md)、[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docs/archive/ML訊號研究計畫.md</w:t>
            </w:r>
            <w:r>
              <w:rPr>
                <w:rFonts w:eastAsia="微軟正黑體"/>
                <w:b w:val="0"/>
                <w:sz w:val="18"/>
              </w:rPr>
              <w:t>](docs/archive/ML訊號研究計畫.md)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表），本檔與路線圖是規劃視角的快照。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）、回測面板、相關性熱圖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宏觀環境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規則式市場背景（DXY/VIX/美債/標普/黃金/BTC主導率/總市值 → 對加密順風/逆風）；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/api/macro</w:t>
            </w:r>
            <w:r>
              <w:rPr>
                <w:rFonts w:eastAsia="微軟正黑體"/>
                <w:b w:val="0"/>
                <w:sz w:val="18"/>
              </w:rPr>
              <w:t>，免金鑰、快取 15 分（</w:t>
            </w:r>
            <w:r>
              <w:rPr>
                <w:rFonts w:eastAsia="微軟正黑體"/>
                <w:b/>
                <w:sz w:val="18"/>
              </w:rPr>
              <w:t>前端面板現隱藏保留</w:t>
            </w:r>
            <w:r>
              <w:rPr>
                <w:rFonts w:eastAsia="微軟正黑體"/>
                <w:b w:val="0"/>
                <w:sz w:val="18"/>
              </w:rPr>
              <w:t>，見 §9）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雙引擎</w:t>
            </w:r>
            <w:r>
              <w:rPr>
                <w:rFonts w:eastAsia="微軟正黑體"/>
                <w:b w:val="0"/>
                <w:sz w:val="18"/>
              </w:rPr>
              <w:t>：🧮 規則引擎（6 因子白話分析，免費永遠可用）+ 🤖 GPT 深度解讀（需金鑰）；立場不一致會標「觀點分歧」；可提問（多輪對話）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 xml:space="preserve">、宏觀面板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>（2026-07-07，價值待議）。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= uvicorn(8000, --reload) + vite(5173)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0.0.0.0 --port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直接服務（單一 8000 埠）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前台：</w:t>
      </w:r>
      <w:r>
        <w:rPr>
          <w:rFonts w:ascii="Consolas" w:hAnsi="Consolas" w:eastAsia="微軟正黑體"/>
          <w:color w:val="B03A2E"/>
          <w:sz w:val="19"/>
        </w:rPr>
        <w:t>http://localhost:8000</w:t>
      </w:r>
      <w:r>
        <w:rPr>
          <w:rFonts w:eastAsia="微軟正黑體"/>
          <w:b w:val="0"/>
        </w:rPr>
        <w:t>（或 vite 開發埠 5173）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注入強密碼與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，2026-07-06 已改掉預設值；該檔已 gitignore）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 w:val="0"/>
        </w:rPr>
        <w:t>對外公開：Cloudflare Quick Tunnel 指向 8000（每次重啟 tunnel 網址會變；根治方案見待辦 #64）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23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分），不落 DB。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（10 個 router，共 48 端點；規格見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/macro（規則式宏觀環境，免金鑰、快取15分）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★宏觀環境規則引擎（Yahoo+CoinGecko，英文邏輯/中文顯示）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docs/archive/訊號研究記錄.md）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宏觀環境面板（現隱藏保留，見 §9）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→重產回測報表並入庫→新鮮度檢查→恐懼貪婪→幣種級新聞+情緒彙總→AI 紀錄清理→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data/raw</w:t>
            </w:r>
            <w:r>
              <w:rPr>
                <w:rFonts w:eastAsia="微軟正黑體"/>
                <w:b w:val="0"/>
                <w:sz w:val="18"/>
              </w:rPr>
              <w:t xml:space="preserve"> 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8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每步都經結束碼檢查 + 收尾「資料新鮮度」防線，任一步失敗整個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，不再假性成功。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6172" cy="61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6172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引用。GPT 批次標註為下一階段（待金鑰，任務 #77）。</w:t>
      </w:r>
    </w:p>
    <w:p>
      <w:pPr>
        <w:pStyle w:val="Heading2"/>
      </w:pPr>
      <w:r>
        <w:rPr>
          <w:rFonts w:eastAsia="微軟正黑體"/>
          <w:b w:val="0"/>
        </w:rPr>
        <w:t>9. 訊號現況（誠實聲明）與路線圖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已驗證有效的是後台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regime+波動目標）；研究血脈見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docs/archive/訊號研究記錄.md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宏觀環境面板（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）已完成但</w:t>
      </w:r>
      <w:r>
        <w:rPr>
          <w:rFonts w:eastAsia="微軟正黑體"/>
          <w:b/>
        </w:rPr>
        <w:t>前台先隱藏</w:t>
      </w:r>
      <w:r>
        <w:rPr>
          <w:rFonts w:eastAsia="微軟正黑體"/>
          <w:b w:val="0"/>
        </w:rPr>
        <w:t>（價值待議，程式與 API 保留）。</w:t>
      </w:r>
    </w:p>
    <w:p>
      <w:pPr>
        <w:pStyle w:val="ListBullet"/>
      </w:pPr>
      <w:r>
        <w:rPr>
          <w:rFonts w:eastAsia="微軟正黑體"/>
          <w:b w:val="0"/>
        </w:rPr>
        <w:t xml:space="preserve">修復路線見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 xml:space="preserve">（等確認）→ 之後才評估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4433" cy="6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4433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docs/archive/開發指南.md</w:t>
      </w:r>
      <w:r>
        <w:rPr>
          <w:rFonts w:eastAsia="微軟正黑體"/>
          <w:b w:val="0"/>
        </w:rPr>
        <w:t>](docs/archive/開發指南.md)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安全（對外前必做）：改掉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預設值；其餘強化見任務 #70。</w:t>
      </w:r>
    </w:p>
    <w:p>
      <w:pPr>
        <w:pStyle w:val="ListBullet"/>
      </w:pPr>
      <w:r>
        <w:rPr>
          <w:rFonts w:eastAsia="微軟正黑體"/>
          <w:b w:val="0"/>
        </w:rPr>
        <w:t>已知待辦重點：#64 服務化（開機自啟）、#70 安全強化、#79 訊號增準（待確認）、#77 GPT 情緒標註（待金鑰）、#71 到價通知、#72 投資組合。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進度真相在後台「工作項目」（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表）；完整分層路線圖（T0 立即動手 → T4 未來參考）見 [</w:t>
      </w:r>
      <w:r>
        <w:rPr>
          <w:rFonts w:ascii="Consolas" w:hAnsi="Consolas" w:eastAsia="微軟正黑體"/>
          <w:color w:val="B03A2E"/>
          <w:sz w:val="19"/>
        </w:rPr>
        <w:t>docs/archive/專案路線圖.md</w:t>
      </w:r>
      <w:r>
        <w:rPr>
          <w:rFonts w:eastAsia="微軟正黑體"/>
          <w:b w:val="0"/>
        </w:rPr>
        <w:t>](docs/archive/專案路線圖.md)。下列為六大發展方向的鳥瞰。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25677" cy="6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5677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/>
        </w:rPr>
        <w:t>A. 訊號準度（核心價值、最該先做）</w:t>
      </w:r>
    </w:p>
    <w:p>
      <w:pPr>
        <w:pStyle w:val="ListBullet"/>
      </w:pP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pStyle w:val="ListBullet"/>
      </w:pP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pStyle w:val="ListBullet"/>
      </w:pP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pStyle w:val="ListBullet"/>
      </w:pP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pStyle w:val="ListBullet"/>
      </w:pP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pStyle w:val="ListBullet"/>
      </w:pPr>
      <w:r>
        <w:rPr>
          <w:rFonts w:eastAsia="微軟正黑體"/>
          <w:b w:val="0"/>
        </w:rPr>
        <w:t xml:space="preserve">安全強化：登入失敗鎖定、per-IP 限流、寫入端點驗證、夜間 DB 備份、Cloudflare Access 保護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使用分析：加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middleware → 造訪量 / 熱門幣 / API 狀況。</w:t>
      </w:r>
    </w:p>
    <w:p>
      <w:r>
        <w:rPr>
          <w:rFonts w:eastAsia="微軟正黑體"/>
          <w:b/>
        </w:rPr>
        <w:t>D. AI / 內容深化</w:t>
      </w:r>
    </w:p>
    <w:p>
      <w:pPr>
        <w:pStyle w:val="ListBullet"/>
      </w:pP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pStyle w:val="ListBullet"/>
      </w:pP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pStyle w:val="ListBullet"/>
      </w:pP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pStyle w:val="ListBullet"/>
      </w:pP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pStyle w:val="ListBullet"/>
      </w:pPr>
      <w:r>
        <w:rPr>
          <w:rFonts w:eastAsia="微軟正黑體"/>
          <w:b w:val="0"/>
        </w:rPr>
        <w:t>新手導覽 + 名詞辭典、API 失敗錯誤橫幅、載入骨架。</w:t>
      </w:r>
    </w:p>
    <w:p>
      <w:pPr>
        <w:pStyle w:val="ListBullet"/>
      </w:pP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現隱藏保留；未來或改為「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 xml:space="preserve">」版本再上架（價值待議，程式與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 xml:space="preserve"> 已備）。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