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1D13" w14:textId="77777777" w:rsidR="0069768F" w:rsidRDefault="00AC4C03">
      <w:pPr>
        <w:pStyle w:val="2"/>
        <w:jc w:val="center"/>
        <w:rPr>
          <w:b/>
          <w:bCs/>
        </w:rPr>
      </w:pPr>
      <w:r>
        <w:rPr>
          <w:rFonts w:hint="eastAsia"/>
          <w:b/>
          <w:bCs/>
        </w:rPr>
        <w:t>存内计算与</w:t>
      </w:r>
      <w:r>
        <w:rPr>
          <w:rFonts w:hint="eastAsia"/>
          <w:b/>
          <w:bCs/>
        </w:rPr>
        <w:t>AI</w:t>
      </w:r>
      <w:r>
        <w:rPr>
          <w:rFonts w:hint="eastAsia"/>
          <w:b/>
          <w:bCs/>
        </w:rPr>
        <w:t>芯片设计综述</w:t>
      </w:r>
    </w:p>
    <w:p w14:paraId="18AB5A8A" w14:textId="77777777" w:rsidR="0069768F" w:rsidRDefault="00AC4C03">
      <w:pPr>
        <w:pStyle w:val="2"/>
        <w:rPr>
          <w:b/>
          <w:bCs/>
        </w:rPr>
      </w:pPr>
      <w:r>
        <w:rPr>
          <w:rFonts w:hint="eastAsia"/>
          <w:b/>
          <w:bCs/>
        </w:rPr>
        <w:t>摘要</w:t>
      </w:r>
    </w:p>
    <w:p w14:paraId="00BD248C" w14:textId="77777777" w:rsidR="0069768F" w:rsidRDefault="00AC4C03">
      <w:pPr>
        <w:pStyle w:val="2"/>
        <w:ind w:firstLine="420"/>
      </w:pPr>
      <w:r>
        <w:rPr>
          <w:rFonts w:hint="eastAsia"/>
        </w:rPr>
        <w:t>冯诺依曼结构存在着存储墙问题。近年来，传统的计算机体系结构也面临着严峻的性能挑战。人工智能应用中需要大量的数据传输与计算。存内计算通过赋予内存一定的计算能力，有望缓解</w:t>
      </w:r>
      <w:r>
        <w:rPr>
          <w:rFonts w:hint="eastAsia"/>
        </w:rPr>
        <w:t>AI</w:t>
      </w:r>
      <w:r>
        <w:rPr>
          <w:rFonts w:hint="eastAsia"/>
        </w:rPr>
        <w:t>芯片中的内存墙的瓶颈。在本文中，我们介绍了存内计算思想的产生背景，原理，调研了目前的存内计算</w:t>
      </w:r>
      <w:r>
        <w:rPr>
          <w:rFonts w:hint="eastAsia"/>
        </w:rPr>
        <w:t>AI</w:t>
      </w:r>
      <w:r>
        <w:rPr>
          <w:rFonts w:hint="eastAsia"/>
        </w:rPr>
        <w:t>芯片和存内计算芯片市场需求，基于调研的内容，给出我们对于存内计算芯片设计未来的展望。</w:t>
      </w:r>
    </w:p>
    <w:p w14:paraId="732FBC1D" w14:textId="77777777" w:rsidR="0069768F" w:rsidRDefault="00AC4C03">
      <w:pPr>
        <w:pStyle w:val="2"/>
        <w:numPr>
          <w:ilvl w:val="0"/>
          <w:numId w:val="1"/>
        </w:numPr>
        <w:rPr>
          <w:b/>
          <w:bCs/>
        </w:rPr>
      </w:pPr>
      <w:r>
        <w:rPr>
          <w:rFonts w:hint="eastAsia"/>
          <w:b/>
          <w:bCs/>
        </w:rPr>
        <w:t>存内计算概述</w:t>
      </w:r>
    </w:p>
    <w:p w14:paraId="095099A7" w14:textId="77777777" w:rsidR="0069768F" w:rsidRDefault="00AC4C03">
      <w:pPr>
        <w:pStyle w:val="2"/>
        <w:ind w:firstLine="420"/>
      </w:pPr>
      <w:r>
        <w:t>近年来，传统的计算机体系结构面临着严峻的性能和能效挑战。在过去的几十年里，处理器的性能遵循摩尔定律发展，每年提高</w:t>
      </w:r>
      <w:r>
        <w:t>60%</w:t>
      </w:r>
      <w:r>
        <w:t>，而存储器的性能每年只提高</w:t>
      </w:r>
      <w:r>
        <w:t>7</w:t>
      </w:r>
      <w:r>
        <w:t>%</w:t>
      </w:r>
      <w:r>
        <w:rPr>
          <w:rFonts w:hint="eastAsia"/>
        </w:rPr>
        <w:t>[1]</w:t>
      </w:r>
      <w:r>
        <w:t>。由于传统的计算机系统中计算和存储的分离，处理器计算时，数据需要从内存中搬运。存储器和处理器之间的数据运输造成了大量的数据移动能耗。为了缓解访存延迟的问题，传统的计算机系统结构通过层次化存储结构，利用应用所具有的数据局部性，设计和优化缓存机制，降低访存带来的延迟。然而，近年来</w:t>
      </w:r>
      <w:r>
        <w:rPr>
          <w:rFonts w:hint="eastAsia"/>
        </w:rPr>
        <w:t>，大量的人工智能应用呈现了新的数据特点：</w:t>
      </w:r>
      <w:r>
        <w:t>访存局部性差和计算访存比低。访存局部性差，导致缓存的命中率低。计算访存比低，计算系统的大部分时间用于访存，数据搬运占用了</w:t>
      </w:r>
      <w:r>
        <w:rPr>
          <w:rFonts w:hint="eastAsia"/>
        </w:rPr>
        <w:t>大部分</w:t>
      </w:r>
      <w:r>
        <w:t>时间。因此，传统的基于缓存机制的计算机架构在处理</w:t>
      </w:r>
      <w:r>
        <w:rPr>
          <w:rFonts w:hint="eastAsia"/>
        </w:rPr>
        <w:t>人工智能</w:t>
      </w:r>
      <w:r>
        <w:t>应用时</w:t>
      </w:r>
      <w:r>
        <w:rPr>
          <w:rFonts w:hint="eastAsia"/>
        </w:rPr>
        <w:t>数据传输效率</w:t>
      </w:r>
      <w:r>
        <w:t>低下。</w:t>
      </w:r>
    </w:p>
    <w:p w14:paraId="74235715" w14:textId="77777777" w:rsidR="0069768F" w:rsidRDefault="00AC4C03">
      <w:pPr>
        <w:pStyle w:val="2"/>
        <w:ind w:firstLine="420"/>
      </w:pPr>
      <w:r>
        <w:t>存内计算</w:t>
      </w:r>
      <w:r>
        <w:rPr>
          <w:rFonts w:hint="eastAsia"/>
        </w:rPr>
        <w:t>的设计思想，是</w:t>
      </w:r>
      <w:r>
        <w:t>试图使计算离存储器更近</w:t>
      </w:r>
      <w:r>
        <w:rPr>
          <w:rFonts w:hint="eastAsia"/>
        </w:rPr>
        <w:t>。存内计算</w:t>
      </w:r>
      <w:r>
        <w:t>通过赋予存储器一定的计算能力，在存储器上实现部分的计算功能，降低数据在存储器和处理器之间的搬运产生的能耗，提升计算系统的性能。存内计算有望在一定程度上缓解内存墙的瓶颈。通过将一些轻量级的计算单元集成到内存中，</w:t>
      </w:r>
      <w:r>
        <w:rPr>
          <w:rFonts w:hint="eastAsia"/>
        </w:rPr>
        <w:t>存内计算方式可以</w:t>
      </w:r>
      <w:r>
        <w:t>减轻处理器和存储器之间的数据传输压力。存内计算的思想最早可以追溯到上世纪七十年代</w:t>
      </w:r>
      <w:r>
        <w:rPr>
          <w:rFonts w:hint="eastAsia"/>
        </w:rPr>
        <w:t>[2]</w:t>
      </w:r>
      <w:r>
        <w:t>。然而，存内计算计算机系统的真正意义上的流片实现却要到九十年代。受限于当时的技术水平，存内计算思想在上世纪并没有发展起来。当前，</w:t>
      </w:r>
      <w:r>
        <w:t>传统的基于缓存机制的计算机系统在处理一些计算访存比低</w:t>
      </w:r>
      <w:r>
        <w:rPr>
          <w:rFonts w:hint="eastAsia"/>
        </w:rPr>
        <w:t>的人工智能</w:t>
      </w:r>
      <w:r>
        <w:t>应用时面临着缓存命中率低，数据搬运能耗高的问题。存内计算架构有望提高</w:t>
      </w:r>
      <w:r>
        <w:rPr>
          <w:rFonts w:hint="eastAsia"/>
        </w:rPr>
        <w:t>这些</w:t>
      </w:r>
      <w:r>
        <w:t>应用的处理效率。三维堆叠技术和新兴的非易失性存储器件为存内计算的实现提供了技术基础和器件基础。存内计算机的实现主要有两类。第一类存内计算机的实现，利用了三维堆叠内存技术</w:t>
      </w:r>
      <w:r>
        <w:rPr>
          <w:rFonts w:hint="eastAsia"/>
        </w:rPr>
        <w:t>[3,4,5]</w:t>
      </w:r>
      <w:r>
        <w:t>。第二类存内计算机的实现，采用了新兴的非易失性存储设备，并且修改了存内设计，以实现存储器中的逻辑运算。近年来，人们相继提出了基于各种新兴的非易失性存储器件的存内计算机架构，如以自旋传递转矩存储器</w:t>
      </w:r>
      <w:r>
        <w:t>S</w:t>
      </w:r>
      <w:r>
        <w:t>TT-RAMs</w:t>
      </w:r>
      <w:r>
        <w:t>为存储单元的存内计算机架构</w:t>
      </w:r>
      <w:r>
        <w:rPr>
          <w:rFonts w:hint="eastAsia"/>
        </w:rPr>
        <w:t>[6]</w:t>
      </w:r>
      <w:r>
        <w:rPr>
          <w:rFonts w:hint="eastAsia"/>
        </w:rPr>
        <w:t>，</w:t>
      </w:r>
      <w:r>
        <w:t>以阻变存储器</w:t>
      </w:r>
      <w:r>
        <w:t>RRAMs</w:t>
      </w:r>
      <w:r>
        <w:t>为存储器件的存内计算机架构</w:t>
      </w:r>
      <w:r>
        <w:rPr>
          <w:rFonts w:hint="eastAsia"/>
        </w:rPr>
        <w:t>[7,8]</w:t>
      </w:r>
      <w:r>
        <w:t>，以相变存储器</w:t>
      </w:r>
      <w:r>
        <w:t>PCMs</w:t>
      </w:r>
      <w:r>
        <w:t>为存储元件的存内计算机架构</w:t>
      </w:r>
      <w:r>
        <w:rPr>
          <w:rFonts w:hint="eastAsia"/>
        </w:rPr>
        <w:t>[9]</w:t>
      </w:r>
      <w:r>
        <w:t>，以及以铁电场效应晶体管</w:t>
      </w:r>
      <w:r>
        <w:t>FeFETs</w:t>
      </w:r>
      <w:r>
        <w:t>为存储器件的存内计算机架构</w:t>
      </w:r>
      <w:r>
        <w:rPr>
          <w:rFonts w:hint="eastAsia"/>
        </w:rPr>
        <w:t>[10]</w:t>
      </w:r>
      <w:r>
        <w:t>。</w:t>
      </w:r>
    </w:p>
    <w:p w14:paraId="0AD0C269" w14:textId="77777777" w:rsidR="0069768F" w:rsidRDefault="00AC4C03">
      <w:pPr>
        <w:pStyle w:val="2"/>
        <w:numPr>
          <w:ilvl w:val="0"/>
          <w:numId w:val="1"/>
        </w:numPr>
        <w:rPr>
          <w:b/>
          <w:bCs/>
        </w:rPr>
      </w:pPr>
      <w:r>
        <w:rPr>
          <w:rFonts w:hint="eastAsia"/>
          <w:b/>
          <w:bCs/>
        </w:rPr>
        <w:t>存内计算实现原理</w:t>
      </w:r>
    </w:p>
    <w:p w14:paraId="05BEDA57" w14:textId="77777777" w:rsidR="0069768F" w:rsidRDefault="00AC4C03">
      <w:pPr>
        <w:pStyle w:val="2"/>
        <w:numPr>
          <w:ilvl w:val="0"/>
          <w:numId w:val="2"/>
        </w:numPr>
      </w:pPr>
      <w:r>
        <w:rPr>
          <w:rFonts w:hint="eastAsia"/>
        </w:rPr>
        <w:t>三维堆叠技术</w:t>
      </w:r>
    </w:p>
    <w:p w14:paraId="05CAE4D2" w14:textId="77777777" w:rsidR="0069768F" w:rsidRDefault="0069768F">
      <w:pPr>
        <w:pStyle w:val="2"/>
      </w:pPr>
    </w:p>
    <w:p w14:paraId="53B8FC04" w14:textId="77777777" w:rsidR="0069768F" w:rsidRDefault="00AC4C03">
      <w:pPr>
        <w:pStyle w:val="2"/>
        <w:numPr>
          <w:ilvl w:val="0"/>
          <w:numId w:val="2"/>
        </w:numPr>
      </w:pPr>
      <w:r>
        <w:rPr>
          <w:rFonts w:hint="eastAsia"/>
        </w:rPr>
        <w:t>非易失存储器</w:t>
      </w:r>
    </w:p>
    <w:p w14:paraId="7AA91A57" w14:textId="77777777" w:rsidR="0069768F" w:rsidRDefault="00AC4C03">
      <w:pPr>
        <w:pStyle w:val="2"/>
        <w:numPr>
          <w:ilvl w:val="0"/>
          <w:numId w:val="3"/>
        </w:numPr>
        <w:ind w:left="420"/>
      </w:pPr>
      <w:r>
        <w:rPr>
          <w:rFonts w:hint="eastAsia"/>
        </w:rPr>
        <w:t>STTRAM</w:t>
      </w:r>
    </w:p>
    <w:p w14:paraId="4464633B" w14:textId="77777777" w:rsidR="0069768F" w:rsidRDefault="00AC4C03">
      <w:pPr>
        <w:pStyle w:val="2"/>
        <w:numPr>
          <w:ilvl w:val="0"/>
          <w:numId w:val="3"/>
        </w:numPr>
        <w:ind w:left="420"/>
      </w:pPr>
      <w:r>
        <w:rPr>
          <w:rFonts w:hint="eastAsia"/>
        </w:rPr>
        <w:t>RRAMs</w:t>
      </w:r>
    </w:p>
    <w:p w14:paraId="5A3FB05D" w14:textId="77777777" w:rsidR="0069768F" w:rsidRDefault="00AC4C03">
      <w:pPr>
        <w:pStyle w:val="2"/>
        <w:numPr>
          <w:ilvl w:val="0"/>
          <w:numId w:val="3"/>
        </w:numPr>
        <w:ind w:left="420"/>
      </w:pPr>
      <w:r>
        <w:rPr>
          <w:rFonts w:hint="eastAsia"/>
        </w:rPr>
        <w:t>PCMs</w:t>
      </w:r>
    </w:p>
    <w:p w14:paraId="585DC922" w14:textId="77777777" w:rsidR="0069768F" w:rsidRDefault="00AC4C03">
      <w:pPr>
        <w:pStyle w:val="2"/>
        <w:numPr>
          <w:ilvl w:val="0"/>
          <w:numId w:val="3"/>
        </w:numPr>
        <w:ind w:left="420"/>
      </w:pPr>
      <w:r>
        <w:rPr>
          <w:rFonts w:hint="eastAsia"/>
        </w:rPr>
        <w:lastRenderedPageBreak/>
        <w:t>FeFET</w:t>
      </w:r>
    </w:p>
    <w:p w14:paraId="20FA0607" w14:textId="77777777" w:rsidR="0069768F" w:rsidRDefault="0069768F">
      <w:pPr>
        <w:pStyle w:val="2"/>
      </w:pPr>
    </w:p>
    <w:p w14:paraId="32C60ADE" w14:textId="77777777" w:rsidR="0069768F" w:rsidRDefault="00AC4C03">
      <w:pPr>
        <w:pStyle w:val="2"/>
        <w:numPr>
          <w:ilvl w:val="0"/>
          <w:numId w:val="1"/>
        </w:numPr>
        <w:rPr>
          <w:b/>
          <w:bCs/>
        </w:rPr>
      </w:pPr>
      <w:r>
        <w:rPr>
          <w:rFonts w:hint="eastAsia"/>
          <w:b/>
          <w:bCs/>
        </w:rPr>
        <w:t>存内计算</w:t>
      </w:r>
      <w:r>
        <w:rPr>
          <w:rFonts w:hint="eastAsia"/>
          <w:b/>
          <w:bCs/>
        </w:rPr>
        <w:t>AI</w:t>
      </w:r>
      <w:r>
        <w:rPr>
          <w:rFonts w:hint="eastAsia"/>
          <w:b/>
          <w:bCs/>
        </w:rPr>
        <w:t>芯片</w:t>
      </w:r>
    </w:p>
    <w:p w14:paraId="729BB5B2" w14:textId="77777777" w:rsidR="0069768F" w:rsidRDefault="0069768F">
      <w:pPr>
        <w:pStyle w:val="2"/>
        <w:ind w:firstLine="420"/>
      </w:pPr>
    </w:p>
    <w:p w14:paraId="5A965FB4" w14:textId="77777777" w:rsidR="0069768F" w:rsidRDefault="00AC4C03">
      <w:pPr>
        <w:pStyle w:val="2"/>
        <w:numPr>
          <w:ilvl w:val="0"/>
          <w:numId w:val="1"/>
        </w:numPr>
        <w:rPr>
          <w:b/>
          <w:bCs/>
        </w:rPr>
      </w:pPr>
      <w:r>
        <w:rPr>
          <w:rFonts w:hint="eastAsia"/>
          <w:b/>
          <w:bCs/>
        </w:rPr>
        <w:t>市场分析</w:t>
      </w:r>
    </w:p>
    <w:p w14:paraId="12A12E6C" w14:textId="3AE6516A" w:rsidR="00B721EC" w:rsidRDefault="00B721EC">
      <w:pPr>
        <w:pStyle w:val="2"/>
        <w:ind w:firstLine="420"/>
      </w:pPr>
      <w:r w:rsidRPr="00B721EC">
        <w:rPr>
          <w:rFonts w:hint="eastAsia"/>
        </w:rPr>
        <w:t>存内计算虽然可以突破传统冯诺依曼架构的瓶颈，但是</w:t>
      </w:r>
      <w:r>
        <w:rPr>
          <w:rFonts w:hint="eastAsia"/>
        </w:rPr>
        <w:t>仍然面临若干技术瓶颈，如硬件资源的复用、</w:t>
      </w:r>
      <w:r w:rsidR="00374219" w:rsidRPr="00374219">
        <w:rPr>
          <w:rFonts w:hint="eastAsia"/>
        </w:rPr>
        <w:t>存算一体化单元的设计</w:t>
      </w:r>
      <w:r w:rsidR="00374219">
        <w:rPr>
          <w:rFonts w:hint="eastAsia"/>
        </w:rPr>
        <w:t>和</w:t>
      </w:r>
      <w:r w:rsidR="00374219" w:rsidRPr="00374219">
        <w:rPr>
          <w:rFonts w:hint="eastAsia"/>
        </w:rPr>
        <w:t>模拟量运算的实现</w:t>
      </w:r>
      <w:r w:rsidR="00374219">
        <w:rPr>
          <w:rFonts w:hint="eastAsia"/>
        </w:rPr>
        <w:t>等问题。</w:t>
      </w:r>
    </w:p>
    <w:p w14:paraId="30CE2E71" w14:textId="4A9B92B0" w:rsidR="00374219" w:rsidRDefault="00374219">
      <w:pPr>
        <w:pStyle w:val="2"/>
        <w:ind w:firstLine="420"/>
      </w:pPr>
      <w:r w:rsidRPr="00374219">
        <w:rPr>
          <w:rFonts w:hint="eastAsia"/>
        </w:rPr>
        <w:t>传统冯诺依曼架构</w:t>
      </w:r>
      <w:r>
        <w:rPr>
          <w:rFonts w:hint="eastAsia"/>
        </w:rPr>
        <w:t>将</w:t>
      </w:r>
      <w:r w:rsidRPr="00374219">
        <w:rPr>
          <w:rFonts w:hint="eastAsia"/>
        </w:rPr>
        <w:t>存储单元和逻辑单元</w:t>
      </w:r>
      <w:r>
        <w:rPr>
          <w:rFonts w:hint="eastAsia"/>
        </w:rPr>
        <w:t>分离开来</w:t>
      </w:r>
      <w:r w:rsidRPr="00374219">
        <w:rPr>
          <w:rFonts w:hint="eastAsia"/>
        </w:rPr>
        <w:t>，并根据距离逻辑单元的远近，将存储单元划分为硬盘、内存、缓存等多级存储模式。这使得有限的逻辑单元可以调用大量的存储信息，实现了逻辑单元的复用，从而降低了片上资源的开销。然而在存内计算架构中，存储单元和逻辑单元关系发生改变，主要存在</w:t>
      </w:r>
      <w:r w:rsidRPr="00374219">
        <w:rPr>
          <w:rFonts w:hint="eastAsia"/>
        </w:rPr>
        <w:t>3</w:t>
      </w:r>
      <w:r w:rsidRPr="00374219">
        <w:rPr>
          <w:rFonts w:hint="eastAsia"/>
        </w:rPr>
        <w:t>种模式：存储单元分散在逻辑单元内、逻辑单元分散在存储单元内或二者有机融合。这些都将导致单位逻辑单元可调用的存储信息规模的下降，从而降低了逻辑单元的复用能力，增加片上开销。网络层数是当前人工智能算法的一个重要指标，直接影响着算法性能。由于存在硬件资源复用的问题，层数的增加对存内计算架构的影响远大于对传统架构的影响，从而限制了存内计算的应用场景。</w:t>
      </w:r>
    </w:p>
    <w:p w14:paraId="5222BE6E" w14:textId="2FDF9DBF" w:rsidR="00374219" w:rsidRDefault="00374219">
      <w:pPr>
        <w:pStyle w:val="2"/>
        <w:ind w:firstLine="420"/>
      </w:pPr>
      <w:r w:rsidRPr="00374219">
        <w:rPr>
          <w:rFonts w:hint="eastAsia"/>
        </w:rPr>
        <w:t>存内运算对存算一体化单元的性能要求十分苛刻。在开销上，存算一体化单元的硬件开销应该控制在一定范围内，至少要明显低于分立的存储单元和逻辑单元的开销总和。例如，基于</w:t>
      </w:r>
      <w:r w:rsidRPr="00374219">
        <w:rPr>
          <w:rFonts w:hint="eastAsia"/>
        </w:rPr>
        <w:t>CMOS</w:t>
      </w:r>
      <w:r w:rsidRPr="00374219">
        <w:rPr>
          <w:rFonts w:hint="eastAsia"/>
        </w:rPr>
        <w:t>电路的存内计算单元的硬件开销只有逐步趋近</w:t>
      </w:r>
      <w:r w:rsidRPr="00374219">
        <w:rPr>
          <w:rFonts w:hint="eastAsia"/>
        </w:rPr>
        <w:t>SRAM</w:t>
      </w:r>
      <w:r w:rsidRPr="00374219">
        <w:rPr>
          <w:rFonts w:hint="eastAsia"/>
        </w:rPr>
        <w:t>的量级，才能体现存内计算架构的存在意义。在可靠性上，存算一体化单元应该同时满足存储和计算两者的可靠性需求，如存储单元的循环特性、保持特性、一致性等以及逻辑单元的响应速度、功耗等。然而，当前的半导体技术，主要还是围绕存储、逻辑模块分别进行针对性优化。从器件工艺和电路设计上，同时照顾到二者的协同优化仍是挑战。</w:t>
      </w:r>
    </w:p>
    <w:p w14:paraId="30B36801" w14:textId="26A5086B" w:rsidR="00374219" w:rsidRDefault="00374219">
      <w:pPr>
        <w:pStyle w:val="2"/>
        <w:ind w:firstLine="420"/>
        <w:rPr>
          <w:rFonts w:hint="eastAsia"/>
        </w:rPr>
      </w:pPr>
      <w:r w:rsidRPr="00374219">
        <w:rPr>
          <w:rFonts w:hint="eastAsia"/>
        </w:rPr>
        <w:t>人工智能算法的运算涉及批量的准模拟量运算</w:t>
      </w:r>
      <w:r>
        <w:rPr>
          <w:rFonts w:hint="eastAsia"/>
        </w:rPr>
        <w:t>，</w:t>
      </w:r>
      <w:r w:rsidRPr="00374219">
        <w:rPr>
          <w:rFonts w:hint="eastAsia"/>
        </w:rPr>
        <w:t>例如，算法对权重的变化范围和精度要求较为苛刻，尤其是涉及网络的训练过程，权重精度的要求将超过</w:t>
      </w:r>
      <w:r w:rsidRPr="00374219">
        <w:rPr>
          <w:rFonts w:hint="eastAsia"/>
        </w:rPr>
        <w:t>6bits</w:t>
      </w:r>
      <w:r w:rsidRPr="00374219">
        <w:rPr>
          <w:rFonts w:hint="eastAsia"/>
        </w:rPr>
        <w:t>。然而，在硬件实现过程中，数字量的精准运算开销较大。反而，具备模拟量功能的趋势性估算既能够简化算法，又能够降低对硬件的性能要求。当前，逻辑单元设计主要是基于数字量的精准运算，模拟量运算设计的理论和经验相对缺乏。另外，在硬件上实现模拟量的可控调制和存储的难度较高，也是模拟量运算难以实现的原因之一。</w:t>
      </w:r>
    </w:p>
    <w:p w14:paraId="55E267E9" w14:textId="4A56C7D5" w:rsidR="0069768F" w:rsidRDefault="00374219">
      <w:pPr>
        <w:pStyle w:val="2"/>
        <w:ind w:firstLine="420"/>
      </w:pPr>
      <w:r>
        <w:rPr>
          <w:rFonts w:hint="eastAsia"/>
        </w:rPr>
        <w:t>目前，将存内计算作为人工智能加速的方案相比于传统</w:t>
      </w:r>
      <w:r>
        <w:rPr>
          <w:rFonts w:hint="eastAsia"/>
        </w:rPr>
        <w:t>FPGA</w:t>
      </w:r>
      <w:r>
        <w:rPr>
          <w:rFonts w:hint="eastAsia"/>
        </w:rPr>
        <w:t>和</w:t>
      </w:r>
      <w:r>
        <w:rPr>
          <w:rFonts w:hint="eastAsia"/>
        </w:rPr>
        <w:t>GPU</w:t>
      </w:r>
      <w:r>
        <w:rPr>
          <w:rFonts w:hint="eastAsia"/>
        </w:rPr>
        <w:t>等方案还不够成熟，但其未来的发展方向较为明确。</w:t>
      </w:r>
      <w:r w:rsidR="006B3F39">
        <w:rPr>
          <w:rFonts w:hint="eastAsia"/>
        </w:rPr>
        <w:t>随着人工智能的硬件化加速</w:t>
      </w:r>
      <w:r w:rsidR="00FF44F7">
        <w:rPr>
          <w:rFonts w:hint="eastAsia"/>
        </w:rPr>
        <w:t>方法的不断发展，多元化的加速方法层出不穷，主要可分为云端训练、云端推理和终端推理三大类。</w:t>
      </w:r>
      <w:r w:rsidR="00147697">
        <w:rPr>
          <w:rFonts w:hint="eastAsia"/>
        </w:rPr>
        <w:t>终端训练的技术难度较高，故在市场上产品迭代速度较慢，但却是存内计算的主要发展方向。终端推理过程涉及的权重精度可以进一步简化，降低计算复杂度，从而更利于存储和计算</w:t>
      </w:r>
      <w:r w:rsidR="002F6236">
        <w:rPr>
          <w:rFonts w:hint="eastAsia"/>
        </w:rPr>
        <w:t>；另外，终端推理过程不涉及权重的更新，</w:t>
      </w:r>
      <w:r w:rsidR="002F6236" w:rsidRPr="002F6236">
        <w:rPr>
          <w:rFonts w:hint="eastAsia"/>
        </w:rPr>
        <w:t>无需对存内信息进行频繁修正，从而降低了存算一体化单元的性能要求</w:t>
      </w:r>
      <w:r w:rsidR="002F6236">
        <w:rPr>
          <w:rFonts w:hint="eastAsia"/>
        </w:rPr>
        <w:t>。相较于云端，终端所涉及的任务较为固定，对硬件的加速能力要求不高，无需频繁变动架构，更适合实现存内计算。</w:t>
      </w:r>
    </w:p>
    <w:p w14:paraId="13EB8B08" w14:textId="0A4508EF" w:rsidR="002F6236" w:rsidRDefault="000824B1">
      <w:pPr>
        <w:pStyle w:val="2"/>
        <w:ind w:firstLine="420"/>
      </w:pPr>
      <w:r>
        <w:rPr>
          <w:rFonts w:hint="eastAsia"/>
        </w:rPr>
        <w:t>存内计算在物联网方面具有显著的应用潜力。物联网涉及大量的智能终端，其中的计算过程</w:t>
      </w:r>
      <w:r w:rsidR="002F7B06">
        <w:rPr>
          <w:rFonts w:hint="eastAsia"/>
        </w:rPr>
        <w:t>往往包含人工智能的数据预处理。</w:t>
      </w:r>
      <w:r w:rsidR="002F7B06" w:rsidRPr="002F7B06">
        <w:rPr>
          <w:rFonts w:hint="eastAsia"/>
        </w:rPr>
        <w:t>存内计算由于硬件复用问题，在深层算法的加速方面不占优势，反而在浅层算法的实现过程中，简化的存算结构更易于硬件实现。由于</w:t>
      </w:r>
      <w:r w:rsidR="002F7B06">
        <w:rPr>
          <w:rFonts w:hint="eastAsia"/>
        </w:rPr>
        <w:t>存内计算</w:t>
      </w:r>
      <w:r w:rsidR="002F7B06" w:rsidRPr="002F7B06">
        <w:rPr>
          <w:rFonts w:hint="eastAsia"/>
        </w:rPr>
        <w:t>无需频繁搬用数据，能耗将显著降低，符合物</w:t>
      </w:r>
      <w:r w:rsidR="002F7B06" w:rsidRPr="002F7B06">
        <w:rPr>
          <w:rFonts w:hint="eastAsia"/>
        </w:rPr>
        <w:lastRenderedPageBreak/>
        <w:t>联网对硬件低能耗的要求</w:t>
      </w:r>
      <w:r w:rsidR="002F7B06">
        <w:rPr>
          <w:rFonts w:hint="eastAsia"/>
        </w:rPr>
        <w:t>，大大提高物联网的计算效率。</w:t>
      </w:r>
    </w:p>
    <w:p w14:paraId="157479CA" w14:textId="457A840C" w:rsidR="002F7B06" w:rsidRDefault="002F7B06">
      <w:pPr>
        <w:pStyle w:val="2"/>
        <w:ind w:firstLine="420"/>
      </w:pPr>
      <w:r>
        <w:rPr>
          <w:rFonts w:hint="eastAsia"/>
        </w:rPr>
        <w:t>为了</w:t>
      </w:r>
      <w:r w:rsidR="00F30C2B">
        <w:rPr>
          <w:rFonts w:hint="eastAsia"/>
        </w:rPr>
        <w:t>加速</w:t>
      </w:r>
      <w:r>
        <w:rPr>
          <w:rFonts w:hint="eastAsia"/>
        </w:rPr>
        <w:t>存内计算应用于实际场景，</w:t>
      </w:r>
      <w:r w:rsidR="00F30C2B">
        <w:rPr>
          <w:rFonts w:hint="eastAsia"/>
        </w:rPr>
        <w:t>应重点提高非挥发存储器的计算能力。基于</w:t>
      </w:r>
      <w:r w:rsidR="00F30C2B">
        <w:rPr>
          <w:rFonts w:hint="eastAsia"/>
        </w:rPr>
        <w:t>SRAM</w:t>
      </w:r>
      <w:r w:rsidR="00F30C2B">
        <w:rPr>
          <w:rFonts w:hint="eastAsia"/>
        </w:rPr>
        <w:t>框架实现的存算一体设计，其</w:t>
      </w:r>
      <w:r w:rsidR="00F30C2B" w:rsidRPr="00F30C2B">
        <w:rPr>
          <w:rFonts w:hint="eastAsia"/>
        </w:rPr>
        <w:t>模拟特性、集成能力等都不符合物联网终端的发展趋势。而非挥发存储器件，如</w:t>
      </w:r>
      <w:r w:rsidR="00F30C2B" w:rsidRPr="00F30C2B">
        <w:rPr>
          <w:rFonts w:hint="eastAsia"/>
        </w:rPr>
        <w:t>NOR Flash</w:t>
      </w:r>
      <w:r w:rsidR="00F30C2B" w:rsidRPr="00F30C2B">
        <w:rPr>
          <w:rFonts w:hint="eastAsia"/>
        </w:rPr>
        <w:t>、</w:t>
      </w:r>
      <w:r w:rsidR="00F30C2B" w:rsidRPr="00F30C2B">
        <w:rPr>
          <w:rFonts w:hint="eastAsia"/>
        </w:rPr>
        <w:t>RRAM</w:t>
      </w:r>
      <w:r w:rsidR="00F30C2B" w:rsidRPr="00F30C2B">
        <w:rPr>
          <w:rFonts w:hint="eastAsia"/>
        </w:rPr>
        <w:t>等，</w:t>
      </w:r>
      <w:r w:rsidR="00F30C2B">
        <w:rPr>
          <w:rFonts w:hint="eastAsia"/>
        </w:rPr>
        <w:t>具有</w:t>
      </w:r>
      <w:r w:rsidR="00F30C2B" w:rsidRPr="00F30C2B">
        <w:rPr>
          <w:rFonts w:hint="eastAsia"/>
        </w:rPr>
        <w:t>模拟量存储、非挥发、低功耗</w:t>
      </w:r>
      <w:r w:rsidR="00F30C2B">
        <w:rPr>
          <w:rFonts w:hint="eastAsia"/>
        </w:rPr>
        <w:t>等</w:t>
      </w:r>
      <w:r w:rsidR="00F30C2B" w:rsidRPr="00F30C2B">
        <w:rPr>
          <w:rFonts w:hint="eastAsia"/>
        </w:rPr>
        <w:t>其显著优势，</w:t>
      </w:r>
      <w:r w:rsidR="00F30C2B">
        <w:rPr>
          <w:rFonts w:hint="eastAsia"/>
        </w:rPr>
        <w:t>体现了</w:t>
      </w:r>
      <w:r w:rsidR="00F30C2B" w:rsidRPr="00F30C2B">
        <w:rPr>
          <w:rFonts w:hint="eastAsia"/>
        </w:rPr>
        <w:t>存内计算方案核心竞争力。在非挥发存储器范畴内，</w:t>
      </w:r>
      <w:r w:rsidR="00F30C2B">
        <w:rPr>
          <w:rFonts w:hint="eastAsia"/>
        </w:rPr>
        <w:t>以</w:t>
      </w:r>
      <w:r w:rsidR="00F30C2B" w:rsidRPr="00F30C2B">
        <w:rPr>
          <w:rFonts w:hint="eastAsia"/>
        </w:rPr>
        <w:t>NOR Flash</w:t>
      </w:r>
      <w:r w:rsidR="00F30C2B" w:rsidRPr="00F30C2B">
        <w:rPr>
          <w:rFonts w:hint="eastAsia"/>
        </w:rPr>
        <w:t>作为存储器的技术较为成熟，工艺参数、器件模型和模块设计均拥有成熟工具，</w:t>
      </w:r>
      <w:r w:rsidR="00F30C2B">
        <w:rPr>
          <w:rFonts w:hint="eastAsia"/>
        </w:rPr>
        <w:t>因此</w:t>
      </w:r>
      <w:r w:rsidR="00F30C2B" w:rsidRPr="00F30C2B">
        <w:rPr>
          <w:rFonts w:hint="eastAsia"/>
        </w:rPr>
        <w:t>其存内计算解决方案将最先实现。未来，</w:t>
      </w:r>
      <w:r w:rsidR="00F30C2B" w:rsidRPr="00F30C2B">
        <w:rPr>
          <w:rFonts w:hint="eastAsia"/>
        </w:rPr>
        <w:t>NOR Flash</w:t>
      </w:r>
      <w:r w:rsidR="00F30C2B" w:rsidRPr="00F30C2B">
        <w:rPr>
          <w:rFonts w:hint="eastAsia"/>
        </w:rPr>
        <w:t>的系统架构的核心设计</w:t>
      </w:r>
      <w:r w:rsidR="00F30C2B">
        <w:rPr>
          <w:rFonts w:hint="eastAsia"/>
        </w:rPr>
        <w:t>或许</w:t>
      </w:r>
      <w:r w:rsidR="00F30C2B" w:rsidRPr="00F30C2B">
        <w:rPr>
          <w:rFonts w:hint="eastAsia"/>
        </w:rPr>
        <w:t>可以向</w:t>
      </w:r>
      <w:r w:rsidR="00F30C2B" w:rsidRPr="00F30C2B">
        <w:rPr>
          <w:rFonts w:hint="eastAsia"/>
        </w:rPr>
        <w:t>RRAM</w:t>
      </w:r>
      <w:r w:rsidR="00F30C2B" w:rsidRPr="00F30C2B">
        <w:rPr>
          <w:rFonts w:hint="eastAsia"/>
        </w:rPr>
        <w:t>等新型非挥发器件迁移，从而能够实现技术迭代革新和产品延续，具有</w:t>
      </w:r>
      <w:r w:rsidR="00F30C2B">
        <w:rPr>
          <w:rFonts w:hint="eastAsia"/>
        </w:rPr>
        <w:t>较高的</w:t>
      </w:r>
      <w:r w:rsidR="00F30C2B" w:rsidRPr="00F30C2B">
        <w:rPr>
          <w:rFonts w:hint="eastAsia"/>
        </w:rPr>
        <w:t>商业潜力。</w:t>
      </w:r>
    </w:p>
    <w:p w14:paraId="08289555" w14:textId="1A257AAA" w:rsidR="00C519AD" w:rsidRDefault="00C519AD">
      <w:pPr>
        <w:pStyle w:val="2"/>
        <w:ind w:firstLine="420"/>
        <w:rPr>
          <w:rFonts w:hint="eastAsia"/>
        </w:rPr>
      </w:pPr>
      <w:r>
        <w:rPr>
          <w:rFonts w:hint="eastAsia"/>
        </w:rPr>
        <w:t>目前存算一体的</w:t>
      </w:r>
      <w:r>
        <w:rPr>
          <w:rFonts w:hint="eastAsia"/>
        </w:rPr>
        <w:t>AI</w:t>
      </w:r>
      <w:r>
        <w:rPr>
          <w:rFonts w:hint="eastAsia"/>
        </w:rPr>
        <w:t>芯片主要应用于</w:t>
      </w:r>
      <w:r w:rsidRPr="00C519AD">
        <w:rPr>
          <w:rFonts w:hint="eastAsia"/>
        </w:rPr>
        <w:t>音频类、健康类及低功耗视觉端侧应用场景中。在语音识别领域，存算一体</w:t>
      </w:r>
      <w:r w:rsidRPr="00C519AD">
        <w:rPr>
          <w:rFonts w:hint="eastAsia"/>
        </w:rPr>
        <w:t>AI</w:t>
      </w:r>
      <w:r w:rsidRPr="00C519AD">
        <w:rPr>
          <w:rFonts w:hint="eastAsia"/>
        </w:rPr>
        <w:t>芯片不仅能实现语音唤醒功能，并支持通话降噪、声纹识别等功能。此外，健康领域应用也可以通过存算一体芯片实现，由于健康类算法的运算量比语音类更小，因此芯片功耗相应更低。自</w:t>
      </w:r>
      <w:r w:rsidRPr="00C519AD">
        <w:rPr>
          <w:rFonts w:hint="eastAsia"/>
        </w:rPr>
        <w:t>2016</w:t>
      </w:r>
      <w:r w:rsidRPr="00C519AD">
        <w:rPr>
          <w:rFonts w:hint="eastAsia"/>
        </w:rPr>
        <w:t>年</w:t>
      </w:r>
      <w:r w:rsidRPr="00C519AD">
        <w:rPr>
          <w:rFonts w:hint="eastAsia"/>
        </w:rPr>
        <w:t>UCSB</w:t>
      </w:r>
      <w:r w:rsidRPr="00C519AD">
        <w:rPr>
          <w:rFonts w:hint="eastAsia"/>
        </w:rPr>
        <w:t>发布存算一体</w:t>
      </w:r>
      <w:r w:rsidRPr="00C519AD">
        <w:rPr>
          <w:rFonts w:hint="eastAsia"/>
        </w:rPr>
        <w:t>AI</w:t>
      </w:r>
      <w:r w:rsidRPr="00C519AD">
        <w:rPr>
          <w:rFonts w:hint="eastAsia"/>
        </w:rPr>
        <w:t>芯片第一个样片以来，多家国内外初创企业陆续开展相关研发，如美国</w:t>
      </w:r>
      <w:r w:rsidRPr="00C519AD">
        <w:rPr>
          <w:rFonts w:hint="eastAsia"/>
        </w:rPr>
        <w:t>Mythic</w:t>
      </w:r>
      <w:r w:rsidRPr="00C519AD">
        <w:rPr>
          <w:rFonts w:hint="eastAsia"/>
        </w:rPr>
        <w:t>、</w:t>
      </w:r>
      <w:r w:rsidRPr="00C519AD">
        <w:rPr>
          <w:rFonts w:hint="eastAsia"/>
        </w:rPr>
        <w:t>Syntiant</w:t>
      </w:r>
      <w:r w:rsidRPr="00C519AD">
        <w:rPr>
          <w:rFonts w:hint="eastAsia"/>
        </w:rPr>
        <w:t>、中国知存科技和闪亿半导体等，并得到包括</w:t>
      </w:r>
      <w:r w:rsidRPr="00C519AD">
        <w:rPr>
          <w:rFonts w:hint="eastAsia"/>
        </w:rPr>
        <w:t>Intel</w:t>
      </w:r>
      <w:r w:rsidRPr="00C519AD">
        <w:rPr>
          <w:rFonts w:hint="eastAsia"/>
        </w:rPr>
        <w:t>、</w:t>
      </w:r>
      <w:r w:rsidRPr="00C519AD">
        <w:rPr>
          <w:rFonts w:hint="eastAsia"/>
        </w:rPr>
        <w:t>ARM</w:t>
      </w:r>
      <w:r w:rsidRPr="00C519AD">
        <w:rPr>
          <w:rFonts w:hint="eastAsia"/>
        </w:rPr>
        <w:t>、</w:t>
      </w:r>
      <w:r w:rsidRPr="00C519AD">
        <w:rPr>
          <w:rFonts w:hint="eastAsia"/>
        </w:rPr>
        <w:t>Bosch</w:t>
      </w:r>
      <w:r w:rsidRPr="00C519AD">
        <w:rPr>
          <w:rFonts w:hint="eastAsia"/>
        </w:rPr>
        <w:t>、</w:t>
      </w:r>
      <w:r w:rsidRPr="00C519AD">
        <w:rPr>
          <w:rFonts w:hint="eastAsia"/>
        </w:rPr>
        <w:t>Amazon</w:t>
      </w:r>
      <w:r w:rsidRPr="00C519AD">
        <w:rPr>
          <w:rFonts w:hint="eastAsia"/>
        </w:rPr>
        <w:t>、</w:t>
      </w:r>
      <w:r w:rsidRPr="00C519AD">
        <w:rPr>
          <w:rFonts w:hint="eastAsia"/>
        </w:rPr>
        <w:t>Microsoft</w:t>
      </w:r>
      <w:r w:rsidRPr="00C519AD">
        <w:rPr>
          <w:rFonts w:hint="eastAsia"/>
        </w:rPr>
        <w:t>、</w:t>
      </w:r>
      <w:r w:rsidRPr="00C519AD">
        <w:rPr>
          <w:rFonts w:hint="eastAsia"/>
        </w:rPr>
        <w:t>Softbank</w:t>
      </w:r>
      <w:r w:rsidRPr="00C519AD">
        <w:rPr>
          <w:rFonts w:hint="eastAsia"/>
        </w:rPr>
        <w:t>、中芯国际等国内外主流半导体企业与资本的产业投资。</w:t>
      </w:r>
      <w:r w:rsidR="003E78EC">
        <w:rPr>
          <w:rFonts w:hint="eastAsia"/>
        </w:rPr>
        <w:t>从下游市场空间来看，存内计算的市场前景将持续向好。</w:t>
      </w:r>
    </w:p>
    <w:p w14:paraId="69B94895" w14:textId="77777777" w:rsidR="0069768F" w:rsidRDefault="00AC4C03">
      <w:pPr>
        <w:pStyle w:val="2"/>
        <w:numPr>
          <w:ilvl w:val="0"/>
          <w:numId w:val="1"/>
        </w:numPr>
        <w:rPr>
          <w:b/>
          <w:bCs/>
        </w:rPr>
      </w:pPr>
      <w:r>
        <w:rPr>
          <w:rFonts w:hint="eastAsia"/>
          <w:b/>
          <w:bCs/>
        </w:rPr>
        <w:t>总结</w:t>
      </w:r>
    </w:p>
    <w:p w14:paraId="04226E66" w14:textId="77777777" w:rsidR="0069768F" w:rsidRDefault="0069768F">
      <w:pPr>
        <w:pStyle w:val="2"/>
        <w:ind w:firstLine="420"/>
      </w:pPr>
    </w:p>
    <w:p w14:paraId="37F1F29B" w14:textId="77777777" w:rsidR="0069768F" w:rsidRDefault="0069768F">
      <w:pPr>
        <w:pStyle w:val="2"/>
        <w:ind w:firstLine="420"/>
      </w:pPr>
    </w:p>
    <w:p w14:paraId="57F4FCF3" w14:textId="77777777" w:rsidR="0069768F" w:rsidRDefault="00AC4C03">
      <w:pPr>
        <w:pStyle w:val="2"/>
      </w:pPr>
      <w:r>
        <w:rPr>
          <w:rFonts w:hint="eastAsia"/>
        </w:rPr>
        <w:t>参考文献</w:t>
      </w:r>
    </w:p>
    <w:p w14:paraId="6C98CB8B" w14:textId="77777777" w:rsidR="0069768F" w:rsidRDefault="00AC4C03">
      <w:pPr>
        <w:pStyle w:val="2"/>
      </w:pPr>
      <w:r>
        <w:rPr>
          <w:rFonts w:hint="eastAsia"/>
        </w:rPr>
        <w:t>[1] D. Patterson et al. 1997. A case for intelligent RAM. IEEE M</w:t>
      </w:r>
      <w:r>
        <w:rPr>
          <w:rFonts w:hint="eastAsia"/>
        </w:rPr>
        <w:t>icro 17, 2 (March</w:t>
      </w:r>
    </w:p>
    <w:p w14:paraId="3CC58876" w14:textId="77777777" w:rsidR="0069768F" w:rsidRDefault="00AC4C03">
      <w:pPr>
        <w:pStyle w:val="2"/>
      </w:pPr>
      <w:r>
        <w:rPr>
          <w:rFonts w:hint="eastAsia"/>
        </w:rPr>
        <w:t>1997), 34</w:t>
      </w:r>
      <w:r>
        <w:rPr>
          <w:rFonts w:hint="eastAsia"/>
        </w:rPr>
        <w:t>–</w:t>
      </w:r>
      <w:r>
        <w:rPr>
          <w:rFonts w:hint="eastAsia"/>
        </w:rPr>
        <w:t>44</w:t>
      </w:r>
    </w:p>
    <w:p w14:paraId="0110DF2D" w14:textId="77777777" w:rsidR="0069768F" w:rsidRDefault="00AC4C03">
      <w:pPr>
        <w:pStyle w:val="2"/>
      </w:pPr>
      <w:r>
        <w:rPr>
          <w:rFonts w:hint="eastAsia"/>
        </w:rPr>
        <w:t>[2]WILLIAM H. KAUTZ,1969 Cellular logic-In-Memory Arrays, IEEE Trans. Computers, vol. pp.719-727</w:t>
      </w:r>
    </w:p>
    <w:p w14:paraId="7F4E7FAF" w14:textId="77777777" w:rsidR="0069768F" w:rsidRDefault="00AC4C03">
      <w:pPr>
        <w:pStyle w:val="2"/>
      </w:pPr>
      <w:r>
        <w:rPr>
          <w:rFonts w:hint="eastAsia"/>
        </w:rPr>
        <w:t>[3]J. Ahn et al. 2015. A scalable Processing-in-Memory accelerator for parallel graph</w:t>
      </w:r>
    </w:p>
    <w:p w14:paraId="01856194" w14:textId="77777777" w:rsidR="0069768F" w:rsidRDefault="00AC4C03">
      <w:pPr>
        <w:pStyle w:val="2"/>
      </w:pPr>
      <w:r>
        <w:rPr>
          <w:rFonts w:hint="eastAsia"/>
        </w:rPr>
        <w:t>processing. In ISCA. 105</w:t>
      </w:r>
      <w:r>
        <w:rPr>
          <w:rFonts w:hint="eastAsia"/>
        </w:rPr>
        <w:t>–</w:t>
      </w:r>
      <w:r>
        <w:rPr>
          <w:rFonts w:hint="eastAsia"/>
        </w:rPr>
        <w:t>117.</w:t>
      </w:r>
    </w:p>
    <w:p w14:paraId="74FD134D" w14:textId="77777777" w:rsidR="0069768F" w:rsidRDefault="00AC4C03">
      <w:pPr>
        <w:pStyle w:val="2"/>
      </w:pPr>
      <w:r>
        <w:rPr>
          <w:rFonts w:hint="eastAsia"/>
        </w:rPr>
        <w:t xml:space="preserve">[4]M. Gao </w:t>
      </w:r>
      <w:r>
        <w:rPr>
          <w:rFonts w:hint="eastAsia"/>
        </w:rPr>
        <w:t>et al. 2017. TETRIS: Scalable and Efficient Neural Network Acceleration</w:t>
      </w:r>
    </w:p>
    <w:p w14:paraId="2BDA5514" w14:textId="77777777" w:rsidR="0069768F" w:rsidRDefault="00AC4C03">
      <w:pPr>
        <w:pStyle w:val="2"/>
      </w:pPr>
      <w:r>
        <w:rPr>
          <w:rFonts w:hint="eastAsia"/>
        </w:rPr>
        <w:t xml:space="preserve">with 3D Memory. In ASPLOS (ASPLOS </w:t>
      </w:r>
      <w:r>
        <w:rPr>
          <w:rFonts w:hint="eastAsia"/>
        </w:rPr>
        <w:t>’</w:t>
      </w:r>
      <w:r>
        <w:rPr>
          <w:rFonts w:hint="eastAsia"/>
        </w:rPr>
        <w:t>17). 751</w:t>
      </w:r>
      <w:r>
        <w:rPr>
          <w:rFonts w:hint="eastAsia"/>
        </w:rPr>
        <w:t>–</w:t>
      </w:r>
      <w:r>
        <w:rPr>
          <w:rFonts w:hint="eastAsia"/>
        </w:rPr>
        <w:t>764</w:t>
      </w:r>
    </w:p>
    <w:p w14:paraId="71FEB90E" w14:textId="77777777" w:rsidR="0069768F" w:rsidRDefault="00AC4C03">
      <w:pPr>
        <w:pStyle w:val="2"/>
      </w:pPr>
      <w:r>
        <w:rPr>
          <w:rFonts w:hint="eastAsia"/>
        </w:rPr>
        <w:t>[5] S. H. Pugsley et al. 2014. NDC: Analyzing the impact of 3D-stacked memory+logic devices on MapReduce workloads. In ISPASS. 190</w:t>
      </w:r>
      <w:r>
        <w:rPr>
          <w:rFonts w:hint="eastAsia"/>
        </w:rPr>
        <w:t>–</w:t>
      </w:r>
      <w:r>
        <w:rPr>
          <w:rFonts w:hint="eastAsia"/>
        </w:rPr>
        <w:t>200</w:t>
      </w:r>
    </w:p>
    <w:p w14:paraId="540E314A" w14:textId="77777777" w:rsidR="0069768F" w:rsidRDefault="00AC4C03">
      <w:pPr>
        <w:pStyle w:val="2"/>
      </w:pPr>
      <w:r>
        <w:rPr>
          <w:rFonts w:hint="eastAsia"/>
        </w:rPr>
        <w:t>[6] S. Jain et al. 2018. Computing in Memory With Spin-Transfer Torque Magnetic</w:t>
      </w:r>
    </w:p>
    <w:p w14:paraId="3F85D09B" w14:textId="77777777" w:rsidR="0069768F" w:rsidRDefault="00AC4C03">
      <w:pPr>
        <w:pStyle w:val="2"/>
      </w:pPr>
      <w:r>
        <w:rPr>
          <w:rFonts w:hint="eastAsia"/>
        </w:rPr>
        <w:t>RAM. IEEE TVLSI 26, 3 (March 2018), 470</w:t>
      </w:r>
      <w:r>
        <w:rPr>
          <w:rFonts w:hint="eastAsia"/>
        </w:rPr>
        <w:t>–</w:t>
      </w:r>
      <w:r>
        <w:rPr>
          <w:rFonts w:hint="eastAsia"/>
        </w:rPr>
        <w:t>483.</w:t>
      </w:r>
    </w:p>
    <w:p w14:paraId="0BA0934B" w14:textId="77777777" w:rsidR="0069768F" w:rsidRDefault="00AC4C03">
      <w:pPr>
        <w:pStyle w:val="2"/>
        <w:numPr>
          <w:ilvl w:val="0"/>
          <w:numId w:val="4"/>
        </w:numPr>
      </w:pPr>
      <w:r>
        <w:rPr>
          <w:rFonts w:hint="eastAsia"/>
        </w:rPr>
        <w:t>P. Gaillardon et al. 2016. The Programmable Logic-in-Memory (PLiM) computer. In DATE. 427</w:t>
      </w:r>
      <w:r>
        <w:rPr>
          <w:rFonts w:hint="eastAsia"/>
        </w:rPr>
        <w:t>–</w:t>
      </w:r>
      <w:r>
        <w:rPr>
          <w:rFonts w:hint="eastAsia"/>
        </w:rPr>
        <w:t>432.</w:t>
      </w:r>
    </w:p>
    <w:p w14:paraId="2A3F5494" w14:textId="77777777" w:rsidR="0069768F" w:rsidRDefault="00AC4C03">
      <w:pPr>
        <w:pStyle w:val="2"/>
        <w:numPr>
          <w:ilvl w:val="0"/>
          <w:numId w:val="4"/>
        </w:numPr>
      </w:pPr>
      <w:r>
        <w:rPr>
          <w:rFonts w:hint="eastAsia"/>
        </w:rPr>
        <w:t>M. Imani et al. 2017. MPIM: Multi-pu</w:t>
      </w:r>
      <w:r>
        <w:rPr>
          <w:rFonts w:hint="eastAsia"/>
        </w:rPr>
        <w:t>rpose in-memory processing using configurable resistive memory. In ASP-DAC. 757</w:t>
      </w:r>
      <w:r>
        <w:rPr>
          <w:rFonts w:hint="eastAsia"/>
        </w:rPr>
        <w:t>–</w:t>
      </w:r>
      <w:r>
        <w:rPr>
          <w:rFonts w:hint="eastAsia"/>
        </w:rPr>
        <w:t>763</w:t>
      </w:r>
    </w:p>
    <w:p w14:paraId="5A9C6B4F" w14:textId="77777777" w:rsidR="0069768F" w:rsidRDefault="00AC4C03">
      <w:pPr>
        <w:pStyle w:val="2"/>
        <w:numPr>
          <w:ilvl w:val="0"/>
          <w:numId w:val="4"/>
        </w:numPr>
      </w:pPr>
      <w:r>
        <w:rPr>
          <w:rFonts w:hint="eastAsia"/>
        </w:rPr>
        <w:t>S. Li et al. 2016. Pinatubo: A Processing-in-Memory architecture for bulk bitwise operations in emerging non-volatile memories. In DAC. 1</w:t>
      </w:r>
      <w:r>
        <w:rPr>
          <w:rFonts w:hint="eastAsia"/>
        </w:rPr>
        <w:t>–</w:t>
      </w:r>
      <w:r>
        <w:rPr>
          <w:rFonts w:hint="eastAsia"/>
        </w:rPr>
        <w:t>6.</w:t>
      </w:r>
    </w:p>
    <w:p w14:paraId="3DCDA2B8" w14:textId="77777777" w:rsidR="0069768F" w:rsidRDefault="00AC4C03">
      <w:pPr>
        <w:pStyle w:val="2"/>
      </w:pPr>
      <w:r>
        <w:rPr>
          <w:rFonts w:hint="eastAsia"/>
        </w:rPr>
        <w:t>[10]D. Reis et al. 2018. Comput</w:t>
      </w:r>
      <w:r>
        <w:rPr>
          <w:rFonts w:hint="eastAsia"/>
        </w:rPr>
        <w:t xml:space="preserve">ing in Memory with FeFETs. In ISLPED (ISLPED </w:t>
      </w:r>
      <w:r>
        <w:rPr>
          <w:rFonts w:hint="eastAsia"/>
        </w:rPr>
        <w:t>’</w:t>
      </w:r>
      <w:r>
        <w:rPr>
          <w:rFonts w:hint="eastAsia"/>
        </w:rPr>
        <w:t>18).24:1</w:t>
      </w:r>
      <w:r>
        <w:rPr>
          <w:rFonts w:hint="eastAsia"/>
        </w:rPr>
        <w:t>–</w:t>
      </w:r>
      <w:r>
        <w:rPr>
          <w:rFonts w:hint="eastAsia"/>
        </w:rPr>
        <w:t>24:6.</w:t>
      </w:r>
    </w:p>
    <w:p w14:paraId="14E851B3" w14:textId="77777777" w:rsidR="0069768F" w:rsidRDefault="0069768F">
      <w:pPr>
        <w:pStyle w:val="2"/>
      </w:pPr>
    </w:p>
    <w:sectPr w:rsidR="0069768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50546" w14:textId="77777777" w:rsidR="00AC4C03" w:rsidRDefault="00AC4C03">
      <w:r>
        <w:separator/>
      </w:r>
    </w:p>
  </w:endnote>
  <w:endnote w:type="continuationSeparator" w:id="0">
    <w:p w14:paraId="03799DF3" w14:textId="77777777" w:rsidR="00AC4C03" w:rsidRDefault="00AC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8948" w14:textId="77777777" w:rsidR="0069768F" w:rsidRDefault="00AC4C03">
    <w:pPr>
      <w:pStyle w:val="a3"/>
      <w:jc w:val="right"/>
    </w:pPr>
    <w:r>
      <w:rPr>
        <w:noProof/>
      </w:rPr>
      <mc:AlternateContent>
        <mc:Choice Requires="wps">
          <w:drawing>
            <wp:anchor distT="0" distB="0" distL="114300" distR="114300" simplePos="0" relativeHeight="251675648" behindDoc="0" locked="0" layoutInCell="1" allowOverlap="1" wp14:anchorId="1F43E10E" wp14:editId="0A1D934E">
              <wp:simplePos x="0" y="0"/>
              <wp:positionH relativeFrom="margin">
                <wp:align>outside</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38664604"/>
                          </w:sdtPr>
                          <w:sdtEndPr/>
                          <w:sdtContent>
                            <w:p w14:paraId="2BA8DA2C" w14:textId="77777777" w:rsidR="0069768F" w:rsidRDefault="00AC4C03">
                              <w:pPr>
                                <w:pStyle w:val="a3"/>
                                <w:jc w:val="right"/>
                              </w:pPr>
                              <w:r>
                                <w:fldChar w:fldCharType="begin"/>
                              </w:r>
                              <w:r>
                                <w:instrText>PAGE   \* MERGEFORMAT</w:instrText>
                              </w:r>
                              <w:r>
                                <w:fldChar w:fldCharType="separate"/>
                              </w:r>
                              <w:r>
                                <w:rPr>
                                  <w:lang w:val="zh-CN"/>
                                </w:rPr>
                                <w:t>2</w:t>
                              </w:r>
                              <w:r>
                                <w:fldChar w:fldCharType="end"/>
                              </w:r>
                            </w:p>
                          </w:sdtContent>
                        </w:sdt>
                        <w:p w14:paraId="07C6A4BA" w14:textId="77777777" w:rsidR="0069768F" w:rsidRDefault="0069768F"/>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43E10E" id="_x0000_t202" coordsize="21600,21600" o:spt="202" path="m,l,21600r21600,l21600,xe">
              <v:stroke joinstyle="miter"/>
              <v:path gradientshapeok="t" o:connecttype="rect"/>
            </v:shapetype>
            <v:shape id="文本框 14" o:spid="_x0000_s1026" type="#_x0000_t202" style="position:absolute;left:0;text-align:left;margin-left:92.8pt;margin-top:0;width:2in;height:2in;z-index:25167564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sdt>
                    <w:sdtPr>
                      <w:id w:val="1738664604"/>
                    </w:sdtPr>
                    <w:sdtEndPr/>
                    <w:sdtContent>
                      <w:p w14:paraId="2BA8DA2C" w14:textId="77777777" w:rsidR="0069768F" w:rsidRDefault="00AC4C03">
                        <w:pPr>
                          <w:pStyle w:val="a3"/>
                          <w:jc w:val="right"/>
                        </w:pPr>
                        <w:r>
                          <w:fldChar w:fldCharType="begin"/>
                        </w:r>
                        <w:r>
                          <w:instrText>PAGE   \* MERGEFORMAT</w:instrText>
                        </w:r>
                        <w:r>
                          <w:fldChar w:fldCharType="separate"/>
                        </w:r>
                        <w:r>
                          <w:rPr>
                            <w:lang w:val="zh-CN"/>
                          </w:rPr>
                          <w:t>2</w:t>
                        </w:r>
                        <w:r>
                          <w:fldChar w:fldCharType="end"/>
                        </w:r>
                      </w:p>
                    </w:sdtContent>
                  </w:sdt>
                  <w:p w14:paraId="07C6A4BA" w14:textId="77777777" w:rsidR="0069768F" w:rsidRDefault="0069768F"/>
                </w:txbxContent>
              </v:textbox>
              <w10:wrap anchorx="margin"/>
            </v:shape>
          </w:pict>
        </mc:Fallback>
      </mc:AlternateContent>
    </w:r>
  </w:p>
  <w:p w14:paraId="7EA47162" w14:textId="77777777" w:rsidR="0069768F" w:rsidRDefault="0069768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C9CD" w14:textId="77777777" w:rsidR="00AC4C03" w:rsidRDefault="00AC4C03">
      <w:r>
        <w:separator/>
      </w:r>
    </w:p>
  </w:footnote>
  <w:footnote w:type="continuationSeparator" w:id="0">
    <w:p w14:paraId="3870B212" w14:textId="77777777" w:rsidR="00AC4C03" w:rsidRDefault="00AC4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2A02" w14:textId="77777777" w:rsidR="0069768F" w:rsidRDefault="00AC4C03">
    <w:pPr>
      <w:pStyle w:val="a4"/>
    </w:pPr>
    <w:r>
      <w:rPr>
        <w:rFonts w:hint="eastAsia"/>
      </w:rPr>
      <w:t>第</w:t>
    </w:r>
    <w:r>
      <w:rPr>
        <w:rFonts w:hint="eastAsia"/>
      </w:rPr>
      <w:t>1</w:t>
    </w:r>
    <w:r>
      <w:rPr>
        <w:rFonts w:hint="eastAsia"/>
      </w:rPr>
      <w:t>章</w:t>
    </w:r>
    <w:r>
      <w:rPr>
        <w:rFonts w:hint="eastAsia"/>
      </w:rPr>
      <w:t xml:space="preserve"> </w:t>
    </w:r>
    <w:r>
      <w:rPr>
        <w:rFonts w:hint="eastAsia"/>
      </w:rPr>
      <w:t>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4A4E"/>
    <w:multiLevelType w:val="singleLevel"/>
    <w:tmpl w:val="2A764A4E"/>
    <w:lvl w:ilvl="0">
      <w:start w:val="1"/>
      <w:numFmt w:val="chineseCounting"/>
      <w:suff w:val="nothing"/>
      <w:lvlText w:val="（%1）"/>
      <w:lvlJc w:val="left"/>
      <w:rPr>
        <w:rFonts w:hint="eastAsia"/>
      </w:rPr>
    </w:lvl>
  </w:abstractNum>
  <w:abstractNum w:abstractNumId="1" w15:restartNumberingAfterBreak="0">
    <w:nsid w:val="3D28DE12"/>
    <w:multiLevelType w:val="singleLevel"/>
    <w:tmpl w:val="3D28DE12"/>
    <w:lvl w:ilvl="0">
      <w:start w:val="1"/>
      <w:numFmt w:val="chineseCounting"/>
      <w:suff w:val="nothing"/>
      <w:lvlText w:val="%1、"/>
      <w:lvlJc w:val="left"/>
      <w:rPr>
        <w:rFonts w:hint="eastAsia"/>
      </w:rPr>
    </w:lvl>
  </w:abstractNum>
  <w:abstractNum w:abstractNumId="2" w15:restartNumberingAfterBreak="0">
    <w:nsid w:val="4B1E57C9"/>
    <w:multiLevelType w:val="singleLevel"/>
    <w:tmpl w:val="4B1E57C9"/>
    <w:lvl w:ilvl="0">
      <w:start w:val="7"/>
      <w:numFmt w:val="decimal"/>
      <w:lvlText w:val="[%1]"/>
      <w:lvlJc w:val="left"/>
      <w:pPr>
        <w:tabs>
          <w:tab w:val="left" w:pos="312"/>
        </w:tabs>
      </w:pPr>
    </w:lvl>
  </w:abstractNum>
  <w:abstractNum w:abstractNumId="3" w15:restartNumberingAfterBreak="0">
    <w:nsid w:val="556232D2"/>
    <w:multiLevelType w:val="singleLevel"/>
    <w:tmpl w:val="556232D2"/>
    <w:lvl w:ilvl="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7C4C05"/>
    <w:rsid w:val="000824B1"/>
    <w:rsid w:val="00147697"/>
    <w:rsid w:val="002F6236"/>
    <w:rsid w:val="002F7B06"/>
    <w:rsid w:val="00374219"/>
    <w:rsid w:val="003E78EC"/>
    <w:rsid w:val="0069768F"/>
    <w:rsid w:val="006B3F39"/>
    <w:rsid w:val="00AC4C03"/>
    <w:rsid w:val="00B721EC"/>
    <w:rsid w:val="00C519AD"/>
    <w:rsid w:val="00F30C2B"/>
    <w:rsid w:val="00FF44F7"/>
    <w:rsid w:val="07934A57"/>
    <w:rsid w:val="147C4C05"/>
    <w:rsid w:val="1583651F"/>
    <w:rsid w:val="27ED19C0"/>
    <w:rsid w:val="69022A7C"/>
    <w:rsid w:val="6928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40B63"/>
  <w15:docId w15:val="{507BC8F6-D01E-4BC0-8B0B-D5DC2A35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qFormat/>
    <w:rPr>
      <w:color w:val="0000FF"/>
      <w:u w:val="single"/>
    </w:rPr>
  </w:style>
  <w:style w:type="paragraph" w:customStyle="1" w:styleId="2">
    <w:name w:val="样式2"/>
    <w:basedOn w:val="a"/>
    <w:qFormat/>
    <w:rPr>
      <w:rFonts w:ascii="Times New Roman" w:eastAsia="楷体" w:hAnsi="Times New Roman"/>
      <w:sz w:val="24"/>
    </w:rPr>
  </w:style>
  <w:style w:type="paragraph" w:customStyle="1" w:styleId="30">
    <w:name w:val="样式3"/>
    <w:basedOn w:val="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红茶</dc:creator>
  <cp:lastModifiedBy>ZHONG Y</cp:lastModifiedBy>
  <cp:revision>6</cp:revision>
  <dcterms:created xsi:type="dcterms:W3CDTF">2021-07-12T15:02:00Z</dcterms:created>
  <dcterms:modified xsi:type="dcterms:W3CDTF">2021-07-15T15:21:00Z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