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微服务下的监控</w:t>
      </w:r>
    </w:p>
    <w:p>
      <w:pPr>
        <w:rPr>
          <w:rFonts w:hint="eastAsia"/>
          <w:lang w:val="en-US" w:eastAsia="zh-CN"/>
        </w:rPr>
      </w:pPr>
    </w:p>
    <w:p>
      <w:pPr>
        <w:ind w:firstLine="420" w:firstLineChars="0"/>
        <w:rPr>
          <w:rFonts w:hint="default"/>
          <w:lang w:val="en-US" w:eastAsia="zh-CN"/>
        </w:rPr>
      </w:pPr>
      <w:r>
        <w:rPr>
          <w:rFonts w:hint="eastAsia"/>
          <w:lang w:val="en-US" w:eastAsia="zh-CN"/>
        </w:rPr>
        <w:t>在这个云原生横行的时代，微服务在生产实践中被大量使用，后台系统服务数量暴增。在以往单应用的环境下，我们可以很快的定位和处理问题，但是在微服务架构下，定位和处理问题就变得并不那么简单了。</w:t>
      </w:r>
    </w:p>
    <w:p>
      <w:pPr>
        <w:rPr>
          <w:rFonts w:hint="eastAsia"/>
          <w:lang w:val="en-US" w:eastAsia="zh-CN"/>
        </w:rPr>
      </w:pPr>
    </w:p>
    <w:p>
      <w:pPr>
        <w:pStyle w:val="3"/>
        <w:bidi w:val="0"/>
        <w:rPr>
          <w:rFonts w:hint="eastAsia"/>
          <w:lang w:val="en-US" w:eastAsia="zh-CN"/>
        </w:rPr>
      </w:pPr>
      <w:r>
        <w:rPr>
          <w:rFonts w:hint="eastAsia"/>
          <w:lang w:val="en-US" w:eastAsia="zh-CN"/>
        </w:rPr>
        <w:t>监控什么</w:t>
      </w:r>
    </w:p>
    <w:p>
      <w:pPr>
        <w:rPr>
          <w:rFonts w:hint="eastAsia"/>
          <w:lang w:val="en-US" w:eastAsia="zh-CN"/>
        </w:rPr>
      </w:pPr>
      <w:r>
        <w:rPr>
          <w:rFonts w:hint="eastAsia"/>
          <w:lang w:val="en-US" w:eastAsia="zh-CN"/>
        </w:rPr>
        <w:t>监控是服务治理的重要环节。一般分为以下五个分类</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71135" cy="2179955"/>
            <wp:effectExtent l="0" t="0" r="0" b="6985"/>
            <wp:docPr id="1" name="C9F754DE-2CAD-44b6-B708-469DEB6407EB-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9F754DE-2CAD-44b6-B708-469DEB6407EB-1" descr="qt_temp"/>
                    <pic:cNvPicPr>
                      <a:picLocks noChangeAspect="1"/>
                    </pic:cNvPicPr>
                  </pic:nvPicPr>
                  <pic:blipFill>
                    <a:blip r:embed="rId4"/>
                    <a:stretch>
                      <a:fillRect/>
                    </a:stretch>
                  </pic:blipFill>
                  <pic:spPr>
                    <a:xfrm>
                      <a:off x="0" y="0"/>
                      <a:ext cx="5271135" cy="2179955"/>
                    </a:xfrm>
                    <a:prstGeom prst="rect">
                      <a:avLst/>
                    </a:prstGeom>
                  </pic:spPr>
                </pic:pic>
              </a:graphicData>
            </a:graphic>
          </wp:inline>
        </w:drawing>
      </w:r>
    </w:p>
    <w:p>
      <w:pPr>
        <w:rPr>
          <w:rFonts w:hint="eastAsia"/>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日志监控</w:t>
      </w:r>
    </w:p>
    <w:p>
      <w:pPr>
        <w:ind w:firstLine="420" w:firstLineChars="0"/>
        <w:rPr>
          <w:rFonts w:hint="eastAsia"/>
          <w:lang w:val="en-US" w:eastAsia="zh-CN"/>
        </w:rPr>
      </w:pPr>
      <w:r>
        <w:rPr>
          <w:rFonts w:hint="eastAsia"/>
          <w:lang w:val="en-US" w:eastAsia="zh-CN"/>
        </w:rPr>
        <w:t>对于日志监控，我们常用就是ELK，K8S默认的EFK，可是对于微服务来说，我们就需要每一个微服务镜像中都集成日志收集组件。对此我们通常的做法是</w:t>
      </w:r>
    </w:p>
    <w:p>
      <w:pPr>
        <w:ind w:firstLine="420" w:firstLine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2376"/>
        <w:gridCol w:w="2472"/>
        <w:gridCol w:w="2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2" w:type="dxa"/>
            <w:shd w:val="clear" w:color="auto" w:fill="2E75B5" w:themeFill="accent1" w:themeFillShade="BF"/>
          </w:tcPr>
          <w:p>
            <w:pPr>
              <w:rPr>
                <w:rFonts w:hint="default"/>
                <w:vertAlign w:val="baseline"/>
                <w:lang w:val="en-US" w:eastAsia="zh-CN"/>
              </w:rPr>
            </w:pPr>
          </w:p>
        </w:tc>
        <w:tc>
          <w:tcPr>
            <w:tcW w:w="2376" w:type="dxa"/>
            <w:shd w:val="clear" w:color="auto" w:fill="2E75B5" w:themeFill="accent1" w:themeFillShade="BF"/>
          </w:tcPr>
          <w:p>
            <w:pPr>
              <w:jc w:val="center"/>
              <w:rPr>
                <w:rFonts w:hint="default"/>
                <w:vertAlign w:val="baseline"/>
                <w:lang w:val="en-US" w:eastAsia="zh-CN"/>
              </w:rPr>
            </w:pPr>
            <w:r>
              <w:rPr>
                <w:rFonts w:hint="eastAsia"/>
                <w:vertAlign w:val="baseline"/>
                <w:lang w:val="en-US" w:eastAsia="zh-CN"/>
              </w:rPr>
              <w:t>方案</w:t>
            </w:r>
          </w:p>
        </w:tc>
        <w:tc>
          <w:tcPr>
            <w:tcW w:w="2472" w:type="dxa"/>
            <w:shd w:val="clear" w:color="auto" w:fill="2E75B5" w:themeFill="accent1" w:themeFillShade="BF"/>
          </w:tcPr>
          <w:p>
            <w:pPr>
              <w:jc w:val="center"/>
              <w:rPr>
                <w:rFonts w:hint="default"/>
                <w:vertAlign w:val="baseline"/>
                <w:lang w:val="en-US" w:eastAsia="zh-CN"/>
              </w:rPr>
            </w:pPr>
            <w:r>
              <w:rPr>
                <w:rFonts w:hint="eastAsia"/>
                <w:vertAlign w:val="baseline"/>
                <w:lang w:val="en-US" w:eastAsia="zh-CN"/>
              </w:rPr>
              <w:t>优点</w:t>
            </w:r>
          </w:p>
        </w:tc>
        <w:tc>
          <w:tcPr>
            <w:tcW w:w="2542" w:type="dxa"/>
            <w:shd w:val="clear" w:color="auto" w:fill="2E75B5" w:themeFill="accent1" w:themeFillShade="BF"/>
          </w:tcPr>
          <w:p>
            <w:pPr>
              <w:jc w:val="center"/>
              <w:rPr>
                <w:rFonts w:hint="default"/>
                <w:vertAlign w:val="baseline"/>
                <w:lang w:val="en-US" w:eastAsia="zh-CN"/>
              </w:rPr>
            </w:pPr>
            <w:r>
              <w:rPr>
                <w:rFonts w:hint="eastAsia"/>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2" w:type="dxa"/>
          </w:tcPr>
          <w:p>
            <w:pPr>
              <w:jc w:val="center"/>
              <w:rPr>
                <w:rFonts w:hint="default"/>
                <w:vertAlign w:val="baseline"/>
                <w:lang w:val="en-US" w:eastAsia="zh-CN"/>
              </w:rPr>
            </w:pPr>
            <w:r>
              <w:rPr>
                <w:rFonts w:hint="eastAsia"/>
                <w:vertAlign w:val="baseline"/>
                <w:lang w:val="en-US" w:eastAsia="zh-CN"/>
              </w:rPr>
              <w:t>1</w:t>
            </w:r>
          </w:p>
        </w:tc>
        <w:tc>
          <w:tcPr>
            <w:tcW w:w="2376" w:type="dxa"/>
          </w:tcPr>
          <w:p>
            <w:pPr>
              <w:jc w:val="left"/>
              <w:rPr>
                <w:rFonts w:hint="default"/>
                <w:vertAlign w:val="baseline"/>
                <w:lang w:val="en-US" w:eastAsia="zh-CN"/>
              </w:rPr>
            </w:pPr>
            <w:r>
              <w:rPr>
                <w:rFonts w:hint="eastAsia"/>
                <w:vertAlign w:val="baseline"/>
                <w:lang w:val="en-US" w:eastAsia="zh-CN"/>
              </w:rPr>
              <w:t>每个微服务的镜像都集成日志收集组件</w:t>
            </w:r>
          </w:p>
        </w:tc>
        <w:tc>
          <w:tcPr>
            <w:tcW w:w="2472" w:type="dxa"/>
          </w:tcPr>
          <w:p>
            <w:pPr>
              <w:jc w:val="left"/>
              <w:rPr>
                <w:rFonts w:hint="default"/>
                <w:vertAlign w:val="baseline"/>
                <w:lang w:val="en-US" w:eastAsia="zh-CN"/>
              </w:rPr>
            </w:pPr>
            <w:r>
              <w:rPr>
                <w:rFonts w:hint="eastAsia"/>
                <w:vertAlign w:val="baseline"/>
                <w:lang w:val="en-US" w:eastAsia="zh-CN"/>
              </w:rPr>
              <w:t>部署方便，可以每个app自定义日志收集组件</w:t>
            </w:r>
          </w:p>
        </w:tc>
        <w:tc>
          <w:tcPr>
            <w:tcW w:w="2542" w:type="dxa"/>
          </w:tcPr>
          <w:p>
            <w:pPr>
              <w:jc w:val="left"/>
              <w:rPr>
                <w:rFonts w:hint="default"/>
                <w:vertAlign w:val="baseline"/>
                <w:lang w:val="en-US" w:eastAsia="zh-CN"/>
              </w:rPr>
            </w:pPr>
            <w:r>
              <w:rPr>
                <w:rFonts w:hint="eastAsia"/>
                <w:vertAlign w:val="baseline"/>
                <w:lang w:val="en-US" w:eastAsia="zh-CN"/>
              </w:rPr>
              <w:t>强耦合，不方便应用和日志收集组件升级和维护，而且会导致镜像过大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2" w:type="dxa"/>
          </w:tcPr>
          <w:p>
            <w:pPr>
              <w:jc w:val="center"/>
              <w:rPr>
                <w:rFonts w:hint="default"/>
                <w:vertAlign w:val="baseline"/>
                <w:lang w:val="en-US" w:eastAsia="zh-CN"/>
              </w:rPr>
            </w:pPr>
            <w:r>
              <w:rPr>
                <w:rFonts w:hint="eastAsia"/>
                <w:vertAlign w:val="baseline"/>
                <w:lang w:val="en-US" w:eastAsia="zh-CN"/>
              </w:rPr>
              <w:t>2</w:t>
            </w:r>
          </w:p>
        </w:tc>
        <w:tc>
          <w:tcPr>
            <w:tcW w:w="2376" w:type="dxa"/>
          </w:tcPr>
          <w:p>
            <w:pPr>
              <w:rPr>
                <w:rFonts w:hint="default"/>
                <w:vertAlign w:val="baseline"/>
                <w:lang w:val="en-US" w:eastAsia="zh-CN"/>
              </w:rPr>
            </w:pPr>
            <w:r>
              <w:rPr>
                <w:rFonts w:hint="eastAsia"/>
                <w:vertAlign w:val="baseline"/>
                <w:lang w:val="en-US" w:eastAsia="zh-CN"/>
              </w:rPr>
              <w:t>单</w:t>
            </w:r>
            <w:r>
              <w:rPr>
                <w:rFonts w:hint="default"/>
                <w:vertAlign w:val="baseline"/>
                <w:lang w:val="en-US" w:eastAsia="zh-CN"/>
              </w:rPr>
              <w:t>独创建一个日志收集组件跟app的容器一起运行在同一个pod中</w:t>
            </w:r>
          </w:p>
        </w:tc>
        <w:tc>
          <w:tcPr>
            <w:tcW w:w="2472" w:type="dxa"/>
          </w:tcPr>
          <w:p>
            <w:pPr>
              <w:rPr>
                <w:rFonts w:hint="default"/>
                <w:vertAlign w:val="baseline"/>
                <w:lang w:val="en-US" w:eastAsia="zh-CN"/>
              </w:rPr>
            </w:pPr>
            <w:r>
              <w:rPr>
                <w:rFonts w:hint="eastAsia"/>
                <w:vertAlign w:val="baseline"/>
                <w:lang w:val="en-US" w:eastAsia="zh-CN"/>
              </w:rPr>
              <w:t>低耦合，扩展性强，方便维护和升级</w:t>
            </w:r>
          </w:p>
        </w:tc>
        <w:tc>
          <w:tcPr>
            <w:tcW w:w="2542" w:type="dxa"/>
          </w:tcPr>
          <w:p>
            <w:pPr>
              <w:rPr>
                <w:rFonts w:hint="default"/>
                <w:vertAlign w:val="baseline"/>
                <w:lang w:val="en-US" w:eastAsia="zh-CN"/>
              </w:rPr>
            </w:pPr>
            <w:r>
              <w:rPr>
                <w:rFonts w:hint="default"/>
                <w:vertAlign w:val="baseline"/>
                <w:lang w:val="en-US" w:eastAsia="zh-CN"/>
              </w:rPr>
              <w:t>需要对kubernetes的yaml文件进行单独配置，略显繁琐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2" w:type="dxa"/>
          </w:tcPr>
          <w:p>
            <w:pPr>
              <w:jc w:val="center"/>
              <w:rPr>
                <w:rFonts w:hint="default"/>
                <w:vertAlign w:val="baseline"/>
                <w:lang w:val="en-US" w:eastAsia="zh-CN"/>
              </w:rPr>
            </w:pPr>
            <w:r>
              <w:rPr>
                <w:rFonts w:hint="eastAsia"/>
                <w:vertAlign w:val="baseline"/>
                <w:lang w:val="en-US" w:eastAsia="zh-CN"/>
              </w:rPr>
              <w:t>3</w:t>
            </w:r>
          </w:p>
        </w:tc>
        <w:tc>
          <w:tcPr>
            <w:tcW w:w="2376" w:type="dxa"/>
          </w:tcPr>
          <w:p>
            <w:pPr>
              <w:rPr>
                <w:rFonts w:hint="default"/>
                <w:vertAlign w:val="baseline"/>
                <w:lang w:val="en-US" w:eastAsia="zh-CN"/>
              </w:rPr>
            </w:pPr>
            <w:r>
              <w:rPr>
                <w:rFonts w:hint="eastAsia"/>
                <w:vertAlign w:val="baseline"/>
                <w:lang w:val="en-US" w:eastAsia="zh-CN"/>
              </w:rPr>
              <w:t>将所有的Pod的日志都挂载到宿主机上，每台主机上单独起一个日志收集Pod</w:t>
            </w:r>
          </w:p>
        </w:tc>
        <w:tc>
          <w:tcPr>
            <w:tcW w:w="2472" w:type="dxa"/>
          </w:tcPr>
          <w:p>
            <w:pPr>
              <w:rPr>
                <w:rFonts w:hint="default"/>
                <w:vertAlign w:val="baseline"/>
                <w:lang w:val="en-US" w:eastAsia="zh-CN"/>
              </w:rPr>
            </w:pPr>
            <w:r>
              <w:rPr>
                <w:rFonts w:hint="eastAsia"/>
                <w:vertAlign w:val="baseline"/>
                <w:lang w:val="en-US" w:eastAsia="zh-CN"/>
              </w:rPr>
              <w:t>完全解耦，性能高，管理方便</w:t>
            </w:r>
          </w:p>
        </w:tc>
        <w:tc>
          <w:tcPr>
            <w:tcW w:w="2542" w:type="dxa"/>
          </w:tcPr>
          <w:p>
            <w:pPr>
              <w:rPr>
                <w:rFonts w:hint="default"/>
                <w:vertAlign w:val="baseline"/>
                <w:lang w:val="en-US" w:eastAsia="zh-CN"/>
              </w:rPr>
            </w:pPr>
            <w:r>
              <w:rPr>
                <w:rFonts w:hint="eastAsia"/>
                <w:vertAlign w:val="baseline"/>
                <w:lang w:val="en-US" w:eastAsia="zh-CN"/>
              </w:rPr>
              <w:t>需要统一日志收集规则、目录和输出方式</w:t>
            </w:r>
          </w:p>
        </w:tc>
      </w:tr>
    </w:tbl>
    <w:p>
      <w:pPr>
        <w:ind w:firstLine="420" w:firstLineChars="0"/>
        <w:rPr>
          <w:rFonts w:hint="default"/>
          <w:lang w:val="en-US" w:eastAsia="zh-CN"/>
        </w:rPr>
      </w:pPr>
    </w:p>
    <w:p>
      <w:pPr>
        <w:rPr>
          <w:rFonts w:hint="default"/>
          <w:lang w:val="en-US" w:eastAsia="zh-CN"/>
        </w:rPr>
      </w:pPr>
      <w:r>
        <w:rPr>
          <w:rFonts w:hint="eastAsia"/>
          <w:lang w:val="en-US" w:eastAsia="zh-CN"/>
        </w:rPr>
        <w:t>日志收集之后，我们会发现有一个致命的缺点，每个服务的日志都是独立的，并没有关联起来，所以我们需要用到调用链监控</w:t>
      </w:r>
    </w:p>
    <w:p>
      <w:pPr>
        <w:pStyle w:val="3"/>
        <w:bidi w:val="0"/>
        <w:rPr>
          <w:rFonts w:hint="eastAsia"/>
          <w:lang w:val="en-US" w:eastAsia="zh-CN"/>
        </w:rPr>
      </w:pPr>
      <w:r>
        <w:rPr>
          <w:rFonts w:hint="eastAsia"/>
          <w:lang w:val="en-US" w:eastAsia="zh-CN"/>
        </w:rPr>
        <w:t>调用链监控</w:t>
      </w:r>
    </w:p>
    <w:p>
      <w:pPr>
        <w:rPr>
          <w:rFonts w:hint="default"/>
          <w:lang w:val="en-US" w:eastAsia="zh-CN"/>
        </w:rPr>
      </w:pPr>
    </w:p>
    <w:p>
      <w:pPr>
        <w:ind w:firstLine="420" w:firstLineChars="0"/>
        <w:rPr>
          <w:rFonts w:hint="eastAsia"/>
          <w:lang w:val="en-US" w:eastAsia="zh-CN"/>
        </w:rPr>
      </w:pPr>
      <w:r>
        <w:rPr>
          <w:rFonts w:hint="eastAsia"/>
          <w:lang w:val="en-US" w:eastAsia="zh-CN"/>
        </w:rPr>
        <w:t>Dapper是Google的分布式系统的跟踪系统（Google论文</w:t>
      </w:r>
      <w:r>
        <w:rPr>
          <w:rFonts w:hint="eastAsia"/>
          <w:lang w:val="en-US" w:eastAsia="zh-CN"/>
        </w:rPr>
        <w:fldChar w:fldCharType="begin"/>
      </w:r>
      <w:r>
        <w:rPr>
          <w:rFonts w:hint="eastAsia"/>
          <w:lang w:val="en-US" w:eastAsia="zh-CN"/>
        </w:rPr>
        <w:instrText xml:space="preserve"> HYPERLINK "http://research.google.com/pubs/pub36356.html" </w:instrText>
      </w:r>
      <w:r>
        <w:rPr>
          <w:rFonts w:hint="eastAsia"/>
          <w:lang w:val="en-US" w:eastAsia="zh-CN"/>
        </w:rPr>
        <w:fldChar w:fldCharType="separate"/>
      </w:r>
      <w:r>
        <w:rPr>
          <w:rFonts w:hint="default"/>
          <w:lang w:val="en-US" w:eastAsia="zh-CN"/>
        </w:rPr>
        <w:t>Dapper, a Large-Scale Distributed Systems Tracing Infrastructure</w:t>
      </w:r>
      <w:r>
        <w:rPr>
          <w:rFonts w:hint="default"/>
          <w:lang w:val="en-US" w:eastAsia="zh-CN"/>
        </w:rPr>
        <w:fldChar w:fldCharType="end"/>
      </w:r>
      <w:r>
        <w:rPr>
          <w:rFonts w:hint="eastAsia"/>
          <w:lang w:val="en-US" w:eastAsia="zh-CN"/>
        </w:rPr>
        <w:t>），论文中提出dapper的设计目标</w:t>
      </w:r>
    </w:p>
    <w:p>
      <w:pPr>
        <w:numPr>
          <w:ilvl w:val="0"/>
          <w:numId w:val="1"/>
        </w:numPr>
        <w:ind w:left="425" w:leftChars="0" w:hanging="425" w:firstLineChars="0"/>
        <w:rPr>
          <w:rFonts w:hint="default"/>
          <w:lang w:val="en-US" w:eastAsia="zh-CN"/>
        </w:rPr>
      </w:pPr>
      <w:r>
        <w:rPr>
          <w:rFonts w:hint="eastAsia"/>
          <w:lang w:val="en-US" w:eastAsia="zh-CN"/>
        </w:rPr>
        <w:t>低消耗。跟踪系统对在线服务的影响应该做到足够小。在一些高度优化过的服务，即使一点点损耗也会很容易察觉到，而且有可能迫使在线服务的部署团队不得不将跟踪系统关停。</w:t>
      </w:r>
    </w:p>
    <w:p>
      <w:pPr>
        <w:numPr>
          <w:ilvl w:val="0"/>
          <w:numId w:val="1"/>
        </w:numPr>
        <w:ind w:left="425" w:leftChars="0" w:hanging="425" w:firstLineChars="0"/>
        <w:rPr>
          <w:rFonts w:hint="default"/>
          <w:lang w:val="en-US" w:eastAsia="zh-CN"/>
        </w:rPr>
      </w:pPr>
      <w:r>
        <w:rPr>
          <w:rFonts w:hint="eastAsia"/>
          <w:lang w:val="en-US" w:eastAsia="zh-CN"/>
        </w:rPr>
        <w:t>应用级透明。对于应用的程序员来说，是不需要知道有跟踪系统这回事的。如果一个跟踪系统想生效，就必须需要依赖应用的开发者主动配合，那么这个跟踪系统也太脆弱了，往往由于跟踪系统在应用中植入代码的bug或疏忽导致应用出问题。</w:t>
      </w:r>
    </w:p>
    <w:p>
      <w:pPr>
        <w:numPr>
          <w:ilvl w:val="0"/>
          <w:numId w:val="1"/>
        </w:numPr>
        <w:ind w:left="425" w:leftChars="0" w:hanging="425" w:firstLineChars="0"/>
        <w:rPr>
          <w:rFonts w:hint="default"/>
          <w:lang w:val="en-US" w:eastAsia="zh-CN"/>
        </w:rPr>
      </w:pPr>
      <w:r>
        <w:rPr>
          <w:rFonts w:hint="eastAsia"/>
          <w:lang w:val="en-US" w:eastAsia="zh-CN"/>
        </w:rPr>
        <w:t>扩展性好。对于快速发展的互联网公司而言，用户规模快速增长导致服务以及机器数量越来越多，因此需要dapper需要适应相应的发展</w:t>
      </w:r>
    </w:p>
    <w:p>
      <w:pPr>
        <w:widowControl w:val="0"/>
        <w:numPr>
          <w:ilvl w:val="0"/>
          <w:numId w:val="0"/>
        </w:numPr>
        <w:jc w:val="both"/>
        <w:rPr>
          <w:rFonts w:hint="eastAsia"/>
          <w:lang w:val="en-US" w:eastAsia="zh-CN"/>
        </w:rPr>
      </w:pPr>
      <w:r>
        <w:rPr>
          <w:rFonts w:hint="eastAsia"/>
          <w:lang w:val="en-US" w:eastAsia="zh-CN"/>
        </w:rPr>
        <w:t>介绍dapper是因为我们的链路追踪系统是基于开源框架zipkin做的，而zipkin是基于dapper论文实现的。</w:t>
      </w:r>
    </w:p>
    <w:p>
      <w:pPr>
        <w:widowControl w:val="0"/>
        <w:numPr>
          <w:ilvl w:val="0"/>
          <w:numId w:val="0"/>
        </w:numPr>
        <w:jc w:val="both"/>
        <w:rPr>
          <w:rFonts w:hint="eastAsia"/>
          <w:lang w:val="en-US" w:eastAsia="zh-CN"/>
        </w:rPr>
      </w:pPr>
      <w:r>
        <w:rPr>
          <w:rFonts w:hint="eastAsia"/>
          <w:lang w:val="en-US" w:eastAsia="zh-CN"/>
        </w:rPr>
        <w:t>Zipkin分为两部分，zipkin client是zipkin基于不同的语言封装的一系列客户端工具，这些工具生成追踪数据以及上报的功能。</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各业务系统在彼此调用时，将特定的跟踪消息传递至zipkin,zipkin在收集到跟踪信息后将其聚合处理、存储、展示等，用户可通过</w:t>
      </w:r>
      <w:r>
        <w:rPr>
          <w:rFonts w:hint="default" w:ascii="宋体" w:hAnsi="宋体" w:eastAsia="宋体" w:cs="宋体"/>
          <w:sz w:val="24"/>
          <w:szCs w:val="24"/>
          <w:lang w:val="en-US" w:eastAsia="zh-CN"/>
        </w:rPr>
        <w:t>web UI</w:t>
      </w:r>
      <w:r>
        <w:rPr>
          <w:rFonts w:hint="eastAsia" w:ascii="宋体" w:hAnsi="宋体" w:eastAsia="宋体" w:cs="宋体"/>
          <w:sz w:val="24"/>
          <w:szCs w:val="24"/>
          <w:lang w:val="en-US" w:eastAsia="zh-CN"/>
        </w:rPr>
        <w:t>方便获得网络延迟、调用链路、系统依赖等等。</w:t>
      </w:r>
    </w:p>
    <w:p>
      <w:pPr>
        <w:widowControl w:val="0"/>
        <w:numPr>
          <w:ilvl w:val="0"/>
          <w:numId w:val="0"/>
        </w:num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下图是zipkin的原理</w:t>
      </w:r>
    </w:p>
    <w:p>
      <w:pPr>
        <w:widowControl w:val="0"/>
        <w:numPr>
          <w:ilvl w:val="0"/>
          <w:numId w:val="0"/>
        </w:numPr>
        <w:jc w:val="both"/>
      </w:pPr>
      <w:r>
        <w:drawing>
          <wp:inline distT="0" distB="0" distL="114300" distR="114300">
            <wp:extent cx="5271135" cy="5195570"/>
            <wp:effectExtent l="0" t="0" r="190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1135" cy="519557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服务调用情况</w:t>
      </w:r>
    </w:p>
    <w:p>
      <w:pPr>
        <w:ind w:firstLine="420" w:firstLineChars="0"/>
        <w:rPr>
          <w:rFonts w:hint="eastAsia"/>
          <w:lang w:val="en-US" w:eastAsia="zh-CN"/>
        </w:rPr>
      </w:pPr>
      <w:r>
        <w:rPr>
          <w:rFonts w:hint="eastAsia"/>
          <w:lang w:val="en-US" w:eastAsia="zh-CN"/>
        </w:rPr>
        <w:t>度量标准代表可以在整个系统中观察和收集的资源使用情况或行为的原始度量。 这些可能是操作系统提供的低级使用情况摘要，也可能是与组件的特定功能或工作相关的更高级别的数据类型，例如每秒的请求或一些特殊线程的状态。 一些指标是与总容量相关的，而另一些指标是表示组件“繁忙程度”的比率。</w:t>
      </w:r>
    </w:p>
    <w:p>
      <w:pPr>
        <w:ind w:firstLine="420" w:firstLineChars="0"/>
        <w:rPr>
          <w:rFonts w:hint="eastAsia"/>
          <w:lang w:val="en-US" w:eastAsia="zh-CN"/>
        </w:rPr>
      </w:pPr>
      <w:r>
        <w:rPr>
          <w:rFonts w:hint="eastAsia"/>
          <w:lang w:val="en-US" w:eastAsia="zh-CN"/>
        </w:rPr>
        <w:t>一般来说，度量和监控之间的差异反映了数据和信息之间的差异。 数据由原始的，未经处理的事实组成，而信息则是通过分析和组织数据来创建，以建立提供价值的上下文。 监控将采集指标数据，汇总数据，并以各种方式呈现，从而使人们从各个作品集合中提取见解。</w:t>
      </w:r>
    </w:p>
    <w:p>
      <w:pPr>
        <w:ind w:firstLine="420" w:firstLineChars="0"/>
        <w:rPr>
          <w:rFonts w:hint="eastAsia"/>
          <w:lang w:val="en-US" w:eastAsia="zh-CN"/>
        </w:rPr>
      </w:pPr>
      <w:r>
        <w:rPr>
          <w:rFonts w:hint="eastAsia"/>
          <w:lang w:val="en-US" w:eastAsia="zh-CN"/>
        </w:rPr>
        <w:t>监控系统完成许多相关的功能。 他们的首要责任是接受和存储传入和历史数据。 虽然表示当前时间点的值是有用的，但是查看这些与过去值相关的数字以提供围绕变化和趋势的上下文几乎总是更有帮助。 这意味着一个监控系统应该能够管理一段时间的数据，这可能涉及对旧数据进行采样或汇总。</w:t>
      </w:r>
    </w:p>
    <w:p>
      <w:pPr>
        <w:ind w:firstLine="420" w:firstLineChars="0"/>
        <w:rPr>
          <w:rFonts w:hint="default"/>
          <w:lang w:val="en-US" w:eastAsia="zh-CN"/>
        </w:rPr>
      </w:pPr>
      <w:r>
        <w:rPr>
          <w:rFonts w:hint="eastAsia"/>
          <w:lang w:val="en-US" w:eastAsia="zh-CN"/>
        </w:rPr>
        <w:t>在我们的微服务中，有以下度量的监控</w:t>
      </w:r>
    </w:p>
    <w:p>
      <w:pPr>
        <w:ind w:firstLine="420" w:firstLineChars="0"/>
        <w:rPr>
          <w:rFonts w:hint="eastAsia"/>
          <w:lang w:val="en-US" w:eastAsia="zh-CN"/>
        </w:rPr>
      </w:pPr>
      <w:r>
        <w:drawing>
          <wp:inline distT="0" distB="0" distL="114300" distR="114300">
            <wp:extent cx="5273675" cy="2690495"/>
            <wp:effectExtent l="0" t="0" r="698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73675" cy="26904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我们在rpc调用中收集单位时间内rpc调用的次数、响应时间、调用是否成功等度量信息。上报到云端进行计算和持久化。</w:t>
      </w:r>
    </w:p>
    <w:p>
      <w:pPr>
        <w:ind w:firstLine="420" w:firstLineChars="0"/>
      </w:pPr>
      <w:r>
        <w:drawing>
          <wp:inline distT="0" distB="0" distL="114300" distR="114300">
            <wp:extent cx="5267960" cy="2874645"/>
            <wp:effectExtent l="0" t="0" r="5080"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5267960" cy="2874645"/>
                    </a:xfrm>
                    <a:prstGeom prst="rect">
                      <a:avLst/>
                    </a:prstGeom>
                    <a:noFill/>
                    <a:ln>
                      <a:noFill/>
                    </a:ln>
                  </pic:spPr>
                </pic:pic>
              </a:graphicData>
            </a:graphic>
          </wp:inline>
        </w:drawing>
      </w:r>
    </w:p>
    <w:p>
      <w:pPr>
        <w:ind w:firstLine="420" w:firstLineChars="0"/>
      </w:pPr>
    </w:p>
    <w:p>
      <w:pPr>
        <w:ind w:firstLine="420" w:firstLineChars="0"/>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时序数据库我们选用了influxDB，influxDB是开源的分布式时序数据库，使用go编写，无需外部依赖。我们选择influxDB主要是因为以下几个优点。</w:t>
      </w:r>
    </w:p>
    <w:p>
      <w:pPr>
        <w:widowControl w:val="0"/>
        <w:numPr>
          <w:ilvl w:val="0"/>
          <w:numId w:val="0"/>
        </w:numPr>
        <w:ind w:firstLine="420" w:firstLineChars="0"/>
        <w:jc w:val="both"/>
        <w:rPr>
          <w:rFonts w:hint="eastAsia"/>
          <w:lang w:val="en-US" w:eastAsia="zh-CN"/>
        </w:rPr>
      </w:pPr>
    </w:p>
    <w:p>
      <w:pPr>
        <w:widowControl w:val="0"/>
        <w:numPr>
          <w:ilvl w:val="0"/>
          <w:numId w:val="2"/>
        </w:numPr>
        <w:ind w:left="420" w:leftChars="0" w:hanging="420" w:firstLineChars="0"/>
        <w:jc w:val="both"/>
        <w:rPr>
          <w:rFonts w:hint="default"/>
          <w:lang w:val="en-US" w:eastAsia="zh-CN"/>
        </w:rPr>
      </w:pPr>
      <w:r>
        <w:rPr>
          <w:rFonts w:hint="eastAsia"/>
          <w:lang w:val="en-US" w:eastAsia="zh-CN"/>
        </w:rPr>
        <w:t>无特殊依赖，开箱即用</w:t>
      </w:r>
    </w:p>
    <w:p>
      <w:pPr>
        <w:widowControl w:val="0"/>
        <w:numPr>
          <w:ilvl w:val="0"/>
          <w:numId w:val="2"/>
        </w:numPr>
        <w:ind w:left="420" w:leftChars="0" w:hanging="420" w:firstLineChars="0"/>
        <w:jc w:val="both"/>
        <w:rPr>
          <w:rFonts w:hint="default"/>
          <w:lang w:val="en-US" w:eastAsia="zh-CN"/>
        </w:rPr>
      </w:pPr>
      <w:r>
        <w:rPr>
          <w:rFonts w:hint="eastAsia"/>
          <w:lang w:val="en-US" w:eastAsia="zh-CN"/>
        </w:rPr>
        <w:t>自带数据过期功能</w:t>
      </w:r>
    </w:p>
    <w:p>
      <w:pPr>
        <w:widowControl w:val="0"/>
        <w:numPr>
          <w:ilvl w:val="0"/>
          <w:numId w:val="2"/>
        </w:numPr>
        <w:ind w:left="420" w:leftChars="0" w:hanging="420" w:firstLineChars="0"/>
        <w:jc w:val="both"/>
        <w:rPr>
          <w:rFonts w:hint="default"/>
          <w:lang w:val="en-US" w:eastAsia="zh-CN"/>
        </w:rPr>
      </w:pPr>
      <w:r>
        <w:rPr>
          <w:rFonts w:hint="eastAsia"/>
          <w:lang w:val="en-US" w:eastAsia="zh-CN"/>
        </w:rPr>
        <w:t>权限管理精细到表级别</w:t>
      </w:r>
    </w:p>
    <w:p>
      <w:pPr>
        <w:widowControl w:val="0"/>
        <w:numPr>
          <w:ilvl w:val="0"/>
          <w:numId w:val="2"/>
        </w:numPr>
        <w:ind w:left="420" w:leftChars="0" w:hanging="420" w:firstLineChars="0"/>
        <w:jc w:val="both"/>
        <w:rPr>
          <w:rFonts w:hint="default"/>
          <w:lang w:val="en-US" w:eastAsia="zh-CN"/>
        </w:rPr>
      </w:pPr>
      <w:r>
        <w:rPr>
          <w:rFonts w:hint="eastAsia"/>
          <w:lang w:val="en-US" w:eastAsia="zh-CN"/>
        </w:rPr>
        <w:t>原生http支持，内置http api</w:t>
      </w:r>
    </w:p>
    <w:p>
      <w:pPr>
        <w:widowControl w:val="0"/>
        <w:numPr>
          <w:ilvl w:val="0"/>
          <w:numId w:val="2"/>
        </w:numPr>
        <w:ind w:left="420" w:leftChars="0" w:hanging="420" w:firstLineChars="0"/>
        <w:jc w:val="both"/>
        <w:rPr>
          <w:rFonts w:hint="default"/>
          <w:lang w:val="en-US" w:eastAsia="zh-CN"/>
        </w:rPr>
      </w:pPr>
      <w:r>
        <w:rPr>
          <w:rFonts w:hint="eastAsia"/>
          <w:lang w:val="en-US" w:eastAsia="zh-CN"/>
        </w:rPr>
        <w:t>强大的类SQL语法，支持min,max,sum,count,mean,median等函数，方便统计</w:t>
      </w:r>
    </w:p>
    <w:p>
      <w:pPr>
        <w:widowControl w:val="0"/>
        <w:numPr>
          <w:numId w:val="0"/>
        </w:numPr>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可视化最开始我们选用强大的Grafana，只用配置好数据源，设置好查询条件就可以。</w:t>
      </w:r>
    </w:p>
    <w:p>
      <w:pPr>
        <w:widowControl w:val="0"/>
        <w:numPr>
          <w:numId w:val="0"/>
        </w:numPr>
        <w:ind w:firstLine="420" w:firstLineChars="0"/>
        <w:jc w:val="both"/>
      </w:pPr>
      <w:r>
        <w:drawing>
          <wp:inline distT="0" distB="0" distL="114300" distR="114300">
            <wp:extent cx="5261610" cy="2575560"/>
            <wp:effectExtent l="0" t="0" r="381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1610" cy="2575560"/>
                    </a:xfrm>
                    <a:prstGeom prst="rect">
                      <a:avLst/>
                    </a:prstGeom>
                    <a:noFill/>
                    <a:ln>
                      <a:noFill/>
                    </a:ln>
                  </pic:spPr>
                </pic:pic>
              </a:graphicData>
            </a:graphic>
          </wp:inline>
        </w:drawing>
      </w:r>
    </w:p>
    <w:p>
      <w:pPr>
        <w:widowControl w:val="0"/>
        <w:numPr>
          <w:numId w:val="0"/>
        </w:numPr>
        <w:ind w:firstLine="420" w:firstLineChars="0"/>
        <w:jc w:val="both"/>
      </w:pPr>
    </w:p>
    <w:p>
      <w:pPr>
        <w:widowControl w:val="0"/>
        <w:numPr>
          <w:numId w:val="0"/>
        </w:numPr>
        <w:ind w:firstLine="420" w:firstLineChars="0"/>
        <w:jc w:val="both"/>
        <w:rPr>
          <w:rFonts w:hint="default"/>
          <w:lang w:val="en-US" w:eastAsia="zh-CN"/>
        </w:rPr>
      </w:pPr>
      <w:r>
        <w:rPr>
          <w:rFonts w:hint="eastAsia"/>
          <w:lang w:val="en-US" w:eastAsia="zh-CN"/>
        </w:rPr>
        <w:t>在使用过程中我们遇到了一些问题，grafana在发送查询请求的时候被阿里云认为有sql注入而被拦截。</w:t>
      </w:r>
    </w:p>
    <w:p>
      <w:pPr>
        <w:widowControl w:val="0"/>
        <w:numPr>
          <w:numId w:val="0"/>
        </w:numPr>
        <w:ind w:firstLine="420" w:firstLineChars="0"/>
        <w:jc w:val="both"/>
        <w:rPr>
          <w:rFonts w:hint="default"/>
          <w:lang w:val="en-US" w:eastAsia="zh-CN"/>
        </w:rPr>
      </w:pPr>
      <w:r>
        <w:drawing>
          <wp:inline distT="0" distB="0" distL="114300" distR="114300">
            <wp:extent cx="5266690" cy="1905000"/>
            <wp:effectExtent l="0" t="0" r="635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6690" cy="1905000"/>
                    </a:xfrm>
                    <a:prstGeom prst="rect">
                      <a:avLst/>
                    </a:prstGeom>
                    <a:noFill/>
                    <a:ln>
                      <a:noFill/>
                    </a:ln>
                  </pic:spPr>
                </pic:pic>
              </a:graphicData>
            </a:graphic>
          </wp:inline>
        </w:drawing>
      </w:r>
    </w:p>
    <w:p>
      <w:pPr>
        <w:widowControl w:val="0"/>
        <w:numPr>
          <w:numId w:val="0"/>
        </w:numPr>
        <w:ind w:leftChars="0" w:firstLine="420" w:firstLineChars="0"/>
        <w:jc w:val="both"/>
        <w:rPr>
          <w:rFonts w:hint="default"/>
          <w:lang w:val="en-US" w:eastAsia="zh-CN"/>
        </w:rPr>
      </w:pPr>
      <w:r>
        <w:rPr>
          <w:rFonts w:hint="eastAsia"/>
          <w:lang w:val="en-US" w:eastAsia="zh-CN"/>
        </w:rPr>
        <w:t>所有我们自己做了可视化界面。如下图是每个应用的调用情况，我们监控的最细力度是方法级</w:t>
      </w:r>
    </w:p>
    <w:p>
      <w:pPr>
        <w:widowControl w:val="0"/>
        <w:numPr>
          <w:numId w:val="0"/>
        </w:numPr>
        <w:ind w:leftChars="0" w:firstLine="420" w:firstLineChars="0"/>
        <w:jc w:val="both"/>
      </w:pPr>
      <w:r>
        <w:drawing>
          <wp:inline distT="0" distB="0" distL="114300" distR="114300">
            <wp:extent cx="5273040" cy="152082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3040" cy="1520825"/>
                    </a:xfrm>
                    <a:prstGeom prst="rect">
                      <a:avLst/>
                    </a:prstGeom>
                    <a:noFill/>
                    <a:ln>
                      <a:noFill/>
                    </a:ln>
                  </pic:spPr>
                </pic:pic>
              </a:graphicData>
            </a:graphic>
          </wp:inline>
        </w:drawing>
      </w:r>
    </w:p>
    <w:p>
      <w:pPr>
        <w:widowControl w:val="0"/>
        <w:numPr>
          <w:numId w:val="0"/>
        </w:numPr>
        <w:ind w:leftChars="0" w:firstLine="420" w:firstLineChars="0"/>
        <w:jc w:val="both"/>
      </w:pPr>
      <w:r>
        <w:drawing>
          <wp:inline distT="0" distB="0" distL="114300" distR="114300">
            <wp:extent cx="5273040" cy="1707515"/>
            <wp:effectExtent l="0" t="0" r="0"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73040" cy="1707515"/>
                    </a:xfrm>
                    <a:prstGeom prst="rect">
                      <a:avLst/>
                    </a:prstGeom>
                    <a:noFill/>
                    <a:ln>
                      <a:noFill/>
                    </a:ln>
                  </pic:spPr>
                </pic:pic>
              </a:graphicData>
            </a:graphic>
          </wp:inline>
        </w:drawing>
      </w:r>
    </w:p>
    <w:p>
      <w:pPr>
        <w:widowControl w:val="0"/>
        <w:numPr>
          <w:numId w:val="0"/>
        </w:numPr>
        <w:ind w:leftChars="0" w:firstLine="420" w:firstLineChars="0"/>
        <w:jc w:val="both"/>
      </w:pPr>
      <w:r>
        <w:drawing>
          <wp:inline distT="0" distB="0" distL="114300" distR="114300">
            <wp:extent cx="5268595" cy="2169160"/>
            <wp:effectExtent l="0" t="0" r="4445"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268595" cy="2169160"/>
                    </a:xfrm>
                    <a:prstGeom prst="rect">
                      <a:avLst/>
                    </a:prstGeom>
                    <a:noFill/>
                    <a:ln>
                      <a:noFill/>
                    </a:ln>
                  </pic:spPr>
                </pic:pic>
              </a:graphicData>
            </a:graphic>
          </wp:inline>
        </w:drawing>
      </w:r>
    </w:p>
    <w:p>
      <w:pPr>
        <w:widowControl w:val="0"/>
        <w:numPr>
          <w:numId w:val="0"/>
        </w:numPr>
        <w:ind w:leftChars="0" w:firstLine="420" w:firstLineChars="0"/>
        <w:jc w:val="both"/>
        <w:rPr>
          <w:rFonts w:hint="eastAsia"/>
          <w:lang w:val="en-US" w:eastAsia="zh-CN"/>
        </w:rPr>
      </w:pPr>
      <w:r>
        <w:rPr>
          <w:rFonts w:hint="eastAsia"/>
          <w:lang w:val="en-US" w:eastAsia="zh-CN"/>
        </w:rPr>
        <w:t>除了以上的度量信息，我们还监控了微服务的配置信息。用户可以实时的查看，后续我们还会做到在查看页面实时修改并推送给实例，达到动态修改的效果。</w:t>
      </w:r>
    </w:p>
    <w:p>
      <w:pPr>
        <w:widowControl w:val="0"/>
        <w:numPr>
          <w:numId w:val="0"/>
        </w:numPr>
        <w:ind w:leftChars="0" w:firstLine="420" w:firstLineChars="0"/>
        <w:jc w:val="both"/>
        <w:rPr>
          <w:rFonts w:hint="default"/>
          <w:lang w:val="en-US" w:eastAsia="zh-CN"/>
        </w:rPr>
      </w:pPr>
      <w:r>
        <w:drawing>
          <wp:inline distT="0" distB="0" distL="114300" distR="114300">
            <wp:extent cx="5270500" cy="1833880"/>
            <wp:effectExtent l="0" t="0" r="2540" b="254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270500" cy="1833880"/>
                    </a:xfrm>
                    <a:prstGeom prst="rect">
                      <a:avLst/>
                    </a:prstGeom>
                    <a:noFill/>
                    <a:ln>
                      <a:noFill/>
                    </a:ln>
                  </pic:spPr>
                </pic:pic>
              </a:graphicData>
            </a:graphic>
          </wp:inline>
        </w:drawing>
      </w:r>
    </w:p>
    <w:p>
      <w:pPr>
        <w:widowControl w:val="0"/>
        <w:numPr>
          <w:numId w:val="0"/>
        </w:numPr>
        <w:jc w:val="both"/>
        <w:rPr>
          <w:rFonts w:hint="default"/>
          <w:lang w:val="en-US" w:eastAsia="zh-CN"/>
        </w:rPr>
      </w:pPr>
    </w:p>
    <w:p>
      <w:pPr>
        <w:pStyle w:val="3"/>
        <w:bidi w:val="0"/>
        <w:rPr>
          <w:rFonts w:hint="eastAsia"/>
          <w:lang w:val="en-US" w:eastAsia="zh-CN"/>
        </w:rPr>
      </w:pPr>
      <w:r>
        <w:rPr>
          <w:rFonts w:hint="eastAsia"/>
          <w:lang w:val="en-US" w:eastAsia="zh-CN"/>
        </w:rPr>
        <w:t>监控告警</w:t>
      </w:r>
    </w:p>
    <w:p>
      <w:pPr>
        <w:ind w:firstLine="420" w:firstLineChars="0"/>
        <w:rPr>
          <w:rFonts w:hint="eastAsia"/>
          <w:lang w:val="en-US" w:eastAsia="zh-CN"/>
        </w:rPr>
      </w:pPr>
      <w:r>
        <w:rPr>
          <w:rFonts w:hint="eastAsia"/>
          <w:lang w:val="en-US" w:eastAsia="zh-CN"/>
        </w:rPr>
        <w:t>虽然监控系统对于积极的解释和调查是非常有用的，但是完整的监控系统的主要优势之一是让管理员脱离系统。警报允许您定义有意义的情况以积极管理，同时依靠软件的被动监视来监视变化的情况。</w:t>
      </w:r>
    </w:p>
    <w:p>
      <w:pPr>
        <w:ind w:firstLine="420" w:firstLineChars="0"/>
        <w:rPr>
          <w:rFonts w:hint="eastAsia"/>
          <w:lang w:val="en-US" w:eastAsia="zh-CN"/>
        </w:rPr>
      </w:pPr>
      <w:r>
        <w:rPr>
          <w:rFonts w:hint="eastAsia"/>
          <w:lang w:val="en-US" w:eastAsia="zh-CN"/>
        </w:rPr>
        <w:t>尽管通知责任方是最常见的警报行为，但也可以基于阈值违规触发一些程序性响应。 例如，指示您需要更多CPU来处理当前负载的警报可以使用自动调整应用程序层的脚本来响应。 虽然这不是严格的警报，因为它不会导致通知，但同样的监控系统机制通常也可以用来启动这些过程。</w:t>
      </w:r>
    </w:p>
    <w:p>
      <w:pPr>
        <w:ind w:firstLine="420" w:firstLineChars="0"/>
        <w:rPr>
          <w:rFonts w:hint="eastAsia"/>
          <w:lang w:val="en-US" w:eastAsia="zh-CN"/>
        </w:rPr>
      </w:pPr>
      <w:r>
        <w:rPr>
          <w:rFonts w:hint="eastAsia"/>
          <w:lang w:val="en-US" w:eastAsia="zh-CN"/>
        </w:rPr>
        <w:t>但是，提醒的主要目的仍然是引起人们的注意力，以对您系统的当前状态进行评估。 自动化响应是确保只有在知识丰富的人需要考虑的情况下才触发通知的重要机制。 警报本身应该包含有关什么是错误的信息，以及在哪里可以找到更多的信息。 然后，响应警报的个人可以使用监控系统和相关工具（如日志文件）来调查问题的原因并实施缓解策略。</w:t>
      </w:r>
    </w:p>
    <w:p>
      <w:pPr>
        <w:ind w:firstLine="420" w:firstLineChars="0"/>
        <w:rPr>
          <w:rFonts w:hint="default"/>
          <w:lang w:val="en-US" w:eastAsia="zh-CN"/>
        </w:rPr>
      </w:pPr>
      <w:r>
        <w:rPr>
          <w:rFonts w:hint="eastAsia"/>
          <w:lang w:val="en-US" w:eastAsia="zh-CN"/>
        </w:rPr>
        <w:t>我们通过SDK埋点的方式监控了rpc的调用异常和一些自定义事件，并上报云端。比如我们监控了一个rpc调用耗时超过了预警值，我们就把堆栈信息记录，可以让用户知道服务目前正在执行什么操作。</w:t>
      </w:r>
      <w:bookmarkStart w:id="0" w:name="_GoBack"/>
      <w:bookmarkEnd w:id="0"/>
    </w:p>
    <w:p>
      <w:pPr>
        <w:rPr>
          <w:rFonts w:hint="eastAsia"/>
          <w:lang w:val="en-US" w:eastAsia="zh-CN"/>
        </w:rPr>
      </w:pPr>
    </w:p>
    <w:p>
      <w:pPr>
        <w:pStyle w:val="3"/>
        <w:bidi w:val="0"/>
        <w:rPr>
          <w:rFonts w:hint="eastAsia"/>
          <w:lang w:val="en-US" w:eastAsia="zh-CN"/>
        </w:rPr>
      </w:pPr>
      <w:r>
        <w:rPr>
          <w:rFonts w:hint="eastAsia"/>
          <w:lang w:val="en-US" w:eastAsia="zh-CN"/>
        </w:rPr>
        <w:t>未来展望</w:t>
      </w:r>
    </w:p>
    <w:p>
      <w:pPr>
        <w:rPr>
          <w:rFonts w:hint="eastAsia"/>
          <w:lang w:val="en-US" w:eastAsia="zh-CN"/>
        </w:rPr>
      </w:pPr>
    </w:p>
    <w:p>
      <w:pPr>
        <w:rPr>
          <w:rFonts w:hint="eastAsia"/>
          <w:lang w:val="en-US" w:eastAsia="zh-CN"/>
        </w:rPr>
      </w:pPr>
      <w:r>
        <w:rPr>
          <w:rFonts w:hint="eastAsia"/>
          <w:lang w:val="en-US" w:eastAsia="zh-CN"/>
        </w:rPr>
        <w:t>我们正在努力实现以下功能：</w:t>
      </w:r>
    </w:p>
    <w:p>
      <w:pPr>
        <w:numPr>
          <w:ilvl w:val="0"/>
          <w:numId w:val="3"/>
        </w:numPr>
        <w:ind w:left="420" w:leftChars="0" w:hanging="420" w:firstLineChars="0"/>
        <w:rPr>
          <w:rFonts w:hint="default"/>
          <w:lang w:val="en-US" w:eastAsia="zh-CN"/>
        </w:rPr>
      </w:pPr>
      <w:r>
        <w:rPr>
          <w:rFonts w:hint="eastAsia"/>
          <w:lang w:val="en-US" w:eastAsia="zh-CN"/>
        </w:rPr>
        <w:t>支持更多的rpc</w:t>
      </w:r>
    </w:p>
    <w:p>
      <w:pPr>
        <w:numPr>
          <w:ilvl w:val="0"/>
          <w:numId w:val="3"/>
        </w:numPr>
        <w:ind w:left="420" w:leftChars="0" w:hanging="420" w:firstLineChars="0"/>
        <w:rPr>
          <w:rFonts w:hint="default"/>
          <w:lang w:val="en-US" w:eastAsia="zh-CN"/>
        </w:rPr>
      </w:pPr>
      <w:r>
        <w:rPr>
          <w:rFonts w:hint="eastAsia"/>
          <w:lang w:val="en-US" w:eastAsia="zh-CN"/>
        </w:rPr>
        <w:t>更多的度量</w:t>
      </w:r>
    </w:p>
    <w:p>
      <w:pPr>
        <w:numPr>
          <w:ilvl w:val="0"/>
          <w:numId w:val="3"/>
        </w:numPr>
        <w:ind w:left="420" w:leftChars="0" w:hanging="420" w:firstLineChars="0"/>
        <w:rPr>
          <w:rFonts w:hint="default"/>
          <w:lang w:val="en-US" w:eastAsia="zh-CN"/>
        </w:rPr>
      </w:pPr>
      <w:r>
        <w:rPr>
          <w:rFonts w:hint="eastAsia"/>
          <w:lang w:val="en-US" w:eastAsia="zh-CN"/>
        </w:rPr>
        <w:t>智能发现问题</w:t>
      </w:r>
    </w:p>
    <w:p>
      <w:pPr>
        <w:numPr>
          <w:ilvl w:val="0"/>
          <w:numId w:val="3"/>
        </w:numPr>
        <w:ind w:left="420" w:leftChars="0" w:hanging="420" w:firstLineChars="0"/>
        <w:rPr>
          <w:rFonts w:hint="default"/>
          <w:lang w:val="en-US" w:eastAsia="zh-CN"/>
        </w:rPr>
      </w:pPr>
      <w:r>
        <w:rPr>
          <w:rFonts w:hint="eastAsia"/>
          <w:lang w:val="en-US" w:eastAsia="zh-CN"/>
        </w:rPr>
        <w:t>更多展现方式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7FC867"/>
    <w:multiLevelType w:val="singleLevel"/>
    <w:tmpl w:val="937FC867"/>
    <w:lvl w:ilvl="0" w:tentative="0">
      <w:start w:val="1"/>
      <w:numFmt w:val="bullet"/>
      <w:lvlText w:val=""/>
      <w:lvlJc w:val="left"/>
      <w:pPr>
        <w:ind w:left="420" w:hanging="420"/>
      </w:pPr>
      <w:rPr>
        <w:rFonts w:hint="default" w:ascii="Wingdings" w:hAnsi="Wingdings"/>
      </w:rPr>
    </w:lvl>
  </w:abstractNum>
  <w:abstractNum w:abstractNumId="1">
    <w:nsid w:val="DECB03BC"/>
    <w:multiLevelType w:val="singleLevel"/>
    <w:tmpl w:val="DECB03BC"/>
    <w:lvl w:ilvl="0" w:tentative="0">
      <w:start w:val="1"/>
      <w:numFmt w:val="bullet"/>
      <w:lvlText w:val=""/>
      <w:lvlJc w:val="left"/>
      <w:pPr>
        <w:ind w:left="420" w:hanging="420"/>
      </w:pPr>
      <w:rPr>
        <w:rFonts w:hint="default" w:ascii="Wingdings" w:hAnsi="Wingdings"/>
      </w:rPr>
    </w:lvl>
  </w:abstractNum>
  <w:abstractNum w:abstractNumId="2">
    <w:nsid w:val="59E04258"/>
    <w:multiLevelType w:val="singleLevel"/>
    <w:tmpl w:val="59E04258"/>
    <w:lvl w:ilvl="0" w:tentative="0">
      <w:start w:val="1"/>
      <w:numFmt w:val="decimal"/>
      <w:lvlText w:val="%1."/>
      <w:lvlJc w:val="left"/>
      <w:pPr>
        <w:ind w:left="425" w:hanging="425"/>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0528FD"/>
    <w:rsid w:val="07574224"/>
    <w:rsid w:val="09E61667"/>
    <w:rsid w:val="0B9679F2"/>
    <w:rsid w:val="0C3B3FEB"/>
    <w:rsid w:val="0E044F06"/>
    <w:rsid w:val="102021CE"/>
    <w:rsid w:val="1041694D"/>
    <w:rsid w:val="112426C0"/>
    <w:rsid w:val="13F65014"/>
    <w:rsid w:val="14560FCA"/>
    <w:rsid w:val="149F2EAF"/>
    <w:rsid w:val="1932066A"/>
    <w:rsid w:val="257F481F"/>
    <w:rsid w:val="27E45A43"/>
    <w:rsid w:val="292E21E8"/>
    <w:rsid w:val="2A004D6D"/>
    <w:rsid w:val="2DB8701B"/>
    <w:rsid w:val="2EAB7712"/>
    <w:rsid w:val="34E97715"/>
    <w:rsid w:val="351D780F"/>
    <w:rsid w:val="373F4162"/>
    <w:rsid w:val="376A70B8"/>
    <w:rsid w:val="399A7F38"/>
    <w:rsid w:val="39EF1243"/>
    <w:rsid w:val="3B0E639B"/>
    <w:rsid w:val="3E2A6361"/>
    <w:rsid w:val="40DA3E33"/>
    <w:rsid w:val="430F248F"/>
    <w:rsid w:val="446558BD"/>
    <w:rsid w:val="44E70DC9"/>
    <w:rsid w:val="4EAE2DB6"/>
    <w:rsid w:val="56786A36"/>
    <w:rsid w:val="5CB978C6"/>
    <w:rsid w:val="5EEE4803"/>
    <w:rsid w:val="63F24EBC"/>
    <w:rsid w:val="6508485A"/>
    <w:rsid w:val="65E83511"/>
    <w:rsid w:val="681852A2"/>
    <w:rsid w:val="6A503ABC"/>
    <w:rsid w:val="6CAA058A"/>
    <w:rsid w:val="6E0528FD"/>
    <w:rsid w:val="6E090DDF"/>
    <w:rsid w:val="704D6213"/>
    <w:rsid w:val="74845EF1"/>
    <w:rsid w:val="75323014"/>
    <w:rsid w:val="7AB70B94"/>
    <w:rsid w:val="7B6205E1"/>
    <w:rsid w:val="7D7B3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Hyperlink"/>
    <w:basedOn w:val="8"/>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C9F754DE-2CAD-44b6-B708-469DEB6407EB-1">
      <extobjdata type="C9F754DE-2CAD-44b6-B708-469DEB6407EB" data="ewogICAiRmlsZUlkIiA6ICIzNTkwMjY0OTIzMyIsCiAgICJJbWFnZSIgOiAiaVZCT1J3MEtHZ29BQUFBTlNVaEVVZ0FBQTNVQUFBRnVDQVlBQUFBbWdERlJBQUFBQ1hCSVdYTUFBQXNUQUFBTEV3RUFtcHdZQUFBZ0FFbEVRVlI0bk96ZGQzeFRWUjhHOENkN2RKY3VPbGhGUnNzc0ltV0p6QmR4Z0FxS0F3WFIxNjI0d0FuaUJoUW5Lc29TUlJGUkVCSDBSUVJFb0lvTUN5MnlSOU85Vi9hOTkvMGpUU0IwMGhiU3RNLzM4L0dUNU54N1QzNWhtYWZuM0hOazl2SVRFb2lJaUlpSWlLakpVL3Awa0ozZkp2ZEVJVVJFUkVSRVJOUTRHT3FJaUlpSWlJaThHRU1kRVJFUkVSR1JGMk9vSXlJaUlpSWk4bUlNZFVSRVJFUkVSRjZNb1k2SWlJaUlpTWlMTWRRUkVSRVJFUkY1TVlZNklpSWlJaUlpTDhaUVIwUkVSRVJFNU1VWTZvaUlpSWlJaUx3WVF4MFJFUkVSRVpFWFk2Z2pJaUlpSWlMeVlneDFSRVJFUkVSRVhveWhqb2lJaUlpSXlJc3gxQkVSRVJFUkVYa3hoam9pSWlJaUlpSXZ4bEJIUkVSRVJFVGt4UmpxaUlpSWlJaUl2QmhESFJFUkVSRVJrUmRqcUNNaUlpSWlJdkppREhWRVJFUkVSRVJlaktHT2lJaUlpSWpJaXpIVUVSRVJFUkVSZVRHR09pSWlJaUlpSWkvR1VFZEVSRVJFUk9URkdPcUlpSWlJaUlpOEdFTWRFUkVSRVJHUkYyT29JeUlpSWlJaThtSU1kVVJFUkVSRVJGNk1vWTZJaUlpSWlNaUxNZFFSRVJFUkVSRjVNWVk2SWlJaUlpSWlMOFpRUjBSRVJFUkU1TVVZNm9pSWlJaUlpTHdZUXgwUkVSRVJFWkVYWTZnaklpSWlJaUx5WWd4MVJFUkVSRVJFWG95aGpvaUlpSWlJeUlzeDFCRVJFUkVSRVhreGhqb2lJaUlpSWlJdnhsQkhSRVJFUkVUa3hSanFpSWlJaUlpSXZCaERIUkVSRVJFUmtSZGpxQ01pSWlJaUl2SmlESFZFUkVSRVJFUmVUT25wQW9pSWlJaUlQS1cwM0lqa2xPTTRkaW9kYWVrNVNNdklRWEZKR1l4R0Mwd1dNK3gyMGRNbHRnaEtwUnc2alJaNnZRWUIvcjZJaVF4RFRGUVlPcmFMUW8vNFdQajU2RDFkWXBNbXM1ZWZrRHhkQkJFUkVSSFJwV0xJeU1XbWJidVJ0RGNWYVJsNTZCN1hGWjB2aTBWTWRCVGFSRWNqT0RnUWVwME9lcDBlU3FYQzArVzJDSGE3QUtQSkNLUEpoSUtDSXB3eEdKQm1TTWZobzhkeElQVVFZaUpEa0pnUWg1RkQraUk2TXRUVDVYcVUwcWVEN1B3Mmhqb2lJaUlpYXZZRVFjU1dIWHV4WnVNZnlNb3B3c2loUTNEbHdQNkk2OUlKQ2dXRFcxTW1DQUpTL3oyQzMzZnN3disyYkVWa2VDREdqUjZNb1FNVG9GQzB2THZKR09xSWlJaUlxRVVSQkJFYk5pZGg1ZHJOQ0F1TndNVHhOeUN4YngvSTVTMHZERFFIb2lnaWFmY2VmTDM2ZStUbVptUGl1T0VZTXp5eFJZVTdoam9pSWlJaWFqRlNENS9FL0lYZnd0OC9HRlB2dWgwOTR1TThYUkkxb3VTVVZDeitmQVZLU2dyd3hIMFRFTmU1dmFkTHVpUVk2b2lJaUlpbzJiTmFiVmo0eFRwczIzVUFELzEzS2taY2RhV25TNktMNk5jdDI3RGdzeVVZMHI4NzdwdDBQZFJxbGFkTHVxZ1k2b2lJaUlpb1dUTms1R0wyMjhzUUU5TU9NNlk5REwyZXF5YTJCRWFqRVhQZStRQnBodE40NmFrcGlHb2Q0dW1TTGhxR09pSWlJaUpxdHY1Sk9ZYlo4NWJoN3J2dXdOaHJydlowT2VRQmE5ZHZ4TkxsWDJMVzA1UFJNNzZqcDh1NUtCanFpSWlJaUtoWjJwNlVqSGMrWFkzWno4OUFyKzdkUEYwT2VkRCtBd2N4ODdVMzhjUjk0ekc0WDA5UGw5UG9xZ3AxTFdlWkdDSWlJaUpxbHJZbkplUDlSV3N3LzQxWEdPZ0l2YnAzdy96WFg4SDduNjNGOXFSa1Q1ZHpTVERVRVJFUkVaSFgycDl5RlBNWHJzSzgxMTVDYlB0Mm5pNkhtb2lPSGRwajdxdXpNUC9UYi9GUHlqRlBsM1BSTWRRUkVSRVJrVmN5Wk9UaTVYbWY0K1VYbm1XZ28wbzZkbWlQbDU5L0JyUG5MWU1oSTlmVDVWeFVESFZFUkVSRTVIV3NWaHRtdisxWUZJVlRMcWs2dmJwM3c1UTc3OERzdDVmQlpyTjd1cHlMaHFHT2lJaUlpTHpPd2kvV0lTYW1IVmU1cEZxTnUvWnF4RVMzeFNmTGYvQjBLUmNOUXgwUkVSRVJlWlhVd3lleGJkY0J6Smoyc0tkTElTOHhmZG9qMkxickFGS1BuUEowS1JjRlF4MFJFUkVSZVExQkVERi80YmQ0Nkw5VHViRTQxWm1Qang0UDNYczM1bit5Q29JZ2VycWNSc2RRUjBSRVJFUmVZOFBtSlBqN0IyUEVWVmQ2dWhUeU1pT0dEb0cvZnpBMmJFN3lkQ21OanFHT2lJaUlpTHlDSUloWXVYWXo3cm5yRGsrWFFsNXE2cDIzWWVYYXpjMXV0STZoam9pSWlJaTh3cFlkZXhFV0dvSHU4VjA5WFlySENjS2xXOG5SYnJkQnNOc2hTVktEKzNMMjBSaDkxVWVQYnZFSURRM0hsaDE3UGZMK0Z3dERIUkVSRVJGNWhUVWIvOERFOFRjMHFJL010Sk5ZdmVSZDJHM1dScXJLblNpS0tNclBoYzFxdWVCcjdUWXJpZ3Z6WUxmYmFqeXZ2TFFZYno0MUJUczIvVkRyNTVBa0NYTm5UTVhxSmU4aU0rM2tCZGNrMk8xNFpzbzFtREZsREVxSzh0Mk9MWHYzSlh6eHdhdjRlL3VtT3ZlWGNmbzRucDE2SFo2ZGVoMEVlL1hCdENnL0Z5cytmaE56WjB4RlNWSEJCZGRkazF2SDM0aTFQMjl2MUQ0OVRlbnBBb2lJaUlpSWFtUEl5RVZXVGhFUysvYXBkeCtTSk9HYno5NkM0ZVJSK0FlMndxZ2JKN21PdmZIa1hSQkZFVXFsQ3BEVjNJOG9DREFaeS9IczI4dWcwL3U2SFJQc05ydzY3Zlo2MXdnQXo3NjlESzNDSXFzOS91ZldqU2pNeThiT1gzOUU0ckJyQUFBbVl4bE9IejJFTGozN3VwMWJtSmVObkl3MDVHV2xZOFRZMjJwOFgxTjVHZDU0YWpMa01oa2VtdmtPUWlPaW9WQXFJVmNvSUFvQ05GcjNoV2xPSHp1RTB1SkNSRVMzcS9ObjArcDlZTE5hb0ZBcW9WQldIMFg4ZzFyaDVPRURLTXJQeFpFRGUzRDU0SkYxZm8vYUpQYnRnem52Zm9EMHpEeEV0UTVwdEg0OWlhR09pSWlJaUpxOFRkdDJZK1RRSVpETDZ6L1JUQ2FUNGRiN1oyRCs4L2ZqdC9YZm9NK2c0YTd3WkxOWlVWS1lYMHNQN3RRYWJhVTJsVm9EaFVJSlFiQ2pWVmdrNUFyM2VuTXpEUUNBME5iUmxhNTFIdFBxZktwOVQ1dlZnajgyT2ZaYkczdkhBMUFvbENndkxjWXJqOTRHUWJEamhYZFhJQ0Q0YkZBeG5Ed0tBT2phcXg4Q1c0WFYrSGxVR2cyTVpTVUFnTURnVUZlN1hPNElkVXFWeXRWV2tKdUYwdUpDeUJVS0pBNGJVMk8vNTFJcUhYMG9GR2RqaUNSSk1KV1hRYXYzY2YzK3l1Vnk5T3czQk5zMnJNYS95WCtoejZBUkFCeS9oNUlrd1d3cWgwcWxobEtscnZON24vMDhjb3djT2dTYnR1M0c1SW5OWTU5RGhqb2lJaUlpYXZLUzlxYmlzUWNidmk5ZGVHUWJEQm81RnRzMmZvYzFueS9BUFUrL0JnQlFWWVNEVnhaKzd6YjY5dFNrVVFodEhZMFpjNWU0MnA2NzUzclk3VGEzWUhJdXBVb0ZRYkRqZ2VmbVZncFNUMDBhQlFCNCtvM1BJRmNvcWp4V1UxRFovc3NhbEJUbW8xdWZBZWpVdlE5c1ZndlVHaTA2ZFU5QTZyNC9zWGZYYitnLzdGck1tM0VQMUZvdGpHV2xBSUJUUjFNeFovcmRybjRFdXlOMDN2Zk1tNjQyNStkUktsVlFxVFd1ZGxmUWtwME5xRWNQT3U1SmkrdWRDTCtBNEVwMU9xZVFPa05jVFd4V0MyWStjRk8xeC9jbmJjUCtwRzJWMnFmUFdZeXd5SmhhKzYvS2tJRUQ4UDdISHpMVUVSRVJFUkZkQ3FYbFJoZ3k4eERYcFZPajlEZjRQemRpOS9iL29YdmZRWkFrQ1RLWnpCV2s1SEpGTFZjN1ZCZm8zTlV5ai9NQ0ZSZmtZZk82cndFQUIvZnNkSVhBVysrZmpoNVhYT2tJZFR0K3c2Q1JZMUZjbU9kMmJYbHBNY3BMaTkzYXpwLytLSk01NmowL2JGYmx3Tjg3QUFDSDl2K0o1KzY1M3RVdVNSSUV3UTVSRUhEci9UUFFaK0J3U0pJRVVSQ3FuRzRwQ29JcitNbGtNb1JFUk5YNjNubFo2WkFrcVU3blZxZHI1MDVJUzg5RGFia1Jmajdldjk4aFF4MFJFUkVSTlduSktjZlJyV3RYS09vUU51b2lzRlVvbm4zN2M3Y1JPZWZVUXJsY2poKy8vaFIybTgzVlZsNWE3R3FMYm44WmdMTUJxQ3JPWXpXZGM2R2M5d05hekNiNEI3V0NScXNEQU5odGpoSERtQTZkQVFDWmFTZVFtMm5BS3d1L1IwRk9GdDU1OFVGY1BtZ2tKdDczdEZ0L05xc0ZObXY5Rm9zcExzekRrWU43SUpmTDNVYjBLZ3AxUElobnR3d29MU3JBeTQvZTZuYWExV0oyaGRML1RuOERBS0R6OFhVYkVhM09NMU91cVhVeG1kb29sUXJFeDNWQmNzcHhETHlpZTRQNmFnb1k2b2lJaUlpb1NUdDJLaDJkTDR0dDFEN1BYK0RFT2ZJbWs4dVJzbWNuOHJJelhNZU1aYVhZdG1FMUFHREE4T3RxNzd3aXpIMzAybE9WN3Fsem12ZnN2UmRVN3c5ZmZvd2pCL2NpSURnRVQ3L3hHYlI2OS92dUpFbkNmMjY2QzIxaU95TW9OQnc2dlM4Ty9mTVhBR0RRcUhINDM1b3ZZTE5hTVdMc2JkQm9kVkNwTlpVRFdSMzl0ZlZuaUtLSUswZmZpT3R2djk4MTJuaysxN1lGRmNjVUNpVmtNcG5iMUV5NzNRYXJ4UXdBc0poTkFCd2hXdS9yNzlabmFYRWgvQUtDSUlxaWF6dUhvb0pjQkllRTErc3pBRURuanJFNGZqcURvWTZJaUlpSTZHSkxTODlCdjM2ZEc5VEhsd3RlUTlxSm82N1hlaDlmUFBieWg1WE9rOHZrZUhyT0lzamxDc2hrTXJkNzZpUkpnaVJKK1B1UHVpM2huNStUVWUweDU2SW9kU0VJZGh3KzhEZGtNaGx1dTMrR1c2Q3ptRTFRcWxSUUtKUVlPYzU5MWMyVVBUdlI3ckk0UkxlL0RGOTgrQ3J5Y3pJeGV2eGRkWDdmcXRpc0Z1emMvQ1BrQ2dVRy8rY0cvSnU4R3o5KzlTbUdYbnN6TGgva3ZrS2xNNVQ1K2dmaWpjVS9RcVhXb0xnZ0Q2ODhkaHZVR2kxZVg3UU9ndDBPVVJUdzRudGZ1YVp1THBrL0V4cWRIaFB2ZlFyK1FhMXc2SisvOE5YSGJ5THhxakVZUFdFeUhuemhiU2dVS21nclJpdnJxMDEwTlA3YS9VZUQrbWdxR09xSWlJaUlxRWxMeThqQmhPaktxMFZlaUxLU1l2ZVFWYzJXQVRLNUhPYnlVbWgxUHBDZE45MVRzTnRndDlWOTJ0OXJuLzNnbWlicDVKeHlPSGZaeG1vWFNqbWZRcUhFMWVPbllOdkc3L0R4NjA5WE92N1VtNThoUExJTlpESVpiRllMVkdvTjhySXprSGJ5Q081NDZIa0FaKytUcStsZXdMcHNDTDcxcDI5UldseUloQUhERUJRU2pxUXRHNUNkZmhyZmZQb1c1SElGRWdZTXEzU05YQzZIdkpwUlFZVlNDUVdVQ0FoMkhQOWh4U2M0ZmV3UUl0dDBPTHU2cUNUQlpyRmd5MCtyWUxHWWNNT2REemZLMU5hWW1DaDg5ME4yZy90cENoanFpSWlJaUtoSkt5NHBRM0J3WUlQNm1QellMS2kxT3NqbGNqdzFhVlNWMHlJVkNpVkVVY0RNQjhhN3RlZG1HbHlCYStDSTZ5dGRWMGxGT0dxc2V3QUJvTWNWZzFGZVZneGpXUWx5c3d4UUtKVUlEbzJBWUxQaGh5OCt4dEVVeDJxVVdyMFBacjcvTmRhdi9Bd0E4UFBxcGZqbCs4OVJrSnNGQUs0Vk1DVlJ4S0JSNHpCbzFEalhlNGlDQUFDdTZZMW5QNDdqODV3NS9pOStYZmNWWkRJWmhsNTdDd0RnNmdsVElBb0N0dnkwQ2lzWHpvVmNya0N2eENGMS9seWx4UVV3bHBVaVBLb3R0cXovQnR0Ly9oNytnY0dZK3VTcnJoSEpycjM2NFk2SG44Znk5MS9Hemw5L2hOVml4czMzUE5tZzdTMEFvRlZRRUlxTHl4dlVSMVBCVUVkRVJFUkVGNVZ6MnFJZ2lCQUVBWUlvT1I0RkVYWlJxR2lYSUlnQ1JPYzVndWo2cjdUTUJMMnVZVlB0enI4SHJTb0twUktRSFBlZ2FYVjZ0NVV3SlVpdzIyeUliTk1CdTdmL3I4WitoSXB3SksvVENwbDExMy9ZdGVnLzdGbzhOV2tVZ2tNalhJdUtiRmkxQkVVRk9jak5OTURYTHdCMm14VXBlM1lDZ051OWdZRDd0RS9uUFd4T3pudmJCTHRqOVVybjZKNHo3SVZIdDhWREw3eUQwOGRTMFRxbXZldTZheWJlZzl3c0F3N3UyWW1mdmxtRWp2Rzk0T3NYVU9ObkVRVUIzM3o2RnZidDJvTHJiNzhmZTNac3htOC9yb1JTcGNia2FiUGQ5dG9EZ0c1OUJ1RDYyKy9IMmk4K3d0NmR2K0h5UWFQUU1hNW5uWC90cXFMWDZXQTBXUnJVUjFQQlVFZEVSRVJFamcyZHpUYVVtMHd3bVMwd215MHdtYXd3bWkwd21jd3dXYXd3R3Mwd1dTd3d1OW90TUpyTk1KbXRNSm5OTUJvdE1GdXNNSmtzc0ZwdHNJdG5BMXBEeUdTQVhuZHhsNTBYUmNmbTJncWxFdis1NlU2bzFWcTNKZmhGUVlEWlpJVGUxdy9mTG42bnhyNEV1dzB5bWF6QkkwbDFOZWJtdXpIbTVydngxS1JSa01ubDBQdjZZOHJqc3hIVG9UTjgvUU1oazhrd1ovcmR5TTAwNEswdkhJSFVick82d3FlVFZ1K0ROeGIvNkZqNHBLSjJVUkJjSTNjMnF4VnRZanVqVFd6bCt4c25USDBja3VUWVhrRmJ6ZTlWZHNZWi9MWHRaOGY3MjIzWXZmMS9rQ3NVVUtuVjZIZlZhQmhPSGtIZndhT3E3Qjl3aE8yMEUwZlFlOERRQmdjNkFORHBkVENlRjJ5OUZVTWRFUkVSVVRNa1NSS01KZ3VLaXN0UVhGS0t3dUl5RkpXVW9haWtIRVhGcFNoeXZpNHVRM0Z4R1lwS1NtR3pDN1YzM0V6WmJUYlhhcENMNWoyUDA4Y09WVHBINyt1UGx6OWVYV00vTnFzRllzVnkvdFhkSXdjQTB5ZGYyS2JYKzNadHdjWlZTNkNvMkdhaElEY0xjNmJmRGNGdVI0KytnM0h0cmU2cmFjYjFUcXl4UDZWS2pmUDNCWGZlcHlhZUUvWmtjam1lZXZNenlHUXk2SDM5cXUzUHh5OEFkejc2QWt6R2NnaUMzZTNldlNNSDkrSzdwZThoUHlmVDFTWlhLSEROTGZjZ1ljQXcrQVVFd1ZoV2dpbVB6NjV4NDNWSmtqRGhuc2RoTmhtclhYR3pwV0tvSXlJaUl2SWlraVNoekdoQ2RrNEJjdktLa0pWVGdKeThRdVFYbHFDd3VCVEZKZVZOTXFRcEZISW9GQW9vRkRJbzVBb281TTdYOG9ybmpuYTU0cHoyaXYrT0hFdUQwV1NFdjEvMW9hSytuT0hBV0ZiaTJ1WkFyWEZNOWJ6aHpvZGM1NjFadnFEU05naFZLU3NwQXVBSUxVR3RLaSszNzF5c3BWVVZDN1hVdEZxbUtJb295RHU3cUlkZ3Q3dW1VbGExWjV1eHJBUTZINzlxZzQvZGJvUGRhcTAwTFRVci9UVGVtL2x3dFhYVXhjejN2NFovVUN2WDYrRFFDT1RuWkVJdWw2Tkx6eXVRdWk4SlNxVUtRNjYreVhYT3lrL25JWFhmbjNWK2p6ZVgvdVRhdEx5K1RFWVQ5QTFjUWJPcFlLZ2pJaUlpYWtJRVFVUmVRVEZ5OGdxUm5WdUE3THdpNU9SV1BNOHRRSFplQVV5bSttMGFYUnV0UmcwZnZSWjZuUlphclFZNm5ScDZyUVk2blJZNmpScDZ2Ulk2alFZNnZRWTZyUVk2clJwNm5RWjZyYmJpdWZNNkRUUXFwV05sUTRVYzhnYU9xRXk4N3lVWVRhWkdEM1c1bVFZY1RkbUhma092Um1seG9TdG9PYWRORGh3NTFuWHVtdVVMcXQxejdsek80QlhUdmhNZW1mVmVwZVBPMGJzWmN4ZlhlZlZMQU9qWjcwcjBTaHdDaFVMcHRzM0N1ZE1qejNYK1lpOVZ2VWZpMERFWWYvYzB0K01SVVcxZHowTmJuMTF4TkRmejdPSXNnR09rVUxEYks1MERWTDUvTVNRODByVW9pMHFsUnVxK3BFcDFhYlI2dEFwckRaVmE0L3IxenpoekFnQVEyYVlEQUVjQXQxa3RzSmhOYnB1YjE1ZlJaSUplVjcrOStwb2Foam9pSWlLaVM4eG1GNUNlbFlzMFF3NU9HYkpnU005QlptNEJjbklMa0p0ZjdKcSsxMUErZWkwQ0Ezd1I0TytIUUg4ZkJQcjdWcngyUEFiNk8vNXp2dGFvR3pieWNiRUUrUHVpb0tBSUVXRmhqZGVwQkt4ZThpNktpL0lSM2I0VEpFbHlCWmFHeUt3SUl1Y3VKTklZcWh1VnNsaE0wR2dyMzhQbTZ4OElyVTd2dWpmdS9CQW0yTzFRT2JjTU9JZHpDcXBjTG5jdHhBS2cwdUlzem52MHpqL0hlZTM1eGsxNkVBQlFYSkJYNWVlNC9jRm5LN1U1KzV2MjhvSktBYmd4NUJjV0lpQ2c5Z1YwdkFGREhSRVJFZEZGVW00eUk4MlFqZE9HYkp4SnIzZzBaQ005SzY5QndjM1BSNCt3MENDRVYvd1hGaHFFME9CQUJBWTR3bHRBUlZCVEtSdi9pN0FueEVTRzRZekJnTGd1blJyY2wvUFhQVGZMZ053c0F6cDE3NFBUeDFJQkFLM2J0SGM3NTdjZlY3cGZXNGNGWHc0bi93MEFhTis1VzROcnJZMG9DUGp5dzljeDdMcGJFTnZWZmVHUWx4YXNjbnRkVlFocjZtUXlXWjMyenF1dnRMUjB4RVJXbmlMcmpSanFpSWlJaUJxb3BMUWN4MDlsNExRaHl4SGUwaHdoTHErZytJTDdrc3ZsQ0dzVmlORFFJSVNIQkNHaUlyU0ZoUVFoUERRWVlhRkIwR3VieDVTeHVvcUpDa09hSWIxUitpb3F5SFU5ajJ3Ymk3c2VuWW1sNzh3Q0FIVHMyZ3NBWUxVNFZrVGNzTW85QUptTVpUWDJYWkNYamNNSDkwQ3VVS0JMajc2TlVtOTFKRkhFMXd2bjR2Q0J2eEhacG9NcjFGVWJQQ3V5RVJjWU9ldU13WUNZcUVZYy9mVWdoam9pSWlLaUMxQmNXbzRqeDgvZzhIRURqaHcvZzZQSERjaktMYmlnUHVSeU9hSWlRdEFtT2h4dG84TFJKam9ja1JFaENBOE5Sa2l3L3lWYkN0OWJkR3dYaFhXYjlqWktYNytzL2h5QVkzcmkxQ2RlUVc2bUFjZFM5eU93VlJpaTJuVUVBRXg1ZkRiVUdxM2JsRWRCc01Oa3JIbWo2aCsrK0FpaUlDQStZUUI4YXRtbjdYeDFIWkZ5bnBlWG5ZRzg3QXgwNk5JZG8yNmNoRzBidndQZ1dHemx3NWVuNGZyYkgzRGJHc0JzS25jOVZyWGd5OFVJZTNYcFU1SWttTXJMSFBzQ1hzQVVTOEZ1aDgxcXFkUCtnOVU1Zk93NHhvN3NVKy9ybXhLR09pSWlJcUpxRkpXVTRjanhOQncrbm9hanh3MDRjdUlNc25NTDYzeTlUcWRHbTZod3RJa01SNXVZaUlvQUY0YklpTkJtTXpYeVV1Z1JINHZYMzE4QlFSQ2dhT0M5VlYxNlhJNDlPMzdGYmZmUGdHOUFJRDUvZnpZQVlPREk2MTBCeE5jL3NOSjFabE01N0hZYk1rNGZoODFxZ2VhOHZkaCsrUEpqcE96ZEJRQVlkdDB0VmI2M3pYcDJvMnU3M1FhWllNZlduNzVGVUdnNFRHV2xybU0xaGZxQzNMUGJBa1MyNllESmo3MkVuNzVaakQvK3R4WktsUnFSYlRyZzFORlVmREQ3VWNUMTdvK0VnY01RM2U0eVBQbjZRaWhWYWtpU2lKTENmSmlNWlNncHlvY2dDT2pTb3k5bVBUZ0JvbUIzYlpndWltS2x4VmJ5c3pOY2JlYUtVY3VxRm1SNStkRmJJUW9DTEdZVFhsKzBEaXExQmdXNVdVZzdlUVQ1Rlp1aE8vY0FGT3cyekh6Z3Bpby90elBBUG5QM05XN3R6dW14WVpFeG1ENW5jYlcvVmpXeDJ3V2twUDZMbWRPcS9yM3lOZ3gxUkVSRVJBQk1KaXRTajV4RTZ0RlRPRkl4Q3BlVFYxU25hM1U2TlRxMmkwYUh0cTNSSmlvQ2JhTWRvMjhod1FHYzZ0WUkvSHowaUc0ZGd0Ui9qNkI3Zk5jRzlkVjd3RENvTkZwMDZ0NEhxNWU4aXpQSEQwUHY2NDhCdzYrcjhUcTczWTYzbi8wdkxCV2JWV3MwWjVmQ2x5VEpOZm9WbjlBZmJUdFdYZU81STMybThqSUVCSWRBNStPTGxRdm51ZG8xV2wyTmU3VVY1dVZDSnBOQnEvUEJsTWRuSXp2OU5IYit1ZzV5dVJ4M1B2SWk0bnIzUThxZW5kaXdhZ2xTOXU1RXl0NmROWDZ1QjU5LzIva3BZRFlaSVpQSlhDdFFpdUxaTFRHY0kyTE9OblhGVmdEbm5xUFI2aUFJQWt6bFphNUE1dnp6N3g4WWpMWExGNkMwMlBGRGtmQ0tWVGFkNXlrVVNzZ1ZpanI5ZlpFa0NYWmJ3MWFBUFhUNENHS2lRdURyd3kwTmlJaUlpTHhXYWJrUkIxSlBJRG4xT1A1SlBZNGp4OVBxdEhpSmowNkx5enJFb0ZOc05EckZ4dUN5MkJoRXR3NXQ4TEw5VkxQRWhEajh2bU5YZzBNZEFIVHJNd0NTSktIM2dHSEl5ODVBMTE3OW9LbGx2ekwvd0dERTlVN0V2bDFiRUJRU2psRTNUbklkazhsa0dIWGpKRWlTaUlTQnc2dnR3eThnQ0c4cy9oRUFYTUh0OHNHanNQYUxqd0FBRWRIdE1PYm11MnNNTmgzamVtTHdmMjVBVkx1T0NBb0pSMUJJT0s0Y2ZSUDhnMW9ocm5jL0FFQjhud0dJUytpUGxMMjdjSERQRG1RYlRxT2t1QUFXc3dtaUlMaENrWSt2djJ0QmwrZmVYZzZWV3VNYVFXc281L1JJUmNVVVZxVktqYmplaWNqUHljUmw4YjNSYitnWVYvdWNaUnZjTml1L2tQZW9yMjA3ZGlJeEliN2UxemMxTW52NWlZdTNwQXdSRVJGUkUxRllWSXJrMU9OSVBuUWMrdzhldzhrem1iWGV4K1RybzBPbkRqR08vMktqMFNtMkRWcEh0R0tBOHdCRFJpNGVlM0VCdmwreHRGSHZPWlFrQ1pJbzF1bCtyc0s4YkNnVVNyZU50UnZEa1lON0VkbW1RNVhUUHF0aXQ5dmM3dmV6V3N4UVY3RTlRVzFhNnFJcG9pamlodHNuNDROWEgwRlU2eEJQbDNQQmxENGRLdjJtY2FTT2lJaUltcVdjdkNMOGszb015U25Ia1p4eURHY3ljbW84WDZHUW8zUEh0dWpScFFPNlhOWUdsM1dJUnV2d1ZpM3lTMjlURkIwWmlvaXdRQ1R0M29NQi9ScHZaVW1aVEFaWkhlL1RDd3E1T012ZmQrcVdjRUhubjc5blhYMENIWUFXKzJjN2FmY2VSSVlIZW1XZ3F3NURIUkVSRVRVTGRydUlnNGVQNDgrL0R5RnBid3BPcFdYVmVMNUdyVUxYVHUzUUs3NGplc1RGb211bnR0QnFxcitYaVR6dmhxc0hZZVhxTlkwYTZxamwrWHIxOXhnM2VyQ255MmhVREhWRVJFVGt0UXFLU3ZEbjNrUDRjMjhxL3Q3M0w4cE41bXJQOWRGcDBhMXJCL1NJajBXdnVGaGNGdHVHSzFCNm1hRURFN0IwNVVZa3A2U2lSM3ljcDhzaEw1UjhNQVc1dWRrWU92RENSa2ViT29ZNklpSWk4aHFpS09MZlkyZnc1NTVVSk8xTnhaSGphZFdlNjZQVElxRkhaL1NNajBYUCtGaDBhQnZKL2QrOG5FSWh4OFJ4dzdINDh4VjRiKzVybmk2SHZORGk1VjloNHJqaFVDaWExNzhGREhWRVJFVFVwRm1zTnZ5NUp4Vi8vSm1Ndi9ZZFFuRnA5UnRBdDR1SlFHSkNQQkl2ajBOODV3NVFLcHZYRnpjQ3hneFB4QTgvLzRGZnQvNk9FVmRkNmVseXlJdjh1bVViU2tzTE1XWjRvcWRMYVhRTWRVUkVSTlRrMkd4MjdONy9MMzc3WXk5Mi9uMEFKbFBWZTFKcE5Xb2s5T2lFZmdsZGNVVkNIQ0pDZ3k5eHBYU3BLUlJ5UEhIZkJNeWN0eGdEcnJnY2VyMis5b3VveFNzdk4rS2pSVXN4KyttN210MG9IY0F0RFlpSWlLaUpzTnRGN0VuK0YxdDI3TU1mZnlhajNGajEvWEhSa2FIb2x4Q0h4SVE0OUlpTGhWcXRxdkk4YXQ0K1dQd2RDa3RGekg1dXVxZExJUzh3NjdVNUNQSlg0SkdwTjNtNmxBYmpsZ1pFUkVUVXBBaUNpUDBIajJMTGpuM1lucFNNa3JLcXAxWmUxaUVHUXdmMXh1QXJlaUE2TXZRU1YwbE4wWDJUcnNkRHo3NkxIMzdhaUxIWFhPM3BjcWdKVzd0K0l3enBaL0RzdzlNOFhjcEZ3MUJIUkVSRWw5elJFMm5ZOEdzU3R1N2NqNktTc2lyUDZkQTJFa01ISldEb2dON05hajhwYWh4cXRRcXpucHlNUjU5N0QyM2J4S0JYOTI2ZUxvbWFvSDNKQjdCMCtaZjQ0STFwVUttYWIvVGg5RXNpSWlLNkpNcU5adno2K3g2czM3UVR4MDRhcWp5blhYUUVyaHJVRzBNSDlrYWJxSXV6MFRNMUwvK2tITU5MYjMrTythKy9nbzRkMm51NkhHcENqcDA0aVNlZWV4RXZQWGtYZXNaMzlIUTVqYWFxNlpjTWRVUkVSSFRSU0pLRTFNT25zWDdUVG16ZHVROW1TK1VGVDZJalF6RjBRQUtHRGVxTmRtMWFlNkJLOG5iYms1THgvcUkxbVB2cUxBWTdBdUFJZE5OZm1JMUg3eDJId2YxNmVycWNSc1Y3NmxxSTBuSWprbE9PNDlpcGRLU2w1eUF0SXdmRkpXVXdHaTB3V2N5dzIwVlBsOWdrS0pWeTZEUmE2UFVhQlBqN0lpWXlEREZSWWVqWUxnbzk0bVBoNThQVnRJaUk2cXVrdEJ5L2JObU5EYi91d2lsRFZxWGplcTBHSTRiMHhaamhpZWdVR3cyWnJOSjNGS0k2RzV6WUF3RHd4SE12NHVYbm4rRlV6Qlp1WC9JQnpIcDlEcDY0YjN5ekMzVFY0VWhkTTJISXlNV21iYnVSdERjVmFSbDU2QjdYRlowdmkwVk1kQlRhUkVjak9EZ1FlcDBPZXAwZVNxWEMwK1UyQ1hhN0FLUEpDS1BKaElLQ0lwd3hHSkJtU01maG84ZHhJUFVRWWlKRGtKZ1FoNUZEK3ZLbWZDS2lPcEFrQ1FkU1QrQ0hYLzdBOXFSL1lMTUxsYzdwMXJVOXJoblJIMWYxN3dXdFZ1T0JLcWs1K3lmbEdHYlBXNFlwZDk2QmNkZHk4WlNXYU0zNkRWaTJmQVZtUFQyNVdVMjVQQmVuWHpZemdpQml5NDY5V0xQeEQyVGxGR0hrMENHNGNtQi94SFhwQklXQ3dhMGhCRUZBNnI5SDhQdU9YZmpmbHEySURBL0V1TkdETVhSZ1FyUGMyNFNJcUNFRVFjVHZ1L2JqbTNWYmNQalltVXJIL2YxODhKK2hmVEZtUkgrMGk0N3dRSVhVa25YRDRHRUFBQ0FBU1VSQlZCZ3ljakg3N1dXSWlXNkw2ZE1lZ1E5bjNyUUk1ZVZHekgzM0F4alN6MkRXazVPYjllSktESFhOaENDSTJMQTVDU3ZYYmtaWWFBUW1qcjhCaVgzN1FDNW4yTGdZUkZGRTB1NDkrSHIxOThqTnpjYkVjY014Wm5naXd4MFJ0WGhHc3dVYmYwM0M2aCszSWl1M29OTHhQajA2NFpvUi9UR29YNDltdmVvY05UMVdxdzBMdjFpSGJic080S0Y3NzhhSW9VTThYUkpkUkp0KzI0cVBGaTNGa1A3ZGNmK2RZNXY5dnpjTWRjMUE2dUdUbUwvd1cvajdCMlBxWGJlalIzeWNwMHRxVVpKVFVySDQ4eFVvS1NuQUUvZE5RRnhuM294TlJDMVBYa0V4MW16NEhldCsyWUd5Y3BQYk1iMVdnMnRHOWNlNDBZTVJHZEY4ZjFKTzNpSDF5Q25NLzJRVnZ6YzFVOGtIVTdCNCtWZU83MlgzMzR5NFR1MDhYZElsd1ZEbnhkeCs0dlRmcVJoeDFaV2VMcWxGKzNYTE5pejRiQW1HOU8rTyt5WmREN1ZhNWVtU2lJZ3V1cE5uTXZITkQ3OWg4L2EvS3kyNkZkb3FFRGRkT3dUWGpod0FINzNXUXhVU1ZYYnVES2ZRMEhEY092NUd6bkR5WXB4QnhWRG50Vnh6dzJQYVljYTBoNkhYYzI1NFUyQTBHakhublErUVpqaU5sNTZhMHF6bmJoTlJ5M2JzcEFGTFYyN0V6dDBIS3gzcjJENGFFOGNOdzVEK3ZhRlV0cHd2VmVSOW5Hc1JyUDE1T3pLeml6Rmk2SlVZTW5BQTF5THdBczYxRHJidDJJbE5XN1loS2lJSVkvOHpxTVd1ZGNCUTU0V2NxempkZmRjZEdIc05WM0ZxaXRhdTM0aWx5NzlzMXFzc0VWSExkTXFRaFdVck4yTGJ6djJWamlYMmljTXRZNGVoWjN4SGJrZEFYaWM5TTY5aTFmQVVuRW5QUTdlNEx1amNNUlp0b3FNUkV4T0ZWa0ZCME90MDBPbDFVQ21iOS8xWlRZWE5ib2ZKYUlMUlpFSitZU0hTMHRKeHhtREE0V1BIY1REMVg3U0pDa0ZpUWp4R0R1bmI0bitRemxEblpiWW5KZU9kVDFkajl2TXp1TjlLRTdmL3dFSE1mTzNORnJVZkNoRTFYNGFNWEh5KzZtZHMzcjRIa25UMmE0SkNJY2QvcnJvQ040OGRpclpjeFpLYUNlZit2c2RQWjFUczc1dU40dUp5R0UwV0dNMG03dTk3aVNpVmN1aTFPdWgxR2dRRStDQW1NaHd4VVdHSWJSdkovWVBQdzFEblJiWW5KZVA5Uldzdzc3V1hFTnUrbmFmTG9UbzRkdUlrcHI4d0c0L2VjNE5yRTFRaUltK1NsVk9BNWF0K3hpOWJkME1VejM2UmxjdGtHRG1rTHliZFBCcFJFYTA4V0NFUkVWVVY2amllM0FUdFR6bUsrUXRYNFowM1gyT2c4eUlkTzdUSDNGZG40WW5uWG9TL241NVRNWW5JYStRWGxtRDVxbCt3WWZQT1NxTVNRd2NsWVBJdG85RW1LdHhEMVJFUlVXMDRVdGZFR0RKeThlaHo3MkgyaTg5eXlxV1gybi9nSUdhOThnYmVmLzB4UkVlR2Vyb2NJcUpxMld4MmZQdmpWbno1M1M4d21heHV4d2IxNjRFcEU2OUdoN2FSSHFxT2lJaXF3dW1YVFp6VmFzTkR6NzZMc2RkZXgwVlJ2TnphOVJ1eDdxY2Y4ZEdianpmN0RUQ0p5UHRJa29TZHV3L2k0MlZya0o2VjczYXNYMEljcGt3Y2c4NGRZenhVSFJFUjFZU2hyb243WVBGM0tDd1ZNZnU1Nlo0dWhSckJyTmZtSU1oZmdVZW0zdVRwVW9pSVhFNmxaZUhESmQ5anp6K0gzZG83dG8vR28xTnZSUGU0V0E5VlJrUkVkY0Y3NnBxdzFNTW5zVzNYQWF4WTlMR25TNkZHTW4zYUk3amozZ2N3ZkhBZnhIVnE1K2x5aUtpRkt5a3J4K2ZmL0l5MUcvOXdXd1FsS01BWDk5eHhIVVlQdllLYk1STVJlU21HdWlaQUVFVE1YL2d0SHZydlZHNHMzb3o0K09qeDBMMTNZLzRuSzdGdzNsTXRjbk5NSXZJOFNaTHcwNis3OE5tWDYxRlNXdTVxVnlqa3VPbWFJYmp6NXRIdzBXczlXQ0VSRVRVVVExMFRzR0Z6RXZ6OWd6SGlxaXM5WFFvMXNoRkRoK0RIamYvRGhzMUp1RzdVQUUrWFEwUXRUSHBXUHQ3NjZHdnNQM2pVcmIxZlFod2V2UHNHdElrTTgxQmxSRVRVbUJqcVBFd1FSS3hjdXhuUFAvMjBwMHVoaTJUcW5iZmg5YmZleHBqaGlSeXRJNkpMUWhSRmZMZitkeXorYWowc1ZwdXJQU1l5REEvZGZRUDZKY1I1c0RvaUltcHNESFVldG1YSFhvU0ZScUI3ZkZkUGwxSXZvaUJBbEVUSUlJTk1Kb05jb1dpVWZ1MTJHMlJ3OUNlVFZib1g5SUpJa2dTWlRPWjZ2TlI2ZEl0SGFHZzR0dXpZaXhGWFhuN0ozNStJV3BaVGhpek0rL0JycEI0NTVXcFRLT1M0N1lhUm1EUmhGRmZrSlNKcWh2Z3Z1NGV0MmZnSDdyenREaytYVVcvNXVabVk4L1RkQUlESFgva0lVZTBhdnVHMllMZmptU25YQUFCZWZQOHJCQVNGdUk0dGUvY2xLQlJLZE8zVkQ1Y1BIbG1uL2pKT0g4ZUhyendPU1pMdzJxZHJvVkJXL2NlK0tEOFhQNjFhalBSVFIzSC9zL1BnSHhqYzRNL2lkT3Y0Ry9IRjExOHcxQkhSUldPM2kvaDY3U1o4c2VvWDJPeUNxLzJ5RGpHWThmQ3RpRzBYNWNIcWlJam9ZdUpjTUE4eVpPUWlLNmNJaVgzN05MZ3ZVUkJnczFvdStEckJicS9YZFU2K2ZvR3U1ejUrL2hkOHZhbThERE1mR0krWEhweUEzQ3dEQUVDaFZMcEcvRFJhOTRWalRoODdoSC8rK2gyRmVkbDFmZyt0M2djMnF3V1NKRlliNkFEQVA2Z1ZUaDQrZ0p5TU5CdzVzT2VDUDB0TkV2djJRVVoyRWRJejh4cTFYeUlpd0RFNmQvLzB0N0RrcXcydVFLZFNLWEh2cE92dzhad25HT2lJaUpvNWp0UjUwS1p0dXpGeTZKQkdXVUk2NDh3SnZEdnpJY2dWQ21pME9zaGt0ZlVwd1dvMncyNjNZZHlrQnpGbzFMaDZ2YTlHcTNNOVY2azFGM3k5U3FPQnNhd0VBQkFZSE9wcWw4c1ZFQVVCU3BYSzFWYVFtNFhTNGtMSUZRb2tEaHRUNS9kUUtoMTlLQlJuLzdoTGtnUlRlUm0wZWgvWHI3OWNMa2ZQZmtPd2JjTnEvSnY4Ri9vTUdnRUFycW1iWmxNNVZDbzFsQ3IxQlg5T3VWeU9rVU9IWU5PMjNaZzhrUnZMRTFIamtDUUpHelluNFlORjM3bmRPOWV0YTNzOC9kQnRYQWlGaUtpRllLanpvS1M5cVhqc3dZY2JwUyt0M2dlQVk4VE9WRjVXcjJ2UEp3b0M4bk16NGVzWENMVlc2eGFLTG9RZzJHRTJsc05ZWG9yUWlHaTNZODQrbFVxVld5aDBCYTF6d3VuUmczc0JBSEc5RStFWFVIbHFwTjF1Yy9WVkc1dlZncGtQVkw4cCtQNmtiZGlmdEsxUysvUTVpeEVXR1ZOci8xVVpNbkFBM3YvNFE0WTZJbW9VNVVZejN2cDRKYmJ1Mk9kcTAyclUrTytrNnpIMjZrR1FlK0FlWWlJaThneUdPZzhwTFRmQ2tKbUh1QzZkR3FVL3JjNHhUVkV1bCtPVmhXdnFkTTNzaDIrQjFXS0dWbHYxM25paUpMcnVsNnVMV1E5T3FQRzRYMEF3Wm4yNDBxM051WEJKWFJaWU9mRDNEZ0RBb2YxLzRybDdybmUxUzVJRVFiQkRGQVRjZXY4TTlCazRISklrUVJTRUtxZGJpb0xnQ240eW1Rd2hFYlZQUzhyTFNvY2tTWFU2dHpwZE8zZENXbm9lU3N1TjhQUGhmb1JFVkgrSGpwekdLKzk4anN6c2ZGZGJoN2FSbVBua1hXZ2JIZUhCeW9pSXlCTVk2andrT2VVNHVuWHRDa1VqclJaNTdpalh1Vk1pNjBKZXpRaWNKSW9BSEtOcGFvMFdzbXFtaVRxblQrcDkvUUJVL3Ntd0tOaGh0WmdoU2VJRjFYV3U0c0k4SERtNEIzSzV2UEkwVDBseXF4Y0FTb3NLOFBLanQ3cWRacldZOGRTa1VRQ0EvMDUvQXdDZzgvSEZqTGxMYW4zL1o2WmM0eG9KckMrbFVvSDR1QzVJVGptT2dWZDBiMUJmUk5ReWlaS0VWZXQrdzZJdjEwTVF6djZiTis3cXdYamdyckZRcTJ1ZnFVQkVSTTBQUTUySEhEdVZqczZYeFhxNmpCb3BWV3E4c2ZqSEd1K1ZFd1VCMHljN3BoUE9tTHNFUG40QjFaNXJ0WmpyWGN0ZlczK0dLSXE0Y3ZTTnVQNzIrNnZkbmtDcUNIaW9PS1pRS0NHVHlkeW1adHJ0TmxjdEZyTUpBRkJlV2d5OXI3OWJuNlhGaGZBTENJSW9paEFFT3dDZ3FDQVh3U0hoOWY0Y25Udkc0dmpwRElZNklycGdwZVZHdlBiT0YvaHpiNnFyemM5SGo2Y2Zub2pCL1hwNnNESWlJdkkwaGpvUFNVdlBRYjkrblQxZFJvMWtNbG05RmorcGpscWpyZGQxTnFzRk96Zi9DTGxDZ2NIL3VRSC9KdS9HajE5OWlxSFgzb3pMQjdsdmErQU1aYjcrZ2E1QVdseVFoMWNldXcxcWpSYXZMMW9Id1c2SEtBcDQ4YjJ2WEZNM2w4eWZDWTFPajRuM1BnWC9vRlk0OU05ZitPcmpONUY0MVJpTW5qQVpENzd3TmhRS0ZiUVhPQXA2dmpiUjBmaHI5eDhONm9PSVdwN1RoaXk4OE9ZaUdESnlYVzNkdXJiSEM5UHVRbmhva0Fjckl5S2lwb0NoemtQU01uSXdJVHE2OWhPYmlMS1NJdWowdmpWdUNWQVZRYkREWkN5SHozbWpZRTZ1a2JVYWJQM3BXNVFXRnlKaHdEQUVoWVFqYWNzR1pLZWZ4amVmdmdXNVhJR0VBY01xWFNPWHl5R3ZKcEFxbEVvb29FUkFzT1A0RHlzK3dlbGpoeERacHNQWjRDbEpzRmtzMlBMVEtsZ3NKdHh3NThPTnNuRjVURXdVdnZ1aDd0c3hFQkh0K2pzRnI4Ny9IRWJ6MmUxbkpvMGZoYnR1dVJvS0JYY21JaUlpaGpxUEtTNHBRM0J3WU8wbk5oR3ZQblk3N0hhYmF6cGpWVjU1OURhMzE4NVJNQUI0YzhuNktyY0NFQVhIZmtyTzg4NjlGZ0RPSFA4WHY2NzdDaktaREVPdnZRVUFjUFdFS1JBRkFWdCtXb1dWQytkQ0xsZWdWK0tRT24rVzB1SUNHTXRLRVI3VkZsdldmNFB0UDM4UC84QmdUSDN5VmRkS29GMTc5Y01kRHorUDVlKy9qSjIvL2dpcnhZeWI3M215d2R0UHRBb0tRbkZ4ZVlQNklLS1dRWklrZkwxbU14YXRXTy82TjFHclVlTzV4eVpoY0dJUEQxZEhSRVJOQ1VPZGh4aU5GdWgxRFp2S1Z4VlJGRjJMZ1RRMnVVSUJqVTVmNThWZEJNRU9zOG5vQ201VmNkN2JKdGdkcTFjNlY4RjBYaE1lM1JZUHZmQU9UaDlMUmV1WTlxN3JycGw0RDNLekREaTRaeWQrK21ZUk9zYjNnbThOOS9NNSsvem0wN2V3YjljV1hILzcvZGl6WXpOKyszRWxsQ28xSmsrYmpZRGdFTGZ6dS9VWmdPdHZ2eDlydi9nSWUzZitoc3NIalVMSHVJYmR0NkxYNldBMDFYK3pkeUpxR2N3V0s5NzY2R3RzM3I3WDFSWVJHb3hYbjcySEc0a1RFVkVsREhVZVlyS1lvZGRkbkdYdDY3SlBHNEFMV3MxeDFvSnZvTlA3Vm51OHVvVkxBTWRpSklwcWF0THFmZkRHNGg4ZDExZU1nb21DNEJxNXMxbXRhQlBiR1cxaUs5OS9PR0hxNDVBazROYjdwN3UyZERoZmRzWVovTFh0WndDT3o3dDcrLzhnVnlpZ1VxdlI3NnJSTUp3OGdyNkRSMVhaUHdBTUdqVU9hU2VPb1BlQW9RME9kQUNnMCt0Z05KdXdQK1VvSG4veFE4aGxNc2prc29wSGVjVWpJSWU4b2wwT21ReVF5MldReWVRVmp6TFhvMEplY1Ixa1VDZ1ZVS21VVUNxVlVDa1ZVQ29WVUNrVlVDbFZVS29VVUNrcTJsUUt4emtLSlZRcWhlTTZwYkxpZkNYVWFpVzBHZzEwV2pXMFdqVzBhaFcwV2cwMEdnMTBXc2R6clZyVjRGRkxJcXBhWVZFcG5ubHRJWTRjVDNPMWRZK0x4Y3ZUNzBhZ2YvWC9EaE1SVWN2RlVOZk15T1Z5dkxuMHB6cWQrOXc5MTlkNVJjcnFBcDJ4ckJTLy9yQUNwY1dGdVAzQlo2czhwNll0RnB4QjhOelJQSmxjanFmZS9Bd3ltYXhpbTRTcStmZ0Y0TTVIWDRESldBNUJzTHR0am43azRGNTh0L1E5NU9ka3V0cmtDZ1d1dWVVZUpBd1lCcitBSUJqTFNqRGw4ZGxWVGd0MWtpUUpFKzU1SEdhVHNjYmdXbCtpSkFHQ2hJcEpxSTNhOThXbVVpbWgwMmlnMWFxZ1ZhdWgwV3FnMWFxaDB6akNvSzllQ3g4ZkhmUTZMWHoxT3ZqNDZPQ3IxOEhYUndjZnZSWStlaDE4ZkJ5UEttWGpiTzFCNU8weXMvUHg5TXNmSVQweno5VjI3Y2dCZVBUZThmeDdRa1JFMVdLbzh4Q2RSZ3VqeVFoL3YrcERTMU1rQ2dKS2l2SWhrOG5oNHgrQThySmkvTGwxSXl4bUUrSVQrcU5YNGxWdTV6dnZBNmtwREdXbG44WjdNeDl1VUYwejMvOGEva0d0WEsrRFF5T1FuNU1KdVZ5T0xqMnZRT3ErSkNpVktneTUraWJYT1NzL25ZZlVmWC9XK1QzZVhQcFRuVWRCcTJNeW1xQnY0QXFhVFlYTlpvZk5aa2RKV2NQN1VxdFY4TkZyNGFmWFFWOFIrZ0w4ZkJEZzd3Ti9QeDhFQnZnaDBNOEhBZjYrQ0F6d2hiK2ZEd0w4ZktGVU52M1J3bktUR2F2Vy9vWS8vanFBak94OG1NMmNma3NYWnYybW5WaS9hYWVueTJnU3RGb05Jc05iWWRBVjNYSHp1R0h3MGRWdlZXVWlvdWFHb2M1RDlIb05qQ2FUVjRTNm4xY3ZnOTFtUS8vaDEwRHY2NDlYcDkwQkFIangvYThRR2hHTnNYYzhnRldMNXVQN3p6OUFoeTQ5NEI4WURBRElURHVKN3ovL0FHMDZkTVoxdDkxWGJmOFJVVzFkejBOYm4xMFJORGZUQUlWU2llRFFDQUJBUVc0V0JMdTkwamtBWEF1Y09JV0VSMkxRcUhFWU5Hb2NWQ28xVXZjbFZYcGZqVmFQVm1HdG9WSnJYRk1KTTg2Y0FBQkV0dWtBd0JGS2JWWUxMR2FUMitibTlXVTBtYURYYWRBci9qTDg5dDI3a0NRSm9naElrZ2hSa2lDSklrUUFraWhCbE1TS1I4bjFLSW9pUkZHcXVFNkVKQUdpSkZic3BTZkNaaE5ndHd1d0NUYlliUUtzTnJ2anRWMkEzVzZIelY3eDJpYkFKamllMjIwVnh3UUJOcHNOVnFzZEpvc1Zack1GWm9zTlpvc1Zab3NWRm1lYjFRcXoyVmFubFV2cnltcTF3V3Exb2JDbzlJS3U4OUZyRWVqdmd3Qi9Qd1Q0TzRKZW9MOHZBZ045MFNySUg2MkNBdEFxMlBHbzEya2FmYVMxTm51U2oyRGVncStRblZ0NFNkK1hxTGt5bXkwNGNUb0RKMDVuNEpldGYrSHBoMjVEbng2ZFBGMFdFWkhITWRSNVNJQy9Md29LaWhBUkZ1YnBVbXExLzg5dHlNdEtSN2MrQXhBVUV1RnFkMDdKdkdMSWFQeTE3V2VjT3BxS2RTcyt4aDBQUFE4QU1KV1h3WER5S0U0ZVBvaVFpQ2owSDNadGxmMDc5OEtUeStXWU1YZUpxLzJwU2FNUUhCcmhhcHN6L1c3a1pob3FuZU84OW56akpqMElBQ2d1eUt0MERFQ1YwMFdkL1UxN2VZRnIwWmJHbEY5WWlJQUFSd0NWeVp6M3h3RkEweDl4T3Bja1NiRFo3QldCendhenhRS3oyUkg4VEJZclRDWUx5azFtbEpXYllEUTZIc3VNSnBSWFBDODNtbEZ1TkZVOE4wRVE2aGVZSGYyWWtaNlZYK3U1V28wYXJZTDhFQndVZ0ZiQkFZN1E1M3lzQ0g4aFFRSHcwV3NiSmZ6dFNUNkNwMTVhME9CK2lLaHEyYm1GZU9xbEJYaDc5a05JNk01Z1IwUXRHME9kaDhSRWh1R013WUM0TGszN2YwUVpwNDhqTHlzZHJXUGFvMTJuZUxkajU5N0ROdWJtcVVqZGw0VGgxOS9xYXV2UXBUdHV2dWNKclBqb0RheFp2Z0N0UWx1alUvYytsNnoyK3BESlpJMDZBblcrdExSMHhFU0dYN1QrTHhXWlRBYTFXZ1cxV2dYL0JnNDJTNUlFaTlYbUNuak80RmRTV283aTBuS1VsSlNqdUxRTXhTWGxLQ29wUjNGSldjV3hNdGp0ZFErRFpvc1Y2Vm41dFFaQXZWYURzTEJndEE0TFJuaG9NTUxEZ2hBUmN2WjVVSUJmcmFHdjNHVEd2QVZmdVY2SGhZYmdnWHVtb0ZmM2JtZ1Z6STJpaWVvcnY2QVErdzhjeEVlZkxVVnVudU1IZG5NLy9BcUwzMzJHVXpHSnFFVmpxUE9RbUtnd3BCblNHNjIvaGt3TmxLVHFyOTMxMjNvQWp0RzRTczc1WHR1aFMzZDA2TkxkOWZyMHNVTm8yN0VyZXZjZmltT3ArL0huMW8xWS91R3JlR1RXZXdpUGJGUHZXcjNkR1lNQk1WRk5mM1QyVXBMSlpOQnExTkJxMUFnSnJubGJpbk5Ka2dTajJZTGk0akpYQUN3cWNZUy93c0pTNUJjV0k2K3dHQVdGcGNncktFSzVzVzZMQWhuTkZwdzZrNGxUWnpLclBLNVNLUkVlR29UdzBHQkVWQVM5eVBCUVJMY09SWFJrS0h6MFdxeGErNXRyeW1Wb1NBaVdmUFNlVjB5MUptcnFXZ1VIWWZpUXdlaWIwQXRUSG5nTXVYbDV5TTR0eEtxMXYySEtyV004WFI0UmtjY3cxSGxJeDNaUldMZHBiKzBuMXBGemU0TDY3Rk5udDFtcmJDL0t6OFh1N1p1Z1ZLclFaK0NJT3ZjbkNIWjhOdmRaOUJrNEFpTnZ1QVBYM25vdkR1N1ppZkxTWW16OTZWdmNjdStUQUdyZUJxRys2dEtuSkVrd2xaZEJxOU5mMEJSTHdXNkh6V3FwZFAvZWhUaDg3RGpHam16YW81WGVRaWFUd1VlbmhZOU9pOGlJa0ZyUE4xdXN5QzhzUlVGQkVmSUxTNUJYVUl5Q2lzZjh3aExrRjVZZ0o3OEFKbFBWZngrY2JEWTdEQm01TUdUa1ZuazgwTjhYWnN2WlBoNjhkd29ESFZFajgvZnp3NFAzVHNIc04rWUJBSGJzUHNoUVIwUXRHa09kaC9TSWo4WHI3NitBSUFoMTNzeTdKbGJyMlJYMUxuU2ZPcHUxNmkreFJ3N3VnVnFqUmVjZWwxZTV0Y0RlbmIraFUzd0M5TDUrcm0wQmpHVWwyTGJ4TzVoTlJ2eTU3V2VNdW5FU2RIcGZqQjQvR1pJa1lzRHc2MXpYejNwd0FrVEJEbm5GTkU1UkZESHpnZkZ1NzVHZm5lRnFNeHNkeXl5ZWZ3NEF2UHpvclJBRkFSYXpDYTh2V2dlVldvT0MzQ3lrblR5Qy9Pd01BSUJDNlhnZndXN0R6QWNjcTJDZWZ5K2VjK3JsTTNkZjQ5WXVWb3lFaGtYR1lQcWN4VlgrZXRYR2JoZVFrdm92Wms2N3BWN1hVOE5vTldwRVJiUkNWRVNyYXMrUkpBbGxSaE95Y3dxUW5WdUlyTndDNUZROFp1VVVJRHVuQU1XbDVUVytUOUY1eTRIMjZ0NnRVZW9uSW5jOXU1MjlKU0FqdStvZnNoQVJ0UlFNZFI3aTU2TkhkT3NRcFA1N0JOM2p1emE0UCtkK2N6S1pyTTc3MUQwNzlUcllySlpxOTZxN1lzaG85QmswQW1hais1ZFluZDRYSm1NWnZ2bjByUnI3SHpEOFd2ajRPYWJUOVI5MlRSVm5TRENiakpESlpLNFZLRVh4N0Y1dHpoRXhaNXU2WWl1QWM4L1JhSFVRQkFHbThySksyeWY0QndaajdmSUZLQzEyVElNTHIxaGwwM21lUXFHRVhLR28wMmloSkVuVmptalcxYUhEUnhBVEZRSmZuK2F4cFVGekpKUEo0T2VqaDE5N1BUcTJqNjd5SExQWmd1eThRbVRuRmlJN3R3QloyUVV3WkRsRzdqS3k4dHhHNlFEd0hqcWlpeVNrVmJEcmVXMGo3RVJFelIxRG5RY2xKc1RoOXgyN0dpWFV5V1Z5ZEx0OElDUlJoR0MzdTBhbHFpTkpFbnIzSHdxVlN1M2FNcUFxQ29YU0ZjeWNKajM4UEhiL3NRa0ZPVm13bUkwUVJRR1NKRUV1VjBDaFVFQ3QxYUZqMTU0WU1lNzJHbXQ0N3UzbFVLazF0ZFphVjg3cGtZcUtrVXFsU28yNDNvbkl6OG5FWmZHOTBXL29HRmY3bkdVYjNCWjZ1WkQzcUs5dE8zWWlNU0crOWhPcFNkTnFOV2diSFlHMjBaWC8za2lTaEx6Q1l0eDh6eXdQVkVaRVJFUXRsY3hlZnVMaUxmVkhOVEprNU9LeEZ4ZmcreFZMcTF5U241b1BVUlJ4dysyVDhjR3JqeUNxZGUzM2Y1RjNHM3JqWTY3bnYvKzh6b09WRURWdlY0NiszdlY4eS9mdmViQVNJcUpMUituVG9kSTBNeVlKRDRxT0RFVkVXQ0NTZHUveGRDbDBrU1h0M29QSThFQUdPaUlpSWlKcWRBeDFIbmJEMVlPd2N2VWFUNWRCRjluWHE3L0h1TkdEUFYwR0VSRVJFVFZEREhVZU5uUmdBbkp5czVDY2t1cnBVdWdpU1Q2WWd0emNiQXdkbU9EcFVvaUlpSWlvR1dLbzh6Q0ZRbzZKNDRaajhlY3JQRjBLWFNTTGwzK0ZpZU9HUTZIZ1h6Y2lJaUlpYW56OGx0a0VqQm1laUpLU0F2eTY5WGRQbDBLTjdOY3QyMUJhV29neHd4TTlYUW9SRVJFUk5WTU1kVTJBUWlISEUvZE53SUpQRjhOb05IcTZIR29rNWVWR2ZMUm9LUjYvYndKSDZZaUlpSWpvb3VFM3pTWWlybk43RE9uZkhYUGUvZERUcFZBam1mdnVCN2d5c1J2aU9yWHpkQ2xFUkVSRTFJd3gxRFVoOTAyNkhtbHBwL0REVHhzOVhRbzEwTnIxRzJGSVA0UDc3eHpyNlZLSWlJaUlxSmxqcUd0QzFHb1ZaajA1R1VzKy94TDdEeHowZERsVVQvdVNEMkRwOGk4eDY4bkpVS21Vbmk2SGlJaUlpSm81aHJvbUpqb3lGTE9lbm95WnI3MkpZeWRPZXJvY3VrREhUcHpFck5mbllOYlRrN25ST0JFUkVSRmRFZ3gxVFZEUCtJNTQ0cjhUTVAyRjJReDJYdVRZaVpPWS9zSnNQSEhmZVBTTTcranBjb2lJaUlpb2hlRGNzQ1pxY0dJUEFNQVR6NzJJbDU5L0JyMjZkL053UlZTVGZja0hNT3YxT1hqaXZ2RVkzSytucDhzaElpS2lPaW90TnlJNTVUaU9uVXBIV25vTzBqSnlVRnhTQnFQUkFwUEZETHRkOUhTSlRZSlNLWWRPbzRWZXIwR0F2eTlpSXNNUUV4V0dqdTJpMENNK0ZuNCtlaytYMktJeDFEVmhneE43d045UGoxbXZ2SUVwZDk2QmNkZGU3ZW1TcUFwcjFtL0FzdVVyOE5MVGt6bENSMFJFNUFVTUdibll0RzAza3ZhbUlpMGpEOTNqdXFMelpiSG8xNjh6SmtSSEl6ZzRFSHFkRG5xZEhrcWx3dFBsTmdsMnV3Q2p5UWlqeVlTQ2dpS2NNUmlRWmtqSHVrMTc4ZHA3S3hBVEdZTEVoRGlNSE5JWDBaR2huaTYzeFdHb2ErSjZ4bmZFKzY4L2h0bHZMOE8rZjVJeGZkb2o4T0ZQUXBxRThuSWo1cjc3QVF6cFovREJHOU40RHgwUkVWRVRKZ2dpdHV6WWl6VWIvMEJXVGhGR0RoMkN4eDU4R0hGZE9rR2hZSENyalZLcGdMK2ZIL3o5L0JBUkZvYTRMcDFjeHdSQlFPcS9SL0Q3amwxNDlNVVBFUmtlaUhHakIyUG93QVR1MVh1SnlPemxKeVJQRjBHMXMxcHRXUGpGT216YmRRQVAzWHMzUmd3ZDR1bVNXclJOdjIzRlI0dVdZa2ovN3JqL3pyRmM1WkxjREwzeE1kZnozMzllNThGS2lKcTNLMGRmNzNxKzVmdjNQRmdKTldXQ0lHTEQ1aVNzWExzWllhRVJtRGorQmlUMjdRTzVuR0hqWWhCRkVVbTc5K0RyMWQ4ak56Y2JFOGNOeDVqaGlReDNqVWpwMDBGMmZodERuWmRKUFhJSzh6OVpCWC8vWUV5OTYzYjBpSS96ZEVrdFN2TEJGQ3hlL2hWS1Nncnd4UDAzYzJOeHFoSkRIZEdsd1ZCSHRVazlmQkx6RjM3TDcwMGVrcHlTaXNXZnIzQjhiN3B2QXVJNnQvZDBTYzBDUTEwemNlNVBuRUpEdzNIcitCdjVFNmVMaUQ5eG9ndkZVRWQwYVREVVVYWGNaamo5ZHlwR1hIV2xwMHRxMFg3ZHNnMExQbHVDSWYyNzQ3NUoxME90Vm5tNkpLL0dVTmZNT09lR3IvMTVPekt6aXpGaTZKVVlNbkFBNTRZM0F1ZmM4RzA3ZG1MVGxtMklpZ2pDMlA4TTR0eHdxaE9HT3FKTGc2R09xbUxJeU1Yc3Q1Y2hKcVlkWmt4N0dIbzkxeUpvQ294R0krYTg4d0hTREtmeDBsTlR1QlpCQXpEVU5XUHBtWGtWcXppbDRFeDZIcnJGZFVIbmpyRm9FeDJObUpnb3RBb0tnbDZuZzA2dmcwckorNzhBd0dhM3cyUTB3V2d5SWIrd0VHbHA2VGhqTU9Ed3NlTTRtUG92MmtTRklERWhIaU9IOU9VL1BIUkJHT3FJTGcyR09qcmZQeW5ITUh2ZU10eDkxeDBZZXcxWERXK0sxcTdmaUtYTHY4UXNyaHBlYnd4MUxZUnp2NVhqcHpNcTlsdkpSbkZ4T1l3bUM0eG1FL2RicWFCVXlxSFg2cURYYVJBUTRJT1l5SERFUklVaHRtMGs5MXVoQm1scW9lNkQyWTlCcFZaREpwUERXRjZLZTU5K0hiNytnZFdldjI3RkoralJkekRhZFlxL2FEV2xuVGlNSmZObndpOHdHSkFrRkJYa1l0YUgzMENodVBBZk9wbkt5NUNUbVliY0xBUFNUeDJEeldyQitMdW5YWVNxRzVja1NTZ3RLb0IvVUN0UGwrTEdaclhBWkN5SGo1OC9JQUZscFVYdzh3K0N2QW5PQUdHb28zTnRUMHJHTzUrdXh1em5aM0IvM3ladS80R0RtUG5hbTl6ZnQ1NnFDblVjc21tRy9IejBHSGhGZHd5OG9ydW5TeUdpSmlBL0p4TmxKVVd1MXlxMXB0cHpCYnNkZjJ6NkFiLy8vRDFheDdSSHg3aGVpTzNTQTkwdUg5aW9OZWw5L1ZGYVhJalM0a0lBZ0ZLbHJsZWdBNEI5dTdiZys4OC9jTDJXeStXNDVwWjdvUFB4YlpSYTY2cWtNQjhaYVNmUXBVZmZhczg1Zk9CdkhFNytHL2s1bVRoNTVDQ0NXb1hqOFZjL3VvUlYxaTQ3L1F6ZW5mbVFXOXRMSDMwTFg3OEFEMVZFVkx2dFNjbDRmOUVhekgvakZjUzJiK2ZwY3FnV3ZicDN3L3pYWDhIMEYyWURrZ3lERTN0NHVpU3Z4NXVEaUlpOFdINU9CbXhXQ3dTN0hRVjUyYkRiYlpYT1VXdTBydWN5bWN6dDlmbXlNODVBRkFRQVFHYmFTV3ovWlEzKyt2MlhScTliNyt2bjlscWoxZFc3cjhzSGo0UldkM1prWFJSRi9KdTh1OTc5MWRlZW5adXhhTjd6V1B6V0M4ZzRjNkxLYzdRNlBYNy8rWHVrN04wRlkxa3BNZzBuWVRHYkxrbDloLzc1QzZ1WHZGdmxueEczR3ZVK2xkdDBOYzljMlAzN0w4ak5peUo5N0FBQUlBQkpSRUZVTWpTb1BxTDYycDl5RlBNWHJzSzgxMTVpb1BNaUhUdTB4OXhYWjJIK3A5L2luNVJqbmk3SDZ6SFVFUkY1c1hkblBveG5wMTZIR1ZQRzRQWEhKNkc4cExqU09lcHpSdWFVS2pWa3NrcXpObHhPSDB1dDFEWmt6UGpHS2ZZY1NxWDd5bWNxdGJyZWZhazFXdlR1UDh5dDdkOS9MbTJva3lRSmYyN2RDTUFSbnVZL2Z6OCttL3NjeWtyZGZ6L2Fkb3hEcCs1OVhLOUZRY0RCUFRzdWFtMmlLR0w3ejk5ajJUc3ZJV25MQml4NDVRa1VGK1JWZS83NUFWdWhWRmI2L1RwWFZ2cHByRjc2SHQ2ZjlTaisrZXYzUnF1YnFDNE1HYmw0ZWQ3bmVQbUZaeG5vdkZESER1M3g4dlBQWVBhOFpUQms1SHE2SEsvR1VFZEU1TVYwT3ZkUmxhcW1ISjU3TDFSTlg4NEI0UFRSUTI2dkk5dDBRR3lYeHA4V28xUzVoemlGb21ITFcvZEtIT0wyK3ZDQnZ5RkpsKzZXOFdPcCs1Q1hsZTdXWnJkWjRlUHJYK25jWWRkT2RIdTkrL2YvWGRUYVZuMzJObjVZOFFrRXdRN0FjVC9qdXpNZndza2pCNnM4Ly94UnVacEdVUVc3SFY5L01nZUMzUTZUc1F4ZmZQQXF2bHZLZTl2bzByQmFiWmo5dG1OUkZONUQ1NzE2ZGUrR0tYZmVnZGx2TDRQTlp2ZDBPVjZMOTlRUkVYbXhjNmZLeVJXS0txZFdubnV2V20zYm5SeE4yZWYyZXVESXNRMnNzR28xalJZNjJXMVcvTEhwQi9qNCtrT3I5NEZLcFFHcXVVd1NSU2lVU2doMnh4ZUNzcElpN05qMEF3S0RReUdUeVNDVHl4MlBNcm1yYjdQWkNGTlpLYnBkUGhCQkllRU4ranc3ZnYzUjdiVkNvY1JOVXg2cjhuTjJqT3VKTnJGZGNPYjR2d0NBWTZuN2tYN3FHS0xhWFp4VjRHNmMvQWpzZGl2MkoyMXp0WlVXRitLVDE2ZGozSjBQb3Yrd2E5M09kNDdtT2tOeFRkTjF2MXYyUHRKUG5aMDI1Ui9VQ2tPdWJ2eVJYYUtxTFB4aUhXSmkybkdWeTJaZzNMVlhZOTgveWZoaytROTRaT3BObmk3SEt6SFVFUkY1TWFYcTdBaVhTbFgxRkViWi85bTc3L2dteWo4TzRKKzd5KzdlcFlOWlZzdmVlNVFwRzJSVUJHUWpnZ0tLSVBBREJWUVVCQWNPa0EwQ2dteVFQVVQybGxVMkNGMlU3cWJadWJ2ZkgybU9wa25hTkEzVXd2Tit2WHcxdVh2dTdrbXdhYjczUE0vM1M5TTJIK2VYblBBWVdSblBwK1hKRkc2bzF5emFidnNYamVNNDdObTR6T25qZDZ4ekxBRkpsVm9Obkw0R0FEeU4veGMzTDUyMjJOYXlVMjhFaG9UYlBhWmQ5eGlzK3U0ejRmbkI3YjloMktUUDdMWXZEb2xVaGtIalppQ2tiQ1hzKzJPVkVLeXhyQkZiVi8yQStIL3ZvOCtROFdCeXk5MVFGQVdhWVlRQTJkNG82djR0cTNIKytIN2h1WnVIRjhaT1d3RC80TkFYOGpvSUlxL1lPNDl3L014MXJGLytTMGwzaFhDUktSUGZ4NkJSWTlHdVpYMUVWaWxmMHQwcGRjajBTNElnaUZLTXpqc0tWOGpVeXNMY3lCZVlOR2pSb2NCTW1Ya1o5RHJrWkdjS2dZQXJGRFpWMUZVOHZYMkxkZnloSGVzdHBucDZlUG1pUSs5QkJSNFRXYThwZ2tMTENjOXZYajZOQjdldUZxc2ZoWW51SG9PaEV6K3ptdnA2ODlKcEpNWlpKbmFoN0EySjV0cjN4eW9jM3JsQmVDNlZ5VEZ5OHVjSUtCUG11ZzRUaEIwc3kySFIwajh3YnZRSVVsajhGZUxtcHNDNFVjT3hhTWxtc0N3cHYxVlVaS1NPSUFpaUZHUG81OU1wQzV0YVdaajhTUzR1bmp5RXErZU8yMnpMOHp4WTFnaU9aV0hRNjhCeHBqL0FIMys5SEVFaFpZdlZEN09YVlJkTkpyZk85dWlvK0VmM2NDM2YrOVo5NE9oQ3MzbFNGSVcyM2Zyajk2VUxoRzA3MXYyQ2lYTi9kTHEwZ3lPaTZqWEZxSSsvd0lxRk02SFhhVkdoYWcwTUh2Ky9JZ1cyeC9kdXdaRmRHNFhuakVpRW9STS9SWGpGcWkraXl3UmhaZStScy9EMDlFWDdOcTFLdWl1RWk3VnYyeHE3OXgzRTNpTm4wYjFqczVMdVRxbENnanFDSUFnQ0NmL2VSK0xqQnhiYnRHb1Z0RkFWNlR3ZW5qNFd6M1ZhRFJJZlA0Q1hyejhVYmg0UVM2VUZCaTFHb3dFYWxSTHBLVThSVnI2S3hiNkdMVHRpd09qSlJlcVBMYXUrL1F3M0x6OGZsWFJrZlo4dFBNOWoyNXJGRnFOMEVaRzFIWjZ5V3E5cE5JN3Qzb1RreENjQWdLUzRoeml5YXlNNjloN3NWSDhjVmFsNmJRei9jQzd1WEwrSU4vb09MWEx3M0tKVEwzQWNpLzFiMTRCaldidzlkaG9xUjlWN1FiMGxDRXNzeStIM0hVY3c0K09QUzdvcnhBc3lZc2hBZlBuTlFuUnAxd1FNUXlZVk9vb0VkUVJCRUFUT0h2dlRKZWZoT05iaXVVR3Z3MCtmZjFqb2NXblBFakY1Y0VmaHVhZVBIMlordjhHaWpYbk5WL0ZaWnNYa2VkNnB3TzdjWC91RVpDZUFhYnJvbThNbU9Idzh6VERvUG5BTWxuOHpROWgyZU1kNlZLeGFDeEdSdFl2Y0g0NWxrWnFjQ0lsVUJvbFVDckZFYW5mNmJFUmtiYWV1QVppU3dMVHROZ0FWcTlWQzJyTWsxR3JVMG5aL09BNTZyUVphalFvQUJXKy9BS2V1UnhCNUhUdDFHWUVCd2FnWlZkMmw1elVhRGFCZ1drL3E3STBlTS9ObmlyT2ZMY1hCc2tia1pHVUNsR21kNjh1YXh1NUt0V3BFSVNBZ0NNZE9YVWI3VnNWYjgvdzZJVUVkUVJERWEwNnJWdUhTcVNQQ2M1cW03WDVSTitNNERoekhnZWM0R0F4NkdIUTY2UFZhYU5RNWNQZjBGdG9wYktUMGQwUndXSG1ya2dSNm5kYXBjK1ZuTkZnVzN6Ym9kUVZtZUxRbDVXazhkcTFmWXJHdGZhKzNFUkJjdERWbDFXbzNSTzFHcllTcHJ4ekhZZDJQbjJQOHJHK0xmQzZkVm9QNVUwZFliS01vQ2lLeEJDS3hHQ0tSQkl5SUVUS0FGaVJ2Z2ZLTXRHUjhNY24rNk9HK1AxWUJBSGllTTAzSE5laGgwT3RoTk9pRk5rM2Fka0hmNFJPTDlIb0l3cGJ0KzA1aXlNQ0MxNndXRldzMDRwTmhYUUVBTTMvWUFDOGZmMkhmNnU4K0E4T0lVTDFPWXpSbzJjR2g4eVUrZm9BZjUwNEN6L1A0NHRjZGRtOUlaYWFsNE0vTks1RHc3ejI4TzIyQlUrdDd0Ni85Q1RYcU4wV2w2blZBMHpSVTJWbVlPMkVnQUdEYXd0WHdDd3dwOGpuTmRGb05ibDQrQTkrQVlKU3ZISWw3Tnk4ak5Ua1I5WnUzdC9qTWpMMXlEaXBsSnFyV2JBQlBIeitucjVmWFczMzdZTjNHZFNTb0t3SVMxQkVFUWJ6bUx2eDl3Q0pncXRXb0pRYU5tMUhBRVk0ejZIVk9IYWZLemdKcnRBeStWTXBzVjNRSk9wM0c0cmxHbFZPa29NNW8wT08zbjc2MGVNL0NLMVpGZExjQlR2V256OUQzOGZET2RTaXpNZ0FBS21VV2xuNDFGV09uZndPL3dESU9uMGNxdDA0WXdmTThESHFkMC84T2dHa0VNQ00xMmVuakFjQXZ5UGt2bGdSaEZwK1lncWZQTXRHa1lYMm56NkZSNVdEZTVLR2dLUXJqY20rZU1DSVJhSVlCeDdLUXlpeC9qeDdmdndWbFZnYUN3OG83ZkEyWndnMEd2UTZNU0ZUZ0RBTlBIejg4dW5NZG1Xa3B1SHY5a3NOQm8xbnEwd1NjT3JRVFo0N3N4cFQ1SytFZkZHSlI1c1k5MzNSNFI2UTlTNEpjNFE1R0pBTEhzZGp3eTFkb0d0ME5aY0lyNE9ibHN6aDVjQWZxTm1scm1wNnZVY0hMTndBbkRtekh2WnVYMFcvRUpEUnU0NXJ5RWswYTFzZlgzeTFHUWxJcVFzdjRGMzRBUVlJNmdpQ0kxeG5MR25GOC8xYUxiVzI2OUxkNG52RHZmUVNHaER1Y0NUTXZuVmFEaU1nNkVJbkVvQmthRlBWOC9WYmVkVzBTcVN4M1hWWnVBaGFPZzBHdlExUzlwcEJJWmVCNURwN2V6KzhBRy9RNjdQenRGN1IrbzIrQkdSZVAvYmtaQWNGaHFGSC8rWUo3blVZRHY4QVFpTVJpcUpSWnlFeFBnWmV2WTE4YWVKN0hoaVZmVzlSbWt5bmNNR2pjZEtjVHU3aDVlR0hnMkUrd2JQNDBJZUZNWmxvS0ZzK2VnT0VmemtYWlNvNGxJT0g1LzNDMnVKZFlDSjU0ZFIwNmZnRWQycllHWFVCcGxzS0lwVktvYzB3M2lMeDluMDhKcG1sVFVKZTNURXg2eWxNb3N6SkFNd3lhUkhkeCtCcm1LWTk1MXcvelBBK05LZ2N5aFp2UWY1cW1VYnR4YXh6ZnV3VzNyNTFIL1JidEFVQ1l1cW5WcUNBV1M2d3kxcHFaUi9qck5Ha0QvOXdiSjNsdlVOa3JjMU9RcnlZUHRab2xjZWJvSHB3NXVrZDQvcjh4dllYSHMzN1lpQWUzcjRLbWFUeE5lSXpkRzM4VjluRWNCN25DemFsMXdqUk5vMFBiMWpoMC9BS0d4cEE2aEk0Z1FSMUJFTVJyN09LSlE4aE1TeEdlUjBUV1JsaUZ5Z0JNVS9CTzdOK0cvVnZXb0hKVVhReWJOTHZJNjlvOHZYM3g3clQ1TnZmbFhVUG40ZVZyczA3YnNFbXpiUjY3YmZWaVhEaHhFQmRPSEVTVE5sMFEzU1BHWXNwVVZub3F0cTFaakp1WHo0Q21hZlFaK2dHYXREVjlLZnZveXlVMnorbUlYUnVXNHRyNUV4YmIzaHI5Y1pGRzFHeXBIRlVYWGZxUHdKN2ZuOWZseThuT3hFK2ZUMEwzdDBhamVZZWVoYTdOMFduVVlFU2kzRFYxcHYvRUVpbkVZaW5FRXRQMHkveUJOUUE4dkgwTkduV084Tnd2c0F6U1U1NWFGQjkzSkJFS3ozUGdPQmJHM09tWE9xMEdlcTBHR28wS3FjbUpSWGs3Q01LbXM1ZGpNZUc5OGNVNmh6blFFb25FRmplcWhFQXJ6L1RrZXpjdUF3QWk2emFCaDVmMTFFanpOR1ZIMXEwWjlEck1HbXUvcVBZL1o0L2puN1BXMllhbmZMM0NaczFMam1WeDV1aWUzRXk2anM4U01PaDEwS2h5UU5HVXpkYzBjYzVQa01vVnlFaDlDb3Bpc0dUZXgyalV1aE02OWg2TUExdlg0c0tKZy9oa3dTcUl4R0tvVlRtNGVQSVFPSllGdzRodzRlOER3alZZb3hGaWlSVEJZZVdkVHY3VXVua3ovUERManlTb2N4QUo2Z2lDSUY1VEJyME9CN2V2czlobS9uSncvZUpKYkZ1OVdKZ1NlUHZhQmZ6MjA1Y1kvUDcvaW5XWDNCVk9IZHFKQ3ljT0FqQ3RoVGx6ZEEvS1JsUkQvZWJ0aFRaSDkyekN6Y3RuQUpqdUZtOVorUjJVbWVtRjFvK3poK2Q1YkYvekkwNGYyVzJ4UGJwN0RLTHF1eWJ0ZHB1dS9aQ1Jtb3hUaDNjSjIxaWpFVHZXL1l3clovNUNyeUh2SWJ4Q0ZidkhLOXc5OGZXcXZVVzY1cEZkR3kxR1REMjlmVEYyK2pmNGF2SlE0UXRyM29DYjR6ajh2VzhyR3JUc1lMRjJraUJlTktWS2pmaWtWRVJXcy84NzRBanp6UkZIUnRhdlh6d0ZBTGoxenpsTUg5bEQySjYzcE10YjcwNUYvZWJ0d1BPOEtiaXhjZU9MWTFraDhLTW9DdjdCb1lWZU8vVnBBbmlldDl2MjdMRzl3ZzI1aGRQSDJHd3paYWo5WUNpNmV3eTY5Qjl1dFQyMGZBUTRsc1g2bjc1RTRwT0g2Qll6Q2tGaDVhRFg2ZEMwWFhjMDc5QVRlcDBXS2NrSktCOFJpWk1IZHdBQUFrUEtDamZNRnMrZWdJUi83MlAyejM4VXF6Uk45YXBWRUplUUNxVktEUTgzVW8rd01DU29Jd2lDZUUwZDJiVVJXZW1wd3ZPUWNwVlF0YVpwVVhxMVdnMFJWcUVLYnYxelR0aC8vZUpKYkY2MkVBTkdUMzdwR2QzTWJsdzhoWjIvL1NJOHAya2FBOGRPUTUwbXJTM2E5UjR5RGlLUkNNZjNQWjlhZW1EYldtUm5wcVBQMFBlTDFIK2RWb05OeTc2eEdxR3IwNlExM3VnM3pNbFhZbHV2SWVPZzAybHc4Y1FoaSsyUDc4ZmkrMW5qVWIxT1k3VHMxQnVWbytvVzY5K0E1M25zMnJBVUovWnZFN2FKSlZJTSszQk9nVmtxZDIvOEZTZjJiOE9oSGI4aHVuc01Xblh1NDlTMFhJSW9xbXMzSDZCRzllckZyc2ZwcUt5TVZOeTljUWswVFZ2L1A1NDdpczF6ejZjOEt6UFRNZWVEdHl5YTZYVmFZVWJDNkNuekFBQnlOM2RNbmIreTBPdC9NcXlyUmNLaXZMSXowckIvNjJwUUZBWGZBT3RaQW1uUFRDUGp0cEtrR0kxNmFOVXFpNzdudC9PM1h4RDM2QzRBV013ZXlDKzZld3l5TTlNaEVrdVFGUGNRaisvZmdvOS9FSjQ4dUkzYWpWc1ZPUUZWZmlJUmc2aklhcmgyOHdHYU42cFpySE85RGtoUVJ4QUVVWW9aalViaE1jdXlkbG85WHg5aG5sTDM1TUZ0SE4yenlhSlZkTGNZNGJGWUlzV3dpWjloMDdLRnVIVHFzTEQ5NHNsRGtNaGs2UFBPK3k3b2ZkSEVYam1IMzM3NlVsaDNSbEVVK28yWVpCWFFtWFVmT0FZY3oxc0VMbWVPN2tGT2RpYmVIamZOb1NsVFNYRVBzWGJ4NTBoSmlyZllYcUZxRGNTTW1lTHk0SmFpS0F3WU5SbHU3cDRXQWFuWnJYL080ZFkvNStEdEY0RFduZDlFeTg1OWlud05kWTRTRzVkOGpWdFh6d3ZiVE1IeFZMc2pnVHpQWTlmNkpUaHhZRHNBVTZDNzc0OVZPSDFrTjdyMEg0NTZ6ZHFWV0tCUHZCN3UvNXVBcXBVcnZiVHJuZjlyUHppT1E2dk9mZERqN1hmdGxpY1ExcC9sN21NWUVTaUtzcGlhYVRRYWhNUktPcTBwVVpOS21RV0Z1NmZGT1pWWkdmRHc4Z0hIY1dCWjAyZDdabm9LZlAyRGhEWXNhOFM2SDcrQU9rZUo1dTE3b1BjNzF0TlJ6WUhrMVBrcjdJNlU1VjgzWjk2MmQ5TUtuRHE4QzAzYWRzR2J3eVlJL1RQb2RhQnBCb3hJaE8xcmZzU3B3N3VnenNsR2FQa0lkT3cxQ0t1Kyt3eDdOaTVEV0VYVFowaTdIbTlabmQ4WlZTTXE0Y0hqUkJMVU9ZQUVkUVJCRUtVWXh6NFA2dkxYaUROampjKzNzNndST2Nvc3JGMzhPYmc4UVdCQWNCaHFOMjVsY1J6Tk1JZ1o4ekVvaXNMRms4OUhqazRmM2cycFRJR3VBeXpUNTd0S1RuWW1UaC9lRFM4ZlB6VE9YUWQzNGNSQmJGbnhuZkJGQndCNkRCeURocTA2RlhpdW5tKy9DNTFHamZQSDl3dmJybDg4aVdWZlQ4T3dTYk10TXNYbHBkTnFjR2o3Yi9qN3dEYUw5d2tBeWtWRUlpczlGUXVuallIQzNRTlN1U0kzSVlIelFRM0hHb1V2ZnFxY2JIaDQrYUQveUEreGRmVVBZUE1FN21ZTUkwS3RmUDllanJoOTdRSzJyUHdlbVduUG5wOUxKTUtnY2ROUnMwRUx1OGZ4UEkrUWNwWGdHeENNOUpTbnd2YXM5RlJzWERJZmYrL2ZodTV2alhHNjloMUJGQ1l1NFJrYU4zWXNhVkJ4R2ZRNm5ENnlHelREb0dXbjNyaDk3UUoyYi9nVmJidjFSNE1XbGhrcXpVR1B1NmMzNXEzWURiRkVpcXowVk15ZE1CQVNxUXhmTHQ4RjFtZ0V4N0dZK2YwR1llcm15a1d6SUpVckVETnFNang5L0hEcjZubHMrT1VyTkduVEJaMzdEY1Y3LzFzSWhoRkRKcE5iWEUrVm5ZV0FNbUZJVFU1QTU3NURuWDZOdGdMVUc1ZE80ZlNSM2VqMDVqczRzSFVOcnB3NUJpcDN1cjFXcmNMRU9UOGhLTFFzc2pKTU16ejZEcDhJdlU0TGlWU0d1czJpY2VYMFVUeTZld010T3ZaQ21mQ0tUdmN0cjdKaFlUaC80YVJMenZXcUkwRWRRUkJFS1pZM1BiOUJaenR0ZmQ1Z2oyTlozUDduUFB3Q3kwQ2x6QkpTM1VkM0gyRHpqenhGVVJnd2VqSU1lcDJRYVEwQWp1M1pCS2xNanZZOUI3cnFwU0R1MFYyY1Byd2JWMDRmaGRGb1FMZVlVV0JaSS9ac1hDYU1FSmwxNlBXMnc2TlVmWWRQUkhabUdtNWZ2U0JzZTNEN0dsWjk5eG5HVGw5ZzFmN0pnenRZL2QybnlNNU10OXBYcVZvdERQOW9MbjZjTXdsSmNRK0wrQW9kNXhzUWpFYXRPNk5NZUFXc1hmeTVSVWtCaVZTRzRSL09zVWdNVTVqRUp3K3g3NDlWRnROcEFkT0k3RHNmekVLMTJnMHR0clA1YmhiUU5JMkdMVHVpWHJOb25EMjJGNGQzckJmV1d3S21ES2xMNW4yTXlMcE4wQzFtbE0zRURnUlJISEdKejlBdnJHaTFHMjJ4TlVLVjMxOS8vZ0ZsVmdicU5ZdUdqMzhRemg3YmkrU0V4OWowNnplZ2FRYjFta1ZiSFVQVE5HZzdVNUVaa1FnTVJQRHlOZTNmdVg0Skh0Ky9oWkN5Rlo5UFVlUjVHSFE2SFB0ek0zUTZEWG9QR1cveG1helRhdkFzS1E1eXVSczY5eDFxK3V5bFlKSGtLRCt0UmlVRVpma1pEUWJvZFJwb1ZDb0Vob1JESXBXaFpvTVdxRjY3RVVSaUNRNXNYWU1KczM4VWZwY25EKzZJZzl2WElmYktXUUNtSVBiZXpTczRmM3cvbnNZL3h0UDRSMUM0ZTBJc2x1RGt3UjI0OFBjQktOdzlVUzZpV3JGSzVJU0hoMkxyenVLVlZIbGRrS0NPSUFpaUZOT3FWY0pqbGpXQ05ScXRGdXJuTGJadE1PalJvR1VITkdqWkFRYTlEbGZPSE1QMWk2Y3Nrb3prUjFFVStvLzZDRS9qLzBWeTRoTmgrN0U5bTFDMVpuMkVWeXorM2ZQMGxDUjhQOHR5R2hITEdyRi95eHFyZ0s1cGREZDBldk1kaDg5TjB6UUdqWnVCNzJhK0oyUmhEQ2dUaG40akp0bHNYN1pTVlhSL2F6UjIvUFlMVk1vc1lYdjEybzB3NUlPWkVFdWtFQlV4QzJoUm1Zc1FoMWVzaWc4Ly93Vi9yUHhXV05QWHNmZGdCSVdXSy9RY1BNL2ozczByT0xGL0cyNWZ1MkQxWmRiVDJ4ZERQcGlGOHBVakxiYnJkVnFMdGpxdFduak1NQ0kwYjk4RERWcDB3TDQvVnVIVW9aMFdiV092bk1YdGF4ZlF0RzFYZE9nekdPNGVYa1YvOFFSaFExWjJEbng5aTUrY3h6enludmZHQldBNU5mM3dyZzBXV1NYZjZEY01ITXZpMkorYjhmdlMrYUJweHU2MGIxdVVXZWxRNXlnUkZGb094L1pzd29uOTIrRHA3WXNSSDMwdXpCYW9YcWN4Qm8yZmdiVS96TUhwdzd1aDEyblJmK1JIUW1LcXJQUlVxOC9Jd3N3YTI5ZWhkbmt6YklyRUVtR3E2TUlaWTBEbHprQ2dLQW90Ty9XQ1NwbUZzUEtWRVZBbURENStnWkM3dVNNbk94TnY5QnVHNWgxNmdxWnBYRDUxQkJkUEhzYmorN0dvVk4yNStwMW1majQreU1wU0ZkNlFJRUVkUVJCRWFSWlp0d25FVWhsb21vWmFtUTJPWThIaysyalBPNXJIc1N3TWVwMHAxYjFFaWthdE82TlI2ODZGWGtjcWsyUEloRm40OW4vdmdlTll0T3NlZ3paZCswT2FiMnFRSTFUS0xGeTdZSmwweE5iZGM1MVdnNjREUnFCQ2xTanNXUGN6MGxPZW9rNlROdWd6dE9qcitXUnlCUWFObTRIRmN5WWd0Rndsakp6OEpSVHVIbmJiMTIwV2pmSlZvckI4d1F3a0p6NUJ3NVlkMFcvRUpHRjlpbGFqdG51c0srUk5OUzUzYzhlUTkyZmkvUEVET0hGZ0cxcDI2bTMzdU15MFozaHcrem9lM3I2RzIxY3ZDTk9rOHFzY1ZSZHZ2VHRWQ0I3ek10ZndNdE9vY3F6V0UwbGxjdlFhL0I3cU4yK0h6Y3UvdFJpMTVGZ1dwdzd2d3FWVGg5SGo3YkZvMUxyZ0tiSUU0UWkxV2dlRnZPaWZOL21aQXhiV2FNcGVhZjZkTmdkN1FXSGxNTzUvMytMeC9WaVVDYThnSE5jMVppUlNuc2JqeHFYVCtIUFRja1JFMVNuMHBnWEhzdGowNnplNGN1WVllcno5TGk2ZE9vS2p1MytIU0N6QjBJbXpyZXBqMXFqZkREM2VmaGM3MXYyTXk2ZVBva0dManNLVVpuTWRTb1l4bFMxaEdNYnVLSndqREFZOTlEb3RPSllWenMyeVJ0eTVkZ2tTcVJUalozNExxVndobElEZ2VRNDhnQUdqSnVQNnhaUFlzZTVuTkduYkJTMDc5VWJUNkc1Z0dCR3kwbFBCZzBkNHBXb0lEaStQak5SbndocG9aeW5rY3FnMXRtZWhFSlpJVUVjUUJGR0s5UjArc2RBMjVpOHhaanF0eHFtTWhVRWhaZEV0WmlUS2xLMklTdFZxT1h3Y3ovTklldklRZDI5Y3hxMS96dUhSM1JzRi9xRXZFMTRSOVZ1MEU5YXVSTlp0Z2tyVmErUDg4ZjFvM3I2SDB3azV3aXBVeHVEeC8wUGxxTG9PQmFNKy9rRVlOV1VlTHA4K2d1anVNUmI3K282WUNMbmNEVzRlWHBBcDNDQ1J5a0JSRk5KVG51TExENGNJN2VSdTdwaTdaRnYrVTF2NWR1WjdGZ1hOUGJ4OHJObzBhdDBKRFZxMEx6QkZPTXVhU2p6OGUvZW16ZjFTbVJ4ZCtnOUhzd0xlUjJWMkppaUtnbFN1QU05eDBHazEwS2lVVUxoN1dyVU5yMWdWRStmK2lNTTcxdVBJcm8wVy82NDB3NkJjNWVwMisrcHFFMmN1Zm1uWElsNCtsVVlEaGJ6NGFlMWxDamZNVzdIYmRLTWlOeWppV0ZZWXVUUG85U2hicVNyS1ZyS2VnZEJ2eENUd1BQRFd1MU1nczlPWDVNUW53aHBlbzlHQUN5Y09nbVlZaUNVU05HN1RHZkdQN3FKaHk0NDJ6dzhBTFRyMlF0ekR1NmpickszRkd0V0FNdUg0YXVVZXU0WEluV1hRNjhEa1NScTFjdEZNaDQ4OWUyd3Z6aDRydUl5S2ozK1F6ZW1xanBJcjVGQnJOWVUzSkVBWlZROExuMXhNRUFSQk9LeHRud25DNDcvMzd5cWc1Y3VSOGpRZTNyNEJvR2dhV2VrcDhQWU5MSElSY1dmdDN2Z3J6aDc5VThqNFpvOUlKRWFUNks1bzNPWU5pN3ZqcGMyLzkyTHg0NXpuZ1hiNXlwRVlQK3U3UW8vNzhzTWhGZ2xJWXNaOGJKV1F3VkVjeTJMYm1zVVdYN1lvaWtLZEptM1EvYTNSOFBUeEsvRDQrN0gvUU9IdWlUTGhGVUJSRkRpV0JVWFRoUWJUais3Y3dOckZjNkhNeWdCTjB4ZzcvUnRVcUZyRHFkZmdxRmFkZXhUZWlIZ2xVQlJ3WlBkMmlFVEZMMmxnTG80dGxTdEFVUlI0bmtkeTRoTlFGQVcvd0RJRlpzWmxXU00wYWhYa0NqZGhGQXNBN3Q2NGpLMnJ2a2Zhc3lSaEc4MHc2RHBnSk9vMWk0YUhsdy9VT2RtbTZkdGlpZDNmSjNNaUZhMUdEYmQ4MlRIek11YU90TWtVN2c3WERtVlpJelNxSEVobGNwczM5bGpXaVB1eC8wQWlsVUVrRW9PaWFJaWxVbUVLcGlONG5vTmVyek90RWRUcndYRXNJaUxyT0h4OGZnYWpFWjE2OWNXaHpkODZmWTVYa2NpdG90VS9DaG1wSXdpQ0tNWFNVNU54N2Z6ZjhQRHloVnpoRG9sVWF2TkxRSFpHbXZEWVhMRFdHU3pMd21qUVE1MmpoREk3QS9XYVJsdE5JY3JMUHlpMDBJQU9BTHg4QTlCcjhIdFcyK01lM2NYQnJXc2hjM09IVENZSEl4STdGWkJ5SEFmT2FNb3dxVkhuUUt0UlkrUkhueGVyTUs0dGVRTXpBQWdLSysvUWNScVZaYklETnh1allvNmlHUVp2RHBzQXJVYU5mODcraFlqSU91Z2FNN0xBd3VWNS9iWDNEOXkrZWdGU21Sd0JaY0pRczBFTGg5S1RWNmhhQXhObUw4YUtoYk5RcTJHTEZ4N1FFYThYbW1hZzFxamg2V0YvMnJTam5pWThMdkw2dFB4bS9iRFI0Z2FKYjBBdzBwNGxnYVpwVkt2ZENMRlh6a0lrRXFQMUcyOEtiWDcvZFFGaXI1eXpkVHFidmxyMXA5MEE4MWxTUEJiTmVOZXB2bytidVFnVnFsai9maktNU0toVnF0TnFNR05VVDFBVUJVWWtkaWh3NURnT3JOR0FPazNiNHUyeG56alZ0L3cwYWcwVVRrenpmeDJSb0k0Z0NLSVUwMnMxMkxQUmZuSFlGNjFHdldZRjc2L2ZERnRYZlcreHpkM1RHODNiOThDQmJXc0xQYiszcjc5RlBUVlhjZlB3Y25sQUI1aEdSZk1LY1dEVWtlZDVhRFdXaVFCc1RYVXNDb3FpRURONk1wcDM2R0h6eTF0QnpGbFVkVm9ONGgvZEs5SmRkbSsvUUl5ZjlXMkpGQ1QvZG03eHZxUVQvMjF6RjYyRldxTnhTVkFYbkNmUlVFQ1o1eGsxVTVMaXdZaEU4QTBJQm1DNlNjTWFqVlp0QUZpVlEvRVBDa0dManIzUW9tTXZpTVVTSVV0a1hsS1pBbjZCWlNDV1NJVWdLZkdKYVQxcVNGbFRDUUNlNTJIUTY2RFRhZ29zRU83dStUeHBqTGRmb0VQVDBzMVpkT1Z1aGIrSElwRVlrNzlhQnBsTUFaRkU0bERSZC9PYWJZTmVYMmhiUjZrMUdpamtMLy96cERRaVFSMUJFRVFwbHZjUGUwbHc4eWc0K1BEdzhrRmdTRGllSmNiQk55QVliYnYxUjhPV0hVMHBzeDBJNm1SeTIzWGtpc3VSTHlqT2lIOTB6K0o1V0lYS2hSNmpWYXVzRXNXNHVTQnJwRWdzS1hKQUI4Q2lmQUlBbEs4Y1ZhVGpuVW1lNHdwMW9ncC9yNG5TeTkvWEMrbnBtUWdPREN6MnVjdzNIV2lheHRUNUs0WHRrd2QzaEc5QXNMRHQ2eW5Ea1pJVWI5WEdmR3grNXRrR1dlbTJFeFM5L2Q0MHEyM204MDJjODFPUmJqVGwvUXo3Wk1GS2g5YmFUWG1uTXppT0EwMFZQdXJHc2taODg4bW9vbzNVNWE1TmJCcmR6YW1FVnJha1pXVEF5K3ZGL0IxNDFaQ2dqaUFJb2hRcnFTL1FabzZNeURSczJSR2VQbjZvMjZSdGtVZkhFcDg4QUdENkFtVmU1eUdTV0U4eHpSdUlNQ0lSUEwwdDE0MnhSZ01NQmowTWVqMk1CajF5bEZsV0dSMkxpK000aXdRbGpFaUUwSElSaFI2blZpbXR0amt6L1hMTjkzT1FscElFcVZRT2lWU1crNThVakVnTWtWZ01tbVljZXIyWjZaYlRjMjljT29VSHQ2NFdlQXpQOCtBNURrYldhSHF2ZFRybzlUb1k5RnJvdEZyb3RHcU1uaklQM243Ri8wSk92SjdDUXdMeEpENGVrZFVjbTBaY1dwalg5UDNYTUNJUnhzNzRCdTRlWHBES0ZHQWNXTXZJR2sxckFRMEcxNDNVeGNVbElEd2t5R1huZTVXUm9JNGdDS0lVeTM5M3RuSlVYWXo1NUd1cmR1YTd3UUF3WVBSa05HelpzY0EyYnc3N0FFMmp1MW0xK2VhVFVYaWE4Tmp1OVcweDEzcHlSbWo1eXZoaTJjNUNnOWU4ZlE4dEY0RVBQdnZCYmxzRzRFdVlBQUFnQUVsRVFWU09aUjFhNTFkVTkyOWVzU2dFWEw1eWxFUHZULzZnanFacHE2bGRqdERydEVoOC9LREl4eFhtNG9sRExqbFBjYWVVRXErMzhOQkF4TVVubEhRM1hoc01JOEl2WDB4MjZsZ1BMMTk4K3VQdkx1bkhrL2g0aEllU20wR09JRUVkUVJCRUtlYktrYWIvNHZWRkluR0JtZWp5OXNQUnU5MDB3MER1NWw3Y3JsazVmWFNQeGZNYTlRdGViMmlXUDBtSzNNM0RxZmYxUmF3UmRLV1hsWEdWZURWRmxBL0Zya09YaTNVT1Y0L09PM3BPbnVlaFVlVkFKbGNVNmZlVU5ScGgwT3NLdmNtemNQcTdjQ1JCcFRNMTQ0TER5bVBjekVVT3QvOTBiRis3NVI2Y2NlZitBL1RzVU45bDUzdVZrVTlZZ2lBSW90UXI2U2xNU1hFUEVYdjVqUENjWmhqVWJ0emFvV00xK1VicUNpcUtYaEIxenZQek1Jd0lZcWtVa3R6MDZXS3hCRFJUOFBSTG5vZEZFZkg4cERJNS9BTEwyRG1XQjhkeE1Cb01NQnIxTU9oMTBPdDBZSTBHNGQ5Rm1aa0JiNzhBcDE0YlFkU0txb1F2ZjFnUGxtV2RYaFA3Nlh2OXdMRkcwTG1sQ0RpT3c2eXhmUzNhcENVbkN0dTB1U1B2K2RzQXdKd1AzaEpHL2I5Y3ZndGlpUlRwS1U4UjkrZ3UwcElUQVR5L2tjRWFEWmcxMXBRRk0vL2FOUFB2eHlmRHUxcHNOd2RnZ1NIaG1QTDFDcXZyNS8yMHk1K2d5WlVvaW9hNHFMWHhYQlEzRzQwc2JzYmV4cXlKenMvMmVKMlFvSTRnQ0lJby9VcHd4SkxqT0d4WitZUEZYZkJhRFZ2QTA5dlhvZVBWK2NzWk9Ka2taZGlrejhBd0lraGtNb3Y2V1k3NjUreGYrTzJuTDRYblB2NUJLQk5lWGtqQnpuRWNoazJhRFI5L3g5ZTM4RHdQdlU0THZVNURwbDhTeGVMaHBrQllHWC9FM3I2TG1sSE9Gclhub2RXb1FWR1VrSUdTNDFoaHIzbEV6THhOa2p2dE8yOGJxVXdPbG1XaFVlVUlBWm41Wm9tbnR5OTJyUDBKeXF3TUFFQlFicFpOY3p1R0VSVjZjMFhvS2MvRFdNRGFOSU5PS3p4MnRDaTVPVkZLUWVmTkx5bnVJVDRaYmowVnZ5QWN5eGJleUFHMzd0eEZlS2cvM04xSVNRTkhrS0NPSUFpQ0tQVktjaHJxOWpVLzR2SDlXT0U1VGRQbzBIdXd3OGZuSDZsenRrWmRjVEtoYXRVcTdOMWtPUnJRb2RjZ2xLMVVGYmYrT1Mra1dkKzVmZ21HVHZqVTRmTlNGQVdwVEY3aUNYMklWME9UZXBINCs5UVpwNE82NlF2WFFpeVJ1bXdxc0hsNkpKTTdSVndrbGlDeWJoT2tQVXRDNWFpNmFOeTJpN0Q5NjlWN25iclp3aHFOTnJkcjFNL0xvQmlOeGtLRE92Tm9PZ0JvOHBWUXNTZTBYQVQ4ZzBNeGVQd01oOXJ6UEkrbFgwMkZWT2FhNlpmSFQ1MUdrM3BGeTc3N09pTkJIVUVRQkZIcVVhNmE3MU1FSE1kaDk0YWxPSk52TFYyN25nTVJGRkxXNGZNb3N6TXRuci9zRVMyT1piRmh5ZGRJejVOQjFEODRGQTFhZGdCTjA2alR0QzJ1bkQ0S0FMaHg4UlNPN05yb1VERnlnbkMxRHEwYllzTE1uekIyNUZDSFV1em41MHdDb29Jd0lwRlZnTmh2eENTcmRoUkZPUlhRbWE5aGk3dW5OL3FQL0FnOHp6bjBYdkFjaDM3REo0Sm1HUGc0bUlWMjB1Yy9GNm12RkVYaDNXbnppM1NNUFJ6SDRkQ3g0MWo4dVd0S0k3d09TRkJIRUFSQmxINHZlYVF1SXpVWm01WjlnL3V4bHFuK2F6VnFpWTVGR0tVRGdMUmt5NHgrWGo1K2RscTZuazZyd2ZxZjUxa1VTbVlZRVdKR2Z5eDhVZXdlTXdyM3JsOUNqaklMQUxCL3kycElaWEswNk5qcnBmV1RJQUFnTENRQXdZSGVPSHZoRXBvMWJsalMzU2xSbnQ2K2FOUzZrOFB0YVlZUlJnNUxnN01YTGlFa3lCdWhaZnhMdWl1bFJ0RnZjeEFFUVJERUM4U3hMSEtVV1RBYURRNGY0OHowUzU0M3JhL0p6a3gzK0JpOVRvdkRPemRnL3RTUlZnRmRSR1J0REJ6N1NaSDZvc3pLd0lOYjF5eTJ2WXhhYmp6UDQ1K3p4ekYvNmdpTGdBNEF1ZzhjamZLVkk0WG5uajUraUhsM2l2QzZlSjdIam5VL1k5T3loZENxSFp2R1JSQ3UwdnVORnZoOXkvYVM3Z2J4Z20zY3NnMjlPcmNzNlc2VUttU2tqaUFJb3BRd0d2UkllNVlFaGJzblpISUZHSkhZcVNsSXJzYXhMSXhHQTdRYU5kUXFKWHo5Z3lDUnlnbzhKbjhnbGJld3JTb25DN1BIeHdBdzNWMldTS1FRaWNTZ0NuaXRlUmYrSi94N0g3UEgyODZXeHZNOFdOWUlqbVdoMTJuQjh6eUNRc3ZoNDYrV0ZkaGZkVTQyenYyMUQ4ZjNiaEZHclBLS3F0Y1VBOGQrWXJmOHdzM0xaNUQ0NUNHQ3c4ckJ3OU1ITkNQQ3M4UW5PTEo3bzFYTnZPRGM1QW92Z2tHdncrWFRSM0hzejgxSWZXcGQ4NnRscDk0MlIrQ3ExV3FJanIwSDQ4QzJ0Y0syQzM4ZlFPeVZzK2pRNjIwMGJOV0pySnNqWG9xMnpldGgxZS83Y08xbUxHcEZSUlorQUZIcVhMdHhFeWtweVdqYnZGNUpkNlZVb1l5cWgvKzlNdllFUVJDbFdOcytFNFRIZisvZjViTHpabWVtWTg3N01TNDczNHZ5eVRlcjRSOFVZckh0L1BFRHVITG1LS1F5T1dpR1FmeWplMGhQZVNyc0x4ZFJIZTkvK2owQWdHV05tRHIwNVUwVEtsOGxDdU5uZm11MVhhZlY0UGExQzdoKzRTUnVYRHhsYytTUW9paTA3emtRSGZzTUtYQ0VUcWZWWU1Fbm81Q1o5cXpBdmtpa01zeFpzdFdoMm55TzRIa2U2U2xQOGUrOW03aCs4UlR1WExzSWcxNW4xWTZtYWZSNCs5MUNwMVFlMmJVUisvNVlaYlZkS3BPalpvTVdxRnF6UGlwV3J3VXZuNWN6WmFwVjV4N0M0MlBidm44cDF5UkszdTZEcDNIc2RDeStuLzlGU1hlRmVBRW1USm1CdHMwaTBiMmpZN1UrWDBjaXQ0cFdmM0RJU0IxQkVFUXA0ZTVrcXZ1WHpjM0RPdEZIdmViUk9McDdJMUp6NnpmbEYxQW1USGpNTzFFZ3R6aDR6dnJlcGthZGczV0xQOGZkRy9hTEhYdjUrbVBBeUk5UXBXYmhoWEdsTWptNkRoaUI5VC9QSzdCZC9lYnRuQTdvTHA0OGhOU25DVkRuS0tGV0taR1Zub3FrdUlmUWF0UUZIaGNjVmg2OUJyK0hpTWc2aFY2alhZKzNvSEQzeE03ZmZyRVlIZFZwTmJoNDhoQXVuandFd0pUc0pUaXNITHg5QStEcDdRY1BMeDgwNzlqVFpjRXE4WHJyMHE0SmR1NC9pY04vL1kzMmJWcVZkSGNJRnpwODdEaVV5Z3gwYWRla3BMdFM2cENnamlBSW9wUXdGS0cyVUVteWxZSmJKQktqZFplKzJMcnFCK3Q5WWdtYVJqOHZ2S3ZPVWNMVHh3OFNxUXhTcVJ5TXlGVGJpYUdkS3ppY0Z3OVRXbTl6S25LRFhnZUt0aDVoa3l2Y01YcnFWemh4WUR2MmJGd0dsbjMrbWlpS1FwTzJYZEUxWmlSa2NzZFRkOWRwMGdhN055eTF1NGF2V3EyRzZENXdUTkZmVks1eUVkV3hhLzFTcUhPeUhXcnY3UmVJanIwSG9XR3JUa1ZhQjlnMHVpc2lJbXZqanhYZjR1SHQ2emJicUhPeWhYMFVSV0hndTFOSlFFZTRETVBRK0hCTVA4eGFzQUxOR2pXQVF1R2FGUHBFeVZLcDFQaDUrU3JNL3ZnZE1FekpMeTBvYlVoUVJ4QUVVVXJvdEJwVXFWa2ZFb2tVRXFrTVlvblU5SjlZa3B0YTI3VEc3a1hXYk9NNFRsaER4N0dzS1RBeTZHQXdHS0RYYW1FdzZLRFBVeFEzcjRyVmFsazg5L1VQUWxTRDVtalJvUWY4QXA5UDEvVDA4Y09zSHphK3NOZFFGQzA3OVlhWGp6L1cvZmk1c1A2dTcvQUpxRkNsUnBIUFJWRVVLbFNwZ2F2bi94YTJ5ZVFLUkVUV1FhUFduUkZadDNoM3BnT0N3ekJ3N0ZRc1gyQy9waFJOMDZoU296NGF0ZW1NR3ZXYk83MG1NeUE0REdPbmY0TXJaNDdoeU00TlNFNThZcmR0aDk2RFVMZFp0RlBYSVFoN0lxdFdRT3VtTmZIMWR6OWk5dlFwSmQwZHdnWG1mN2NZclpyVVFHU1Y4aVhkbFZLSkJIVUVRUkNsaEtlM0wwWlBLWGo2M24rWnIzOFFvcnZISUt4Q1paU3JWQjFldnFValZYV3RSaTNSNmMxM3dJaEVhTlc1ajlQMXBnQ2didE8yQ0MwZmdjQXk0UWdLTFFlL29CQ1hKcnVwVnFzaHF0WnNnRHZYTHdyYkdFYUVTdFZyb1ViOTVxalpzQVU4dkh4Y2NpMktvbEN2V1RUcU5tMkx1emN1NGN6UlAzSHJ5am1MVWMzUWNoSG8wR3VRUzY1SEVQbU5HZHdENDZaOWg1MS83a1BQcm0rVWRIZUlZdGl4WngvaUU1NWcydmlKSmQyVlVvc0VkUVJCRU1STElaWkkwYVgvOEpMdWhsUGE5eHpva3ZQVWFORGNKZWNwU09zdWZaR1RuWWtLVld1Z1NvMTZxRlM5OWd2TlRFbFJGS3JXYklDcU5Sc2dSNW1GcStlTzQ4cVpZM2g4THhZZCt3eCtvU1BIeE90TkloSGowNCtHNG9QcDM2TmMyWERVcVZuMEVYU2k1RjI1ZGgycjF2Nkd4Zk1tUWl3bW9ZbXpTUFpMZ2lBSUYzdFIyUzhKb2pUSlNFMkd0MS9nQ3czcVNQWkxBZ0N1M3J5UHp4YXV3YUl2NXlLaVlvV1M3ZzVSQlBjZlBzS0gwMmZpczQvZVFlMm9pSkx1VHFsaEsvc2xXWVZJRUFSQkVJVEwrZmdIa1ZFNjRxV29IUldCRDBmM3c1VC96Y2I5aDQ5S3VqdUVnKzQvZklRcC81dU5EOGYwSlFHZEM1Q2dqaUFJZ2lBSWdpalZXamFwaFE5RzlzYUgwMmZpbitzM1NybzdSQ0d1WEx1T0Q2ZlB4QWVqZXFGbDQ5b2wzWjFYQXBtNGFvTlNwY2ExbXc5dy85OEV4Q1U4UTF6aU0yUmw1MEN0MWtHajA4Sm9mTGsxbElnWFF5U2lJWmZLb0ZCSTRlWHBqdkNRUUlTSEJpS2lmQ2hxUlZXQ2h4dEprVXdRQkVFUXBVWExKclhnNmFIQXAzUG5ZZGlRUWVqVmpTUlArUy9hdm1jdlZxOWRqODgrSGtwRzZGeUlCSFc1NGhOVGNPajRCWnk5SEl1NHhGVFVqS3lPcXBVcm9YSGpxdWdYRmdaZlgyOG81SElvNUFxSVJNV3ZsVVNVUEtPUmhWcWpobHFqUVhwNkpwN0V4eU11UGdHN0RsM0dGOSt2UjNpSVA1clVpMFNIMWcwUkZoSlEwdDBsQ0lJZ0NLSVF0YU1pOE1PWEV6Qjc0V3BjdVhvTlV5YStEemR5ay9ZL1FhVlNZLzUzaXhHZjhBU0w1MDFFYUpuU2tRRzV0SGl0RTZXd0xJZGpweTVqKzc2VGVQb3NFeDNhdGthcjVrMFJXYTBLR0lZRWJxOHpsbVVSZS9zdS9qNTFCZ2VQL1lXUUlHLzA2dHdTYlp2WEl3VXhpVUtSUkNrRThYS1FSQ21FUFhxOUFVdlg3Y0x4TTljeGJ0Und0Ry9idXFTNzlGbzdkUFF2L0x4OEZWbzNyWWwzaC9Ra1dTNkx5VmFpbE5jeXFHTlpEbnVQbk1Ydk80NGdNQ0FZTVgxN28wbkQraTZ0RlVTOE9qaU93OWtMbDdCeHl6YWtwQ1FqcGxjN2RHblhoQVIzaEYwa3FDT0lsNE1FZFVSaFl1LytpMFZMTnNQVDB4Y2ozbmtidGFJaVM3cExyNVZyTjI1aXhkb055TTVPeDRmdjlpZUZ4VjJFQkhVQVl1ODh3cUtsZjVCZmJzSXAxMjdHWXNXYTlhWVBwekg5RUZtVnBFNG1ySkdnamlCZURoTFVFWTdJZXpNL0lDQUliL1h0UTI3bXYwRGtadmlMOTFvSGRSYkQ4S05Ib0gyYlZpWGRKYUlVTzN6c09INWF0aEt0bTliRW1NRTlJSkdJUzdwTHhIOElDZW9JNHVVZ1FSMVJGT1psTnp2Mm4wQlNjaGJhdDIyRjFzMmJrV1UzTG1CZXRuTDgxR2tjT25ZY29jRSs2Tm1wQlZtMjhvSzh0a0ZkZkdJS1ppOWNqZkR3OHBnNmNUd1VDckpnbGlnK3RWcU5yNzlkakxqNHgvaHM4akN5NEpjUWtLQ09JRjRPRXRRUnprcElTczFOa0hjVFR4SlNVU095R3FwR1ZFTFpzRENFaDRmQ3o4Y0hDcmtjY29VY1loRlovd1VBQnFNUkdyVUdhbzBHYVJrWmlJdEx3SlA0ZU55NS93QTNZbStqYktnL210U0xRb2ZXRGNsM29oZnN0UXpxcnQ2OGo5a0xWbVA0TzRQUXN5dEpiVXU0M280OSs3QnE3Vy80bEtUbUpYS1JvSTRnWGc0UzFCR3VZQzVsOWVCeFltNHBxMlJrWmFtZzF1aWcxbXBJS2F0Y0loRU5oVXdPaFZ3S0x5ODNoSWNFSVR3MEVKWEtoWkJTVUMrWnJhRHVsYjcxY09Mc05Yejc2eGJNbmprTmRXcldLT251RUsrb1h0M2VRUGx5NFpqMXhWZjRjRXhmVWtTVElBaUNJRW9SRHpjRm1qZXFpZWFOYXBaMFZ3akNhYS9zSk5jVFo2L2hoK1hic1dqZVhCTFFFUzljblpvMXNPakx1ZmhoMlE2Y09IdXRwTHRERUFSQkVBUkJ2RVpleWFEdW41djNzR2pwWml6NDRqTlVxbEMrcEx0RHZDWWlLbGJBL004L3hhSmYvOERWbS9kTHVqc0VRUkFFUVJERWErS1ZDK3JpRTFNd1o4RWF6UG5mTkJMUUVTOWRSTVVLbURQakU4eGVzQnJ4aVNrbDNSMkNJQWlDSUFqaU5mQktCWFY2dlFHekY1cVNvcEFwbDBSSnFWT3pCb1lOR1lUWkMxZkRZRENXZEhjSWdpQUlnaUNJVjl3ckZkUXRYYmNMNGVIbFNaWkxvc1QxNnZZR3dzUEtZY25hblNYZEZZSWdDSUlnQ09JVjk4b0VkYkYzSHVING1ldVlPbkY4U1hlRklBQUFVeWEraitObnJpUDI3cjhsM1JXQ0lBaUNJQWppRmZaS0JIVXN5MkhSMGo4d2J2UUlVbGljK005d2MxTmczS2poV0xSa00xaVcxTGdoQ0lJZ0NJSWdYb3hYSXFqYmUrUXNQRDE5MGI1TnE1THVDa0ZZYU4rMk5UdzlmYkgzeU5tUzdncEJFQVJCRUFUeGlpcjFRUjNMY3ZoOXh4R01mR2RRU1hlRklHd2FNV1FnZnQ5eGhJeldFUVJCRUFSQkVDOUVxUS9xanAyNmpNQ0FZTlNNcWw3U1hYRVl6L000YzNRUE10Tkl5bnNBNERnT3FVOFRrUFlzQ1FhOXptNDdudWZCc1N3NGxnWFA4eSt4aDhWVHEwWVVBZ0tDY096VTVaTHVDa0VRQkVFUUJQRUtLdlZCM2ZaOUp4SFR0N2ZUeC9NOEQzV09FaHhuT1lyQ2NSelVPVXJ3UEErZTU1R1RuUW1qMFdBem1HQlpJOVE1MldDTmpxV3Z2M1B0SXJhdStnR2ZUM3diRDI5ZmQ3cnZaa2x4ajdCbDVYY3dHdlRGUHBjdEhNY2hNeTJsd0lETEhxTkJqNnlNVkJpTkJ2dU5lQjVmVHhtT2VSKzlVMkNneTNFc3BnN3JnaWxEMzRCT3F5bHlYMHJTVzMzN1lNZitFeVhkRFlJZ0NJSWdDT0lWSkNycERoUkhmR0lLbmo3TFJKT0c5WjAraDE2bnhheXhiOXJkUDNmSk50QU1nOC9HOVMvMFhGTVhyRVJBY0ZpaDdZN3Yyd29BcUY2bk1TcFdxK2w0WjIzZ2VSNmJsbjJEK0VmMzRPbnRoNDU5Qmd2NzVuMzBEamlPZzBna0JxaUN6OE94TERScUZhWXRYQTI1d3QxaUgyczA0UE9KYnhlcm45TVdyb1pmWUlqTmZUVERRTzdtQVhWT050eTl2TzJlZzJGRUVJa2xNT2gxa01rZFQ0Z1RlK1VjcEhJNUtsV3JKV3hqV1NPbWorZ0JpVXhtZW4vc1lGa1dPcTBhMDc1WkEyKy9BSWV2bVYrVGh2WHg5WGVMa1pDVWl0QXkvazZmaHlBSWdpQUlnaUR5SzlWQjNhSGpGOUNoYld2UXRQTURqbUt4QkFCQVVSVDhnME9GN1duUGtzQ3hMTVFTQ1doR0pMVHg5Z3UwT0o3bmVXU21QUU5GVWZEeER5cjBlbmV2WDhLOW02WnBlSS91WE1mczhRTUtiRy9RNjlDbWEzKzA3em5RNW42S292RFd1MU94YU1hN09McG5FK3EzYUNjRVR3YURIdGtaYVlYMktTK0pWR2ExVFN5UmdtRkVZRmtqL0FKRFFET1c3M2RLVWp3QUlLQ01kVUJyM2llVHV4VjRYZk8vZzFRcUJ3QVlqUWI4c1h3UkZPNmVFT1h1QTB6Qkp3RDh1V21GeGZGR293RnFaVFlHako1czhmL0RvUjNyY1dEckd2Z0dCR1B5dkYrRjE4Y3dJbEFVQlkwcXA4QittY2tVQmZlL01EUk5vMFBiMWpoMC9BS0d4cEE2aWdSQkVBUkJFSVRybE9xZzd1emxXRXg0cjNoMTZXaUdBVTNUb0drR1UrZXZGTGJQL1dBZ3NqSlNoWUNDRVlrZ2xrZ3g0OXQxRnNjcnN6SXdlL3dBdUxsN0ZqamlBNWdDdEsyckZ3dlB0Um8xdEJwMWdjY0VsQWxEbXk1OUMyd1RGRklXTFRyMHhQRjlXN0Y5elU4WStmRVhBSjRIU25PWGJyTVlmWnM4dUNNQ3lvUlp2TjdwSTN2QWFEU0FZV3ovTHlFU2k4R3lSb3lkUHQ4cXNKMDh1Q01BNE9ONXkwQXpqTTE5ZVFNelIxQVVoVXVuanRqZGYyelBKcHZIeEl6NTJHSmJpdzQ5Y2ZiWW4waFBlWW8vZjErTzN1ODgvLytGWmhqQWFNQVh5M1pDS3BQYnZJN1FmMUh4ZjFWYU4yK0dIMzc1a1FSMXJ4aWQzb0RFcDZtSVQweEJYTkl6SkNTbWdLWnBZVXAzV25vRy9IeDlTcmlYQlBIcVNVMUxGeDdMNVVYN0cwTVFCUEdxS2JWQm5WS2xSbnhTS2lLclZTbjJ1V2hHQk5oWUs1YzNTS05weG1vL0FLaVVXUUFBZDAvNzB3Yk5kcXo3R1duUEVoRVFISWJVNUFUNEI0Vmk0dHlmckFLS0V3ZTJZK2R2djRCbUdNU00vdGloZ0tobHB6NjRjT0lnYWpac0FaN25RVkdVY0p5OXZ1ZG5MNkN6Vk1nOHppSklpbnNFcVZ3QmI1L24weEVmM0w2S3VJZDMwYVpMUDh6OFlRUGNQYjB0K2pWOVpBL29kVnA4cys2Z3hibU1CajF5c3JPc3JpRjNjOGViUXovQXlrV3pjUHJJYnRScTNNcGlHdWJMVkwxcUZjUWxwRUtwVXNQRGpkUlRMQzFVR2kyZXBXUWdLVGtOeVNrWlNFNUpSM0pLT3A3bVBzN0lWQlo0L0QvWGI2QmQ2NVl2cWJjRThmcTRldU9tOERna3lQbnA4UVJCRUsrQ1VodlVYYnY1QURXcVZ3ZkRPQmF3RklTaUtKc0pVUEtPT3VXOVRtWmFDaTZkT2d4UEh6L2N1WFlSQU9EaDdWZmdOVTRmMlkxemYrMkRTQ3pCc0VtemNlNnZ2VGkrYnl2Vy8vd2xoazc0VExqV2xkTkhzV3Y5RWdCQWo0RmpVQzdDc2F5ZTNuNEJtTFp3amNXSW5FaHNDa3BwbXNidWpiL0NhREFJMjFUS0xHRmJXSVhLd3Z0Z2ozbGZRVzJLYXYrVzFiaDUrUXplZm0rYXNHM3JxaCtRbXB5SUNsVnJJUEh4QTJqVUtvdnBsQ3hyU2taemRQZnZ3amFPNDZEVnFOQ3B6eENiL1l1czJ3VFZhemZDcmF2bnNYblpRbnowNVZLYjAweGZOSkdJUVZSa05WeTcrUUROR3hWdkxTWGhHbHF0RG1rWlNxUm5aQ0UxUFFzcDZWbW1nTzFadWhEQTVhaUtsNVRuNTJXcjBMQmVIWGg2ZUxpbzF3UkJaQ3VWK0huWkt1RjU4NFkxU3JBM0JFRVFKYS9VQm5YMy8wMUExY3FWWEhJdWlxSmdaSTNZOE10WHdqYTFTbWtaSU9SNTdPMFhnT3NYVHlMKzBUMWhXN1hhRGUyZS8vTHBvOWkrNWtjQXdCdDloeUl3SkJ4djlCK09oN2V2SS9iS09hei9lUjRHdnZjSkx2NTlFRnRXZlErZTU5RzIyd0MwNk5pclNLOGpmNElUOHdnWFJkTzRlZWswVXBNVG43KytIQ1dPNzkwQ0FHaldybnZoSjg5OS9UOS9NZGxxVFozWmdtbWppdFJmYzREbUd4QXNiR3ZldmdkMnJsK0NTeWNQSXpVNUFmZGpyOW84ZHUvbWxWYmJPdlVaWXZkYVhkOGFoY2NQYnFOTjEvNHVEVXlMcW1wRUpUeDRuRWlDdWhmTUhLeWxwV2NoTFNNTHFlblpTTS9JUm1wdThKYWVrWTIwOUN5b05OcGlYMHNrb2hFUzZJL1FrQUNFaFFRZ05EZ1EvbjVlK0c3cFpsT2dtSnFLWVdNbjRMMVJ3MUM3UmhUOC9YeGQ4QW9KNHZXVW1wYU9xemR1NHVkbHE1Q1NtZ29BQ0E3d3hZRGU3VXE0WndSQkVDV3IxQVoxY1FuUDBMaHhWWmVjaTZacDhEeVB5NmVQV213dmFEU25VYXZPRUlrbENDd1RoaW8xR3FCMjQxWUZYc012S0FSZTNuNW85WVlwMDZaSUpNYndqK2JneHptVGNQWDgzMGg0OGdDcFR4TUFBRzI2OUVQWEFTTUs3ZmR2UDMyQnVJZlBBMHVGbXpzbXpQblIrdlZSTkQ3K2VqbG9tZ0ZGVVJacjZzd2xHeTZlUEZUbzlRQWc3Vm1pM1gzbXBDaU8wcWhVQUFCdjMrZlRaaXJYTkdVeXZYcnViMHhidUJveWhidkZTSjJ0NlpjOHowT3YweFk0VFRVNHRCdysvbW9aUEx4S2RtMVQyYkF3bkw5d3NrVDdVTm9ZalJ5VU9TcGtLVlhJeXM1QlZyWUtXY29jWkdhcmtLMVVJU3NyeDdSUCtYeWZSdU82OGg0eW1SVEIvajRJQ3ZSRlVJQXZnZ0o4RUJ6b2krQUFId1FHK01MWHh4TzBqUnNGTXFrRWt6LzdDUUNRa3BxSzJmTVd1S3hQQkVFODkvSDR0NkNRU1V1Nkd3UkJFQ1dxOUFaMWljL1FMNnp3OGdHT29HZ2FFcWtNWHk3ZkpXejc5TDErQmRabGE5YStPNXExZno3Q3hmTThqRWFEeldRcDlacEZvMmFENXRCcE5SYWpSQXdqUXZVNmpYSHk0QTRob0FzdEY0RTIzUW92bndBQU9kbFpsa0dXblpJQkZFMURxMUpDSm5jRGxXKzZLbXMwd0dnb29JWmNQcmFTaXBpVGljeGZ2Yzl1b2hSYnpGbEQ4NVl4Q0FnS1JkUG9icmh3NGlBMkxsMEFkdzh2VUhtQ09uTzl1ODNMRitVN0d3K0RYZyt0V29VaEg4eUVXR0w5Qjc2a0F6b0FDQThQeGRhZHlTWGRqWmVLNHpqa3FEVlFxYlJRcVRWUXFiVlFxYlZRcXRTbWJSclR2aHlWQmlxMUJqbHEwMk9sTWdkWlNuV3hwejhXUkNvUnc5L1hFNzQrWHZEejlZSy9yeGNDL1hLRHRrQWZCQVg0d3NOZDRkVG9idjFhVmZETlorT3c0S2NOU0U3SmVBRzlKNGpYVzFDQUQ2YU1INGg2Tll1L3RwNGdDS0swSzdWQlhWWjJEbng5QzA5TzRnaUtzcDVPYU90TG5GYXR3dlNSUGF5Mjh6d1BvMEdQaHEwNm9mL0lEMjFlUXl5UlFpeVJRcDJqeEozckZ4Rjc1U3l1WHp3bEZBejM4UEtCTWlzRENZL3Y0L01QQmlLeVhoTlVxOVVRRVZGMTRXdW5WTUxRQ1o5Q0lwT0RwbWxNSHR6UjVyUkloaEdCNDFqTUdtdVpRVE1sS1Y0SXVKcTN0MzVOTmw1azd2bUt2NFlSTUUzL3pNNU1nOXpOd3lJUkNrVlI2TmhuRU00YzNZTmIvNXl6ZS96NTQvdnQ3ck9YR09iNnhaT29WcXVoRVBDWnAzL09HTld6MFA2eUxJdENrcHM2eE0vSEIxbFpxdUtmeUVWNG5nZkg4VEFZalRBYVdSaU1MSFI2UGJRNlBYUmEwMCt0VGc5dDdtT05UZytkVGcrTlZnZTl6dkQ4dVU0UHJWWUhyYzVnYXEvUlFhWFdJa2VqZHVtb21hTmtNbWx1c09ZSmZ4OHYrUGw2d3MvSEMzNCt1VDl6bnl2azBoYzZIYmQrclNwWThkMG4yTHpqS0U1ZHVJSEU1SlFTZVQ4STRsVWhsMHNRRWhTQTVnMXJvSCt2YUxqSlgvNzZhSUlnaVAraVVodlVxZFU2S09TMjA5QzdncjFBaitkNUdQUTYrUG9IZ2NsTk9wS2RrUWFlNXkyU21oaU5CaVQ4ZXcvWm1lbEllNWFFNUlRblNQajNIcDdHL3l1a09nZUFrTElWMGI3WDI2alpvQVVlM0xxS0E5dlc0dEdkRzdoMi9nU3VuVDhCQUpESzVBZ0tMUXNQTHo4bzNEM1FwZjl3ZUhqNU9GUTdqUkdKQUI1bzBiRVhaSEtGUmNERGc0ZlJZRUJJMllxNGNPSmdBV2N4QlRVQWhKcDl4ZlhrNFcxSVpYS2JvMmNLZDAvTStIWWQzRDI5Ylk2NDJXUFE2NkRNenJRWTJjdnJ5SzZOT0gxNE53YU9uUXFGdXlkNGpvTk1yb0JlcndQSHNwQXAzRURURE5RNTJVSS9PTllJdlU0THJWcGx0K3hCVVNqa2NxZzFPaVFscDJILzBYTzVRUlVIbmdjNGpnZkhjK0JoQ3JUTUFSZlBjK0E0Y3dERzVubk1nZU41NGJHUjVXQXdHR0UwR21GZ1dSZ05MUFM1ejQyNXp3MUdJd3hHRmtaRGJoc2phek5KMEg4SlRWSHc4blNEbDRjN1BMM2M0TzNwRGk4UGQ5TlBUemQ0ZWJvSmp6MDlURDlsMHY5T2VuTTN1UXpEM3VxQ1lXOTFLZW11RVA5aExNdGgwWkpOMkh2a3JMQXRzbW9GekpzeENwN3V4YXVUU1JBRVFiejZTbTFRcDlGcG9aQzdKaTI4clR2MUZHMjlUU3BYb0Y2emFKdyt2QnVkK3cxRHZXYlJBSUR2WjQxSDNLTzdxRkRsZWZZdGhoSGg2TzdOdUhuNXROVjUvSU5EVWJ0Uks5UnUzQnJmZnpvZUovWnZSNW53Q29pSXJJT0l5RHFJZTNnSFo0L3R4YlVMSjZCUjVVQ24xZURKZ3pzQWdFYXRPems4alpEaldJakVZakFpRVRxOU9RUVNpY3dVNUpuM3N5eTBHalVVN2g3NFk4VzNCWjZMTlJwQVVWU3hDcjNuVmExV1Ezeis2dzZiVTF3WlJnUWYveUJzVzdNWU9kbVpCZGIvNDNrZVdyVUtQUWVOaFg5d3FOMVJ6Y1RIRHhELzZCN0VFaWw0M25TTnIxZnZBMFZSV0RCMUpKSVRuK0Q5V2Q4aEtMUWNwcnpUR1J6SFljNHZXNFJydUlwY0lZZGFxMEZ5YWpyVy9uSEFaZWY5TDZNcENncUZETzRLdWVtbnV4enVDam5jNURLNHVjbmhycEJCa2Z2VFhTRVh0bmw0bUFJMmR6ZUZ6VFZyQlBFcVlSZ2FrOStMZ2JlWE96WnNPd3dBaUwzekNPOU5YWVF2cG8xQ3ViRGdRczVBRUFSQnZNNUtiVkRuU2hSRlFhL1RXcTMvc3BVb3BVYTlaamg5ZURkdVhEeUZlczJpb1ZXcmtQRGtBYno5QWhFWUVtNXh6ajVEeCtQV1AyY2hsU2xRdmtvVUlpTHJvSHJ0UmtLNzdNeDBzRVlqSHQyOVlYR3Q4SXBWRVY2eEt0NGMrZ0grdlJlTCs3SC80T0dkYTRoN2VCZlIzZDl5K0hVWkRRWmhwR3Y1Z2hsNGZQK1dWUnVGdTZjUXZOaGowSGJBNVNVQUFDQUFTVVJCVk91RTBjV0Mxc2hOR1ZyMG90b0ZqY1RkdVhZUmFjK1NIRHJQd1BjK0tYRC84WDJtMTlpOFF3OTRlcHV5RDVxRGVYMXVZT2xwcHl4RlNXYkxmQmtvaW9KWUxJS1lZU0FTTVpCSXhKQkxKWkRLcEpESkpKQkpKSkRKeEpCTHBaREpwSkJKeFpCSkpaREtKTG5iSkpCSnhKREpwSkRMSkpCSkpaREpwSEJUbUlJMnVWVHl5citIQk9FS0ZFVmgxS0R1OFBKMHh5K3Jkd0FBRXBKUzhkNlVSWmcxZVNnYTE0c3M0UjRTQkVFUS8xV2xOcWlUUzJWUWE5UXVxZjNFR28xZ0dCSHF0Mmd2Ykx0eTVwak50aEZSZGVIcDQ0ZllLMmVoVW1iaDd2Vkw0RmdXMVdzM3NtcnI1ZU9QcVF0V1F1SHVDYjFXQzVuQ0RSS3BUTWc0bVpGcVNwZ2hsY25obGFjQXQ0Q2lVS1pzQlpTTHFJNk9vc0ZDVWZIQ21OdXBjN0tGTWdjU3FXbnFZTzhoNDRSMjI5ZitaRlVHd1phYzdFd0FwcnA5UG43V0kySG1aQzErTmhLMUZKUXRzekRtQkM3NUM0M245ZldVNFVoSmlvZTRnTXlYS1VueHVITG1HR1J5QmFLN3hWanM0M2tleXN4MGlDVlN5TjBLZnkrS1M2UFdRQ0dUSXpqQUQwTmozZ0JOVTZBb0dqUkZnYUlwMDArS3l2T2N6djFwbWhJc3RLZE5Yd0FabXM0OUhoQ0pHWWhGWW9oRnB1RE05Rk1Fc1ZnRVJzU1lnall4QTdGSUJMRklKTFJ4MWVnclFSQ3UwYjlIV3dUNmVlT3J4ZXVoMHh1ZzF1b3c3WXRmTVhwSWR3em9FVTF1a2hBRVFSQldTbTFRcDFCSW9kWm9paDNVOFR3UHJVWUZEMjlmaXlRbmQ2NWRoRWFkWTlXZXBtazBhZE1GQjdldnc2bER1M0F2OWdvQW9IYmoxamJQN3hjWWd0dFhMMkQ1TnpQczlrR24xUlE0QWpadDRScjRCWlp4NkE5NVNsSTg3dDI4Z3NadDM0QXlLME1JdE14ZjNKdDNlSjRVWlB2YW4relduTXNyUFRmNERLOVFCZTkvK3IzVmZuUGZwODVmVWFUc2w0NHE3am4yL0w0Y0hNZWhSY2RlVUxoYi92K1NraFFQbzlHQTRMRHl4YnFHbzlRYURSUnlLWUlEZmZGTy84NHY1Wm9FUVpRK2JaclhSVmhJQUdiTVc0Wm5xWm5nZVI1TDErekN3MGVKbVB4ZURDUVNGMlJ1SWdpQ0lGNFpwVGFvOC9KMFIzcDZKb0lEQTR0MW5xejBGUEE4RHk4N1UrOXNhZDZoQi83YSt3ZU83djRkUnFNQi9rRWhxRlM5bHQzMlBFeHJzbWlHZ1Znc0VSSjU2SFZhY0N3TGtWZ0NrZGp5RHpUSHN0RHJ0S0JwR2o1K0RyNUdIdGl5OGp0a1phWWhyRUlWOER4dlVkamJXVWxQSGdJQXlvUlhLUGE1bk5HNTcxQzcrMDRjMkE2Vk1zdnUvdHRYTCtEbTVkT1FTR1ZvMWJtUDFmN3JGMDAxNDhMS1Z5NTJQeDJSbHBFQkx5K1M5SUFnaU1KRlZBakRrZ1VmNDlQNUszRDlsdWx6K05EZkZ4R1hsSUs1VTBmQTM5ZXJoSHRJRUFSQi9GZVUycUF1UENRUVQrTGpFVm10ZVBWcEVoNC9BQUQ0QlpWeCtCZzNEeTlFZDQvQi9pMnJBUUJ0dS9ZdmNCU3RjbVFkZkxsOGw4VzZPZFpveE9jVDM0WXlLd05ESjM2S2FyVWFXaHh6L3ZoK2JGNitDRjYrQVZhalgvbVoxN3VsUEkxSHl0TjRWS2xaSDQvdnh3SUF5cFN0WU5IbTZPN2ZMWTlsT1JUbXpyV0xBSUFLVldzVTB2TEZhTjl6b04xOWwwNGR0aHZVS2JQU3NYbUZxWjVkdzFhZG9IRDN0TmlmbFpHSzQvdTJBZ0JxTkdoZVlCOXVYNzJBS2pYckYzdXFZbHhjQXNKRGJDZHpJUWlDeU0vSHl4MExaNC9INHVWYnNQdWdLZkhXN1h1UE1YTFMxNWcyWVJCWlowY1FCRUVBS00xQlhXZ2c0dUlUaW4yZXV6Y3VBd0NDUXNvVjZianNqRFRoOGJuaisxQzVabjI3bVJkRk50WjdIZDYxQWNxc0RIajYrS0ZLVkQyci9jbUpUd0FBZm9HRmo3UmxwcWNJajBQS1ZjSTdIOHpDcW04L0JRQkVWSzhEQU5EclRBV2M5MjVlYVhHc3JTbW1lYVduSnVQT2pVdWdHY1lxOEh4Wm5KMStlV3pQWm1SbnBJR2lLTFRzMU50aVg5cXpKS3hjT0JQcW5HeFVxbDRiVWZXYUZuaXVRenZXNDhqdWplamFmd1RLVjRseXFqOEE4Q1ErSHVHaHhSdGRKZ2ppOVNJV01aZzBwajhxbGcvRjR1VmJ3WEVjc3BRcWZQTDVVdlR2MFJZakIzV0hXT1NhR3FJRVFSQkU2VlJxZzdxSThxSFlkZWh5c2M3QnNrWmNPLzgzQUtCOEZjdTduZVlwazJZY3l3cWpORWQzLzQ3VFIzWkRybkNIcDQ4Zm5qeTRnNFhUUnFOajc4Rm8zcUdIelNET1RLdFdZZmZHWDNIdXIzMEFnSTY5QjlzY2lYdVdHQWNBRGsyZlBMQmxEUURBM2RNYkl6NmNpNVNrZU55UC9RZmVmb0VJTFI4QkFCZzJhVFlrVXBsRmVRQ1dOVUtqTHJnUTlzNTFQNE5qV1VUVmF3WTNqNkpOOVNsS0tZRDg3M2RlL1VaTXNydHYvNVkxVUdhbDI5elhMV1lVc2pQVG9WSm13ei9JdExiUW9OZmgxS0ZkT0xUak4raTBHb1NVclloM1BwaGxjNlQxV1dJY0FzcUVJUzA1RVFtUDc4Tm8wQ00xT2JGWVFkMmQrdy9RczBOOXA0OG5DT0wxUkZFVWVuVnVnVXJsUWpCMzBScWtwSmtTV0czZWRReFhZKzlqNXFTaENDMWpJK0VXUVJBRThWb290VUZkcmFoSytQS0g5V0JaRmt3aDB4UHR1ZkQzUVNpek1pQlh1S05pMVZwZ1dTUCszcjhORkNnaEk2S1pxVUEwano4M3JjQ3hQWnRBTXd5R2ZQQS9oSlN0aEJVTForTEpnOXZZdmZGWEhOdXpDWU0vbUlsSzFaNnZzY3RSWmlIdTRSM0VYajZMeTZlUFFLYzFqWnExN053SFRkcWFDaEpyTldvQWdFeXVRTXJUZVB4Nzl5WUEyeGtsODZ0V3F3RXVuVHFNZ2U5T2hidVhOOWI4TUJ1QWFlMmZPVmh4OS9TMk9rNnJVY0ZvTkNEeDhRTVk5RHBJODlYOTIvbmJMN2g1K1F3QUlMcjdBSnZYemx0bnptZzBnR0tOK092UFArQVRFQVJOamxMWVY5aTBSWVBPZEI2OVhnZFp2bjQwYm1PL1ZNS3hQemZEM3BJNm1tRXc4TjJwU0U1OEFtVldPbzd1M29STHB3NURuZHV2aXRWcVl0akUyVlpaTDAyRjV6bk1uenJDWXJ1WHJ6L3FORzFUNE9zb2lOSEk0bWJzYmN5YWFQdTlKQWlDS0V6TjZoV3gvTnNwbVAvalJwdzZmeDBBY09kK0hFWi9OQjhmam8xQnU1YldNejhJZ2lDSVYxK3BEZW84M0JRSUsrT1AyTnQzVVRPcXVsUG51SHY5RWdDZ2JyTzJRbEh1eENjUGNlWDBVUURQNjlUeFBBL1dhQURQODNoNDIvUkg5TTEzM2tmbDNHbVRZNmN2d09ibGkzRGx6REdVamFpT2lsVnJBZ0JPSGRxSlE5dC9RMDYrcUtOTWVFVjBqUmxoTVoyUk5Sb3dmK3BJcS9WaDVTSUtYeTlSdDFrMHhGTFovOXU3Ny9DbzZyU040OThwS1pPUUJxU1FRZ3MxZEJBSVhVUkFzQUFxdnRpeHJHWHRybVYxRldUdGJXV3g3T3FLRGJHTHZRSWlvaFRwQVVJeG9hU1JFQ0E5a3pMbC9XUElRRWdDRVFLVFNlN1BkWG1SbkRsejVza1lOSGQrdi9NOGRPazFnRS9lbUUxYTZuWUNXZ1F6ZE16NXgzeWV6V2JqK1FkdWNJZE12ME5qRDZxKzVxcHhCejM2RDZGZHA5cmY0eU5YK3F3bHhZUzBiSTBsc0FVZnZQcXMrN2lmditXWXE1ZFZIVWdCeXEybDdsQlh0WUxwY0RpcWhjSmwzeTlnLzc2OUdJMUdEaDc2MDFUSGdIS2p5ZVJ1OE5KNzRBZzJyUHdaZzhIQXNMR1RPUCt5R3pDWmF2NFY2RGxnS0p2Vy9PcStEeEdnZFdRMFU2Ky8rNWlEMEk5bjYvWWR4TVcwcGtXZzVmZ25pNGpVSWJoRklJL2VmeDFmZlA4cnI3ejVHWlUyTzZWbDVUejJ3dHVzM2JpTlc2Ky9pQUQvdW1lQWlvaEkwK08xb1E0Z3NYOEN2L3kyNG9SRDNkVHI3bUpQNmxaR2pEdDh2MVhuaEg0a3IxdEJiSWN1akpwd0VlRHFVbG0xbGZES1d4OWt5N29WREQ2MHdnYXVBZHFYLy9VQk92Zm9SL2UrZzkyclkwUEduTSthWlFzcExpckEzeEpBUXI5RUJvNGNUK2NlL1dyVUVoZ1VRcjhoby9uMVI5ZkFXYlBaaDJGakx6aG1WODBqOVJ3d0ZLZlRTYitoWjdFL0o0dnVmUWZqNTMvczhCQWMycEtFZm9tc1g3R0VzTmFSakx2d1N2ZGpCb09CY1JkZWlkUHBvUCt3TVhWZUl5Z2tqQ2ZuZnVXcStWQndPMlBFT0Q2Zjl3b0FVYkh0bVhqSnRjZHNKSFBrKzJzdGRRVkR3RjEvV1dseHRTWW5mWWVNNXArM1RYTS81OGozL0ZnNmRPM0o5RHRuVWw1V1JwZWVkZjgyKzhyYkhzSmh0Mk10TGNicGRPSnZDVGhtS0sydnBiOHRKN0gvaVcvZEZCR3BZakFZbUR4aEJEMjdkZURSNTk4bUxXc2ZBTi85dElwMW0zWnd6ODNUT0tOdk53OVhLU0lpcDR2QlZyS3ovamMrTlRJWldibmM4ZkRMTEpqLzVnbDNKVHl3YnkrdElnNTN2ang2VlFoYzk5UGxaTzBCWEExVmp0ZU44a2laZTFJb0xTNmlZOWRlN3RYQXVxUnVTeUo5NTNhaVl0clR2a3VQR3RzUTY4dnBkT0owT09wVlo5NytIRXdtTThGaDlSL3BVQjg3TnE4anVtM0hXcmQ5SHMxaHQ1T2JrNG5SWUNTa1pXdjNDdW1CZlh0eDJPMkVoVWZXV0NIN2N2NS9DV2dSVEx0TzNZbnYzcWZSRDlCMk9CeE11WHc2THo1Mm0rNTdFWkVHWmJWV01PZjFUL2greWFwcXg4OFpQWmkvWGp1Wm9NQVQrMytKaUlnMFR1YkFqalZXTTd3NjFBSGM4c0JzcnJyc0NvWU85a3huUnBINldMNXFOZlBlbjhkTFQ5VGQ5RVZFNUdRc1hiNkJmLy92WS9JS0RuYzFiaGthekowM1RHVkVZdjEyZllpSVNPTlhXNmhyM01zYjlUQmx3bkErK09RelQ1Y2hja3p2ZjdLQXllZU04SFFaSXRLRWpScmFsN2ZtUE1pNFVZZC95WGt3djVBWno4emxrZWZlSkMrLzZCalBGaEVSYitiMW9XNzBzUDdzeTgwbWFVdXlwMHNScVZYUzVpM2s1dVl3ZXBpNjBvbklxUlVjRk1nRGQxekJVdy9kU0hpcnc5dmZseTdmd1BUYm4rVDdKYXR3L0lseE15SWk0aDI4UHRTWlRFYW1UUjdEM0xmbmU3b1VrVnJOZmVjOXBrMGVnOG5rOVgvZFJNUkxETzZmd0p0ekh1Q0M4Y1BkeHdxTFMzajZ4ZmU0NWU4dnNIWEhIZzlXSnlJaURhMUovSlE1Y1V3aWhZVUhXZlR6TDU0dVJhU2FSVXVXVWxTVXg4UXhpWjR1UlVTYW1VQ0xQM2ZkT0pVWEhyMlZtS2pEemJDMi9iR0h2Lzc5WHp3MVp6NzdEOVl4NkZORVJMeUsxemRLcVpLOGZSY3pubjJiK2EvL2g0QUFkZm9TenlzcEtlWEtHLzdLckh1dkpxRkxlMCtYSXlMTldIbEZKUjkrOFJQdmZicVE4b3BLOTNGL2Z6K3V1SGdjVTg4YmhhL3ZpYy9oRkJHUjA2ZEpkcjg4MG90elB5V3Z5TUdzQisvemRDa2l6SHo4YWNLQ1RkeDIzVVdlTGtWRUJJQjkrL041YmQ2WExGNjJ0dHJ4NktqVzNIejFKSVlONmxXdnVaOGlJdUk1VFQ3VVZWUlVjc3NEczVsMDN2bE1PbmVDcDh1Ulp1enpyNy9qcTIrLzV1VW43OFRINTlqekNVVkVUcmZOVzNjeForNm4vTEV6dmRyeGZyMDZjLzNsNTJsM2dZaElJOWJrUXgyNEJwTGYvdUMvbWZYd0EvVHQxZFBUNVVnenRENXBFNDg4OWhRdlBubW5CbzJMU0tQbGNEcjUvcWZmZWYzZEw2dk50Z05JSEpEQWRaZWRTNmNPc1I2cVRrUkU2dElzUWgzQXhpMHBQUEw4Mi96cmlVZnAxTEdEcDh1UlppUmw1eTd1ZnZCaEh2bmIxZlRwMGNuVDVZaUlIRmVKdFl4NUgvM0FnbStXVW1telYzdHM1SkErWEROdEl1M2pvanhVbllpSUhLM1poRHFBWlN1VG1QUDZaenp6MkV3Rk96a3RVbmJ1NHI2SFpuSDdYeVl6WW5BZlQ1Y2pJdktuNU9UbU1mL1RIL2wyOFVyc2RvZjd1TUZnNEt6aC9ibjYvODRoTGpyQ2d4V0tpQWcwczFBSHJtRDNyOWMrNXAvLytMdTJZc29wdFQ1cEV6T2ZlSnE3Yjd4WWdVNUV2RnBXOW43ZStmZ0hGdjY4dXRxZ2NxUFJ5UGd6QjNMbDFQRzBpV3gxakN1SWVKZWlrbEtTdHFTU3NqdVQ5TXg5cEdmdG82Q3dtTkxTY3F6bFpkaHNqdU5mcEJrd200MVkvUHdKQ1BBakpMZ0ZjZEVSeE1WRTBLbDlETDE3eEJNVXFPN3pwMHV6QzNYZzJvbzU2OW0zdU9hcUs1aDhucHFuU01QNzdPdHZlZXVkK2N5OGQ3cTJYSXBJazVHV3RZKzNQL2lPSmIrdHgzbFV1QnMxdEMvL2Q4Rm91blpxNjhFS1JVNWNSbFl1QzVldVp1VzZaTkt6OXRNcm9UdGRPOGNURnh0RDI5aFlXcllNSmNCaUljQVNnTmxzOG5TNWpZTE5acWZVV2txcDFjckJnL21rWldTUW5wSEo5ajlTMlpTOGxiam8xaVQyVDJEc3FJSEVSb2Q3dXR3bXJWbUdPbkQ5eFozMS9GdkV4YmJqdmp0dkkxQy9TWkFHVUZKU3lqT3pYeVFqTTQyWmY1dXVwaWdpMGlUdFR0dkxHeDk4eTdLVlNUVWU2NVVRejdSSlo1RjRSZytNR29VZ2paemQ3bURKYit2NDdMdGZ5ZDZYejlqUm94ZzViQWdKM2JwZ01pbTRuUXk3M1U3eXRoMzg4dHNLZmx6eU05R1JvVXcrWndTamgvWEhaREo2dXJ3bXA5bUdPbkNOTzNoMTNwY3NYYkdKVy81eUxXZVBIdVhwa3NTTExmenBaMTU1L1UxR0RlbkZUVmROMHRnQ0VXbnkvdGlaenZ3RmkxaTJZbU8xYlprQWNkRVJYSHorS01hZE9RaC9QMThQVlNoU083dmR3YmVMVi9MQjU0dUpDSTlpMnNWVFNCdzRBS05SWWVOVWNEZ2NyRnk5bHZjL1dVQnViZzdUSm85aDRwaEVoYnNHMUt4RFhaWGtIYnY1MTM4L0lqaTRKZGRkZlRtOWV5UjR1aVR4SWttYnR6RDNuZmNvTER6STNUZGRvbGxPSXRMc1pHWWY0Tk92bC9EZDRsV1VsVmRVZXl3NEtKREo1d3huOG9RUmhJVUdlYWhDa2NPU3QrL2lYNjkrckovN1BDUnBTekp6MzU3ditybnB4cWtrZEZYendvYWdVSGZJa2IreENRK1A1TktMTDlSdmJLUk8rbzJUaUVoTmhjVWxmUG5EY2haOHM1UzgvS0pxai9uNG1EbHJXSC9PSFR1RW50MDZZTkRXVERuTnF1M1F1dUU2emo1enBLZExhdFlXTFZuS3kvOTdnMUZEZW5IamxSZmc2K3ZqNlpLOG1rTGRVYXIyVm4vKy9UTDI1aFJ3OXVpUmpCbzJWSHVyeGIwM2ZPbHZ5MW00WkNreFVXRk1HajljZThORlJJNVNXV2xqNFM5citmaUxuOWlka1YzajhiWXhrWnc3ZGdqanpoeElhSEFMRDFRb3pZMjdsMEpjZSs2LzgxWUNBdFJMb1RFb0xTM2w2UmRlSkQxakQ0L2NjNDE2RVp3RWhicGp5Tnk3LzFBWHBDMmtaZTZuWjBJM3VuYUtwMjFzTEhGeE1iUUtDeVBBWXNFU1lNSEhyUHVubW9KS213MXJxWlZTcTVVRGVYbWtwMmVTbHBIQjlwUlVOaWR2bzIxTWF4TDc5MkRzcUlINkQ0K0l5SEU0bkU1V3I5L0toMS84eFBwTmY5UjQzR3cyTW54UWI4NGJPNVIrdmJ1b3NZcWNFbFZkejYrOStnb21uYXV1NTQzUjUxOS94NXZ2dkt1dTRTZEJvYTZlcXVhVnBPN0pPalN2SkllQ2doSktyZVdVbGxrMXI2U0pNSnVOQlBoYkNMRDRFUklTU0Z4MEpIRXhFY1MzaTlhOEZSR1JrNUNXdFk5dkY2N2doeVcvazE5WVhPUHhxSWlXVER3N2tYTkdEeWE4VmFnSEtwU21hTm5LSkY1NDdSTm0vZU4relNkdTVEWnMyc3lNeDUvU2ZOOFRwRkFuSWlJaXAwMmx6YzV2djIvaW0wVXJXTHR4ZTdWNWR3QkdnNEZCL2J0ejlzZ3pHREt3SndIK2ZoNnFWTHpkc3BWSnpIbjlNNTU5L0JIaU83VDNkRGxTRHlrN2QzSGZRN080L2ZvcGpFanM3ZWx5dklwQ25ZaUlpSGpFM3B3RGZMZDRGZC85dEpMOUJ3dHFQTzdyNjhQZy90MDVhMWgvRWdjazRLK0FKL1cwWWNzZnpIcnViVjU0Nm5FRk9pK1Rzbk1YZHovNE1JLzg3V3B0eGZ3VEZPcEVSRVRFbyt4MkI2dldKZlBOb2hXc1hMT2x4c3c3QUg4L1g0WU03TW5vb2YwWTFMODdmdXFVSjNYSXlNcmw5Z2YvemF5SEg5Q1dTeSsxWWRObVpqNzZKSE9ldUlQWTZIQlBsK01WRk9wRVJFU2swVGlZWDhqUzVSdFo4dHM2Tm0zZFdlczVGb3N2d3diMlp2U3dmZ3pzMncwZkh6VXJFNWVLaWtwdWVXQTJrODQ3WDAxUnZOem5YMy9IbDk5OHhTdFAzYVcvNC9XZ1VDY2lJaUtOVXU2QmZINytiUU5MbHE5ajY0NDl0WjRUR09CUDRvQWVKQTVJWUdDLzdvUUVCWjdtS3FVeGVYSHVwK1FWT1pqMTRIMmVMa1Vhd016SG55WXMyTVJ0MTEzazZWSWFQWVU2RVJFUmFmU3k5eDFreWZMMUxQbDFQWC9zVEsvMUhJUEJRUGZPN1JnOElJSEUvZ2wwNmhpck1Rbk5TUEwyWGN4NDltM212LzRmemFGcklrcEtTcm5pTHpmenovdW1rOUNsdmFmTGFkUVU2a1JFUk1TclpHVGxIZ3A0NjlpVnRyZk84OEpDZ3hqY0w0SEJBeElZMkxjYmdRSCtwN0ZLT1ozc2RnYzMzdnNjbDArN2xMUFBIT25wY3FRQkxWcXlsUGtmZnNDcno5NkR5V1QwZERtTmxrS2RpSWlJZUszTTdBUDh2aTZabFd1M3NIN3pIMVJXMm1vOXoyZzAwcXQ3UndZUFNHQlEzMjUwYUJldFZid201S3NmbDdOa2VUTC9mdVp4VDVjaXA4QWQ5LzJEMFVNVE9IL2NVRStYMG1ncDFJbUlpRWlUVUZaZXdZYk5LYXhhdTRXVmE1UEp6ajFZNTdsQmdRSDBTdWhJNzRSNCtpVEUwNmxESEdhelZnRzhrZDN1NEtyYkh1Y2Y5OTVMcng3ZFBWMk9uQUpKbTdmd3hIUFA4ODZMLzlCcVhSMFU2a1JFUktUSmNUcWQ3TW5NWWRYYVpGYXVTV2JUdGxUc2RrZWQ1L3Y3KzlHamEzdDN5T3ZXdVozR0puaUpSYitzNFp2RjY1bno3Qk9lTHVXa1ZGYVVVMXBTUkVoWTZ3YTVuczFXaVFFRFJwTUpReE5ZbGI3dDNnYzRiMHgvemg1NWhxZExhWlFVNmtSRVJLVEpLeWt0WSszRzdheGFsOHpHNUJReTkrNC81dmsrWmhQZE9yZWpUMEk4dlh2RTA2TmJSd0kwL0x4UnV1V0IyVngxMlJVTUhUendwSy8xOHpjZkU5b3FndTU5QitIbmJ6bm11Wis4TVp2S2luS21YSDBiL3BhVGE4enk0V3ZQc1g3RkVycjFHY2owT3g4NXFXc0IyRzAyN3I5bUlnQVB6M212V2xCOGEvWWptRXhtdXZjZHpCa2p4dGJyZWc2N0hhUEpkTUwxMkd5VnJGMjJFSVBSUkxmZVp4QWMxdXBQWDJQNXF0WE1lMzhlTHoxeDF3blgwWlRWRnVvMENFSkVSRVNhbE1BQWYwWU82Y1BJSVgwQTJIK3dnRTNKcVNRbHA3SWhPWlhkUnpWY3FiVFoyYlIxcDJ0VzNxY0xNUm9NdEkySnBIUEhXTHJFeDlFMVBvNzRqckVLZWg2V2taVkw5cjU4RWdjT2FKRHJMZnZoTXdyeTluUDJwTXNZZjlIVjdoVXVwOU9KcmJJQ0g5L0QvNzVUdG01a2YzWW0wMjQ4K2ZFSkNmMFRXYjNzUjdadldrdGxSWG0xMXpuYTBRSExXbExNay9kTXgyZ3djTXVNRndpUGlzVmtObU0wbVhEWTdmajVWdytjZTFLMlVsU1FSMVJzKzNyVmxwMnhtOWVmK3dmblRmc0xmUlBQeE9Gd1lDMHB3ajhnRUpPcGVteHcyTzJVV1V2d3R3UldxOUhwY1BEeEc3TUJ1T09mTDUxUXFFc2NPSUNuWjc5STV0Nzl4TFJwbU5YTXBrNmhUa1JFUkpxMDFpMURHRDI4UDZPSDl3ZWdzS2lFVFZ0M3NqRTVoWTFiVWtuWm1ZSERlWGpqa3NQcFpIZEdOcnN6c2xuNHl4ckFOVUlocmswNG5lUGo2QklmUjVmNFdEcDNpRk9YemRObzRkTFZqQjA5Q3FQeDVPK3oycHUrazRLOC9RU0ZoTEhpcDI5WTlNVjcxUjd2TTJna2djRWg3aUJUVWxRQXdKZnovd3U0Z3Ardm56OFRMN20yeHJVTDh3L3k5TDNYMUFnN1ZaeUh2dGNxSzhwNThwN3BOY0tTMCttZ3NxS0M4aklya1RGdHVldlJWOXlQK2ZqNVVWcGNDRUJveTNEM2NhUFJGZXJNUG9lM0VSL016YWFvSUEranlVVGlXUlByOWI1OC9jSC95RCtReTdzdlA4SGEzeFl6L3NLcm1EM2psbU0rWitaTEgrSnZDU0FyYlNkR281RzRqbDB4R0F3NG5VNzgvSTY5QWxvWG85SEkyTkdqV0xoME5kT25hYkI4ZlNqVWlZaUlTTE1TSEJUSXNFRzlHRGFvRndBbDFqSzJiTnRGMHBZVU5pU244TWZPVENvcUtxczl4K2wwa3BhMWo3U3NmU3hldHRaOVBLWk5hN3JFdDZWengxaTZ4c2ZSSWE0Tm9TRXRtc1I5VFkzTnluWEozUEhYV3h2a1dsczMvQTVBMzhRejJaT1NURUNMSUFCeTkyWmdNQmhJUE90Y1huM3EvaHJQVy9iRForNlB3Nk5pYXcxMWxvQkF5c3VzbEpkWmoxdEhZZDZCWXo1dU5GWVBoVlVCMEd6MnFiYkNWeFYwalliRGdmZVB6ZXNBU09pWFNGQkl5eHJYdHRrcTNkZXFjdDNmSHVPWDd4Znc3VWR6MmJwaEZTMkNRbHl2YXpiVE1qeXEydk1QNW1aanQ5bXdCTGFndUNDZkYyZmRRVmpyU1A3eHdqeDhmUDJvS0MvRDdPdDc3RGZnR0VZTkc4cWMvN3lrVUZkUENuVWlJaUxTckFWYS9CblVyenVEK3JtNktkcHNEdEl5czltZW1zNk9RLytrN0s0WjlBQXk5KzRuYys5K2x2eTZ6bjBzS0RDQXVOaEkyc2RHRUJjYlNidVlLTnJHUk5JbXNtV0RyREkxUjBVbHBXVHMzVTlDdHk0TmNyMk5xMzRCWEtGdTBoVTNBNUNXdW8wNWo5eE90ejZENk5pMUY0Ly83d3YzdlhaUDMzY3R1WHN6ZUc3ZWp3RGNjK1U0cUNPM0h4bTJIbjExQVphQUZqWE91ZWZLY1hVK1hyWDlzNks4REx2ZFh1MnhxbDhXMU9lZXQwMXJmZ05nNjRaVlBIajlCZFd1YjdmYmNOanRYSHJUL1F3WU5xYmE5VWROdUlpMkhidnk5UWV2TStYcVcxbTk3RWRhaGtkeC96TnZWTHYrY3cvY1FIYkdic3htSHl5QkxRNTk3YTRRWi9ieG9hSzhEQitmRTI5QTFMMXJGOUl6OTFOVVVrcFFvQWJNSDQ5Q25ZaUlpTWdSekdZakhkdEYwN0ZkTkJQT0dneTRXdW1uWmVhd1BUV05IYW5wYkUvTklIVlhCdVcxQkwyaWtsS1N0KzhpZWZ1dWFzZDl6Q1ppb2lOb0h4dEoyNWhJMnNaRzBTNDJndGpvQ1B6OVRueEZvemxJMnBKS3orN2RNWjFFQTQ4cTZUdTNrN2tuaGNDZ0VOckdkM01mWC8zTER3Q2NPZkZpeXF3bEJMUUlQdTYxbkU0bkZlVmxOUnF0bU0wK3JvWWh2eTVpMFJmdjRldnJoNm1XZ1BQdm1iZlZXTlYxT2h4VVZKUnovek52RUJoMFl0c1hDL0wyczJQeldveEdZODE3OWc1dC8zUTY2dTRRMjZGclQyNmQ4VUtOMm41YitBWCtBUzNvUFhCNHRlTlYyejdOUHE3djQ2b1Z4cU5YR3Y4TXM5bEVqNFJ1SkcxSmRhK3FTOTBVNmtSRVJFU093MlF5MHFGdEd6cTBiY001b3c4SHZmVE1ITmVLM2s3WGFsNWFlZzc1aGNXMVhxUFNabWQzMnQ0YWpWb0Fvc0piRWgzVm1zandNQ0xDdzRnTWIrbjZ1RlVZRWExRDhXM21JeGRTZG1mU3RYTjhnMXhyeFUvZkFPRHI1KzhPTFVVRkIxbno2eUk2ZHV0RngyNjl1ZmVxOGJVK3QycUZEVnhiTmUrOWFqem5YM1lqb3laY1ZPMDhvOGtFdGtvY0RnZkZoZm1ZekdaOGZmMHhITFZTVzNWL25OUHBCQ2M0Y1ZKV1dnSnd6QVlxeC9QN3o5L2pjRGdZZWM2RlhIRDVUVGlkemxxM0JEdWQxWnZnNXgvWVIyaXJDSUJhei85MTRSZms3czBnb2UvZ2FvOVhiUXR0NkpYb3JwM2lTZDJUcFZCWER3cDFJaUlpSWlmQVpETFN2bTBiMnJkdHcvalJnOXpIQzR0S1NNdll4NTdNYk5JeWN0aVRrVU5hWmc3Wit3N1crQ0c2U25idXdXTU9VQThMRFNLaWRSaVI0V0ZFaGJja29uVVlFZUdoUkxadVNXUkVTNEpiQkRUcCsvalNNL2N4ZUhEWGs3NU9RZDUrMXYyMnVNYnhiejZjaTYyeWd2TXZ2UUdBUWFQRzQyOEpkSWV3MWIvOFFHbHhFYU1tWElURDZXVFo5d3NJYUJIRXdCSGppSWlPcS9QMStnOGJ3L0N4azJwc2w2d0todzg4LzNhMTdaY091NTM3cHJ2dUlUdlJnRlJaVWM3eXhWOWhOSmtZTVg0SzI1Slc4OVY3cnpINnZFczRZM2oxc1FaSGZzL3NTZG5LeTQvZVJaL0VNem5ub3F0b0ZSRmQ0OXErZnE3R1FLNlZ5VlAvL2RZMk5wYmZWLzk2eWwrbktWQ29FeEVSRVdsQXdVR0I5T3plZ1o3ZE8xUTdYbDVSU1ViV1B0SXlja2pMM01mdURGZm9TOC9hUjJXbDdaalh6TXN2SWkrL2lPMHBhYlUrN3VmclEzanJVRUtDQXdrTkRpSTB1QVdod1lHRUJBY1JHdXI2T0RTNGhldno0RUN2Vy9sTHo5ckgxTmpZazc3TzF4Kzg3bTRRQXE2VnF1V0x2bVROc29VTU9ldGM0anAycGJLaW5JdXZ2YXRhcUVwZXY1TFM0aUxPdit4R0FKWjl2NERBb0JEMzUzVXhtVXduUFBQTlliZFRtSCtBd0tBUTk2cGRYYjhVT05MUDMzeE1VVUVlL1llZVJWanJTRll1K1phY3pEMTgrTnB6R0kwbStnODlxOWJuL2Jid0N4d09CK3VYLzBUU3FsOFlmT1lFeGwxMFZiVnpxcHFxdUlhY245Q1g5YWZFeGNYdzZSYzVwLzZGbWdDRk9oRVJFWkhUd00vWGgvajJNY1MzajZsMlFoMnFEQUFBRWp0SlJFRlUzT0Z3a0wzdklQdjI1NUdkZTVDYzNEejJIZm96WjM4ZU9ibDV4dzE5cnNDWVMwWldicjFxc1ZoOENRME9JaVM0S3ZDNWdtQklhQ0NCRm44Q0xQNVkvUDJ3K1BzUllQSEQzOSszMmpHVDZmUTJmQ2tvTEtabHk5Q1R1c2FhWHhleWZ2bFBSTWEwYzI5NzNMSjJPWis5OHpMZzJwWlp0VFZ6NURrWGtyeGhGZVpEMndvUDVtWUQ4TnpmLzFLdjE2b0tYN051K2I5am5uZXN4KysvWmlKT3A1TUhubitiVmhGdEFGZlFBN0RicTM4L1ZMMWVXdW8yRm4zNUhnYURnZEhudWE0OVllbzFPT3gybG56ekVSKzgrZ3hHbzRtK2lhTnF2TjVsTi8rZFFhTW04TjNIYjdJbkpabHRTYXVaY01rMVI1MWxPQnhTajVYcTZoRSs2Nk5WV0JnRkJTVU5jcTJtVHFGT1JFUkV4SU9NUmlQUlVhMkpqcXA5eUxMVDZTUy9zTVFkOUxKelhRRXdKN2ZxbjRNVUZ2MjVIM3l0MWdxczFnUHN6VGwyUy8yNitQcjZZUEh6eFdKeGhUeUx4UitMdnk4QkZqOEMvRjBmKy9uNVlqSVpNUmxObUV4R2pDYUQrMk9UMFlqSlpNSmtNcmhXczR6R2F1ZWFqampYYkRKUlZHd2x3SEppVFVQQTFiNS84WmZ2QXpCODNDUitYREFQZ0c1OUJ0SXlQSXE0amwweEdvMnNYN0dFb0pDV1JNVzJwNlNvQU5PaGxhbjh2UDNZYlRiYWRuSjFTSTNyMkJXanVlNGZvNnVha0lTMWpxeDFsMkx1M2d3QVFsdEgxTmcyVy9WWXE0ZzJsSmVWVld0b1VsRmVCb0RkWnFzMm1Md3E3RVhHdHVPV2gxNWdUMG95YmVJT3J4U2ZPKzE2Y3JNejJMeDJPZDk4K0RxZGV2UjFqeXM0VXFlRVB0dzY0d1YrL2ZGejJzUjFxTkdaMDJhcmNJOU5NSnlHN1pjQkZndWwxdkpUL2pwTmdVS2RpSWlJU0NObU1CZ0lDMmxCV0VnTHVuWnFXK3M1WldYbEhNZ3ZwcUNna1B6Q0V2SUxpOGtyS0thZ3NJajgvR0x5QzB2SUt5aWlvTENZL01MaTQ2NzhIVTlGUlNVVkZaVVUvTWt3ZWFJTUJnaXduSGhiZTdQWmg1c2ZmSTY1enozRUdjUEh1a09kMmNlWEI1NS9HNFBCUUU1V0d1dFhMQ0dpVFN5RFJwM0RvRkhudUorL2E4ZG15a3BMdU9UNnU0LzdXbmE3emIzRjg2N0hYc0ZnTU5Sb2VsSjFUOTBkczE2czg1NjZ2ei8zVm8xcit3Y0U4dVRjcjF5TlR3NXREM1hZN2U2VnU4cUtDdHJHZDZWdGZNMzdENmRlZHhkT0oxeDYwMzM0SCtPOWREanNqQmcvcGRiSEtpdktNVldGMmRPdy9kSVNZS0cwSHZQK1JLRk9SRVJFeE92NSsvc1JFK1ZIVEZTcjQ1N3JkRG9wTFNzbnY2REVGZm9LWEVFdnY2Q1lnc0ppckdYbGxGckxxLzFaVmxhQnRheU1VcXZybU9NWTdmQWJxK0RRbHR3NjQ0VnFBU3ZwOTJVa2IxakplWmZlUUhGQkhnQVIwVzFaOWZOM1dFdUszU01VckNXdWpxYkx2bDhBZ01QcHhGcFN4SmdMTHEwUjJFcUxpd0JYTTVFZG05ZngxdXhITUpwTStQcjYxZGl5K1BpZFY5UzVqYkcyanBWVm56dU9tRjluTUJxNTU2bi9ZVEFZM0VQVWF4TVlGTUpWdHorRXRiUUV1OTNtN2xoNXREWExGckkvTzVOeEYxNVo0MnVyS0M5M3IxNDI1Y1k4M2tpaFRrUkVSS1FaTVJnTUJGcjhDYlQ0MXlzRUhzM3BkR0t6MmQyaHI2eXNuTkt5Y3F6V2Nrckx5ckNXVldDMVZsQmVVWUhkNGNCdWQyQzMyM0VjK3ROdWQySjMydDNIN1hibm9UOGQyQjFWeDUzdWoyMTJPNXVTVXltMWxoSWNWSGRvcVkralEwcDI1bTdXTEZ0SXovNURzWmE2Z2x0a1RGdVNmbC9HOWsxcmFqei9pL24vcmZiNW1Bc3VyWEZPL2tIWGZZMUJvUzB4QVA2V0FIejlMZmo2K3JsWDE2ckdGcFJaUzJrUkZJTGxpREFXRUJoRW1iV0V5b3B5ZDdmSjZqWHY0ZDh6YnYwVFgzVk5NK2E4VDNCWTdmL3VDL0wycytTYmo3Q1dGalBsYXRmclZHMEJMYk9XdUZmNTdMWkQ5L2ZaYk81VnU2cGpEWE5ISFZoTHJRVDRuL2kyMitaRW9VNUVSRVJFNnMxZ01PRGpZOGJIeDB4d1VPQnBlYzFwTno1Q3FkVjYwcUh1YUlOR2ptZmhaKytTdkdHVk82eEV0NDNuakJIajhQWHpkM2ZBZlBxK2E4bmRtOEZ6ODM0RVhNRzJ2TXpxWHJVNjByNnNkQUJhUjBUVFk4QlF4bDkwTmVGUnNYVHJNOUI5enBIejdrSmFoblBIUDEvQ2FEUml0OW40NUkzWjlCMXlacTJCRGlBcXBwMzc0L0EyaHp1QzV1N053R1EyMHpJOENuQTFkN0hiYkRYT0FkYzJ6cnJrWkxvNnJNYTA3MFJsUlFYZzJ0WlpXVkZPV1drSkVXM2lEaDF6M2Q5WFhsYnFmaDlzbFJWMVh2ZEVsRnF0QkZoT2ZGNWZjNkpRSnlJaUlpS05Xa2h3Q3c0ZXpDY3FJcUpCcnh2YUtvTE9QZnVUOVBzdmhMYUt3R1EyMHlxaURUOTk5UUdXZ01OejZxeUh0bFQrL08zSDd1YzY3SGFzSmNWTW1IcE50YkVGNlR1M0E5Q21iVWR5c3pQNDhiTjVsRnRMbVhURnpRd2JPNG1pZ3NQekNPTzc5U1oxV3hJTFA1dkhzSEdUbVRmblVWSzNKWkYzSUlmT0NmMXFIWWRRdGRwb05CcTUvNWszM01mdnVYSWNMY09qM01lcWd1alI1MVE5dHk0WnUzWUEwTFpqTjV3T0J5UE91UkN6eVV6cXRpUUFZdHJGNDNRNm1YcjkzVGpzZG54OC9TZ3V6QWVnc29GRDNZRzhQRUpDVHM4dkRyeWRRcDJJaUlpSU5HcHgwUkdrWldTUTBLMUxnMTk3eFBncHpOMjBsdXlNM1hSSzZJUFJaT1Nucno2bzlkeXYzLzlmaldNVC8rKzZhcC8vc1hrZDRBcHM0Vkd4M0Q1ekRpOC9laGU3LzBqR2FETHozY2R2dXM4OS83SWJlZm14dTFuMHhYc3NYL3cxSlVVRm5IWCtOTTY1ZVBvSkR4OC9HVVVGZVJ6WXR4ZVQyVXhVYkh0TVpqT1RMcjhKZ0RmK05jUDFkWFh2dzVzdnpLQnRmSGZPbm5RWkFDMkNRMTMzOVIyNlRuM202ZFZIZW5vbWNkR1JEWEt0cGs2aFRrUkVSRVFhdGJpWUNOSXpNay9KdGJ2M0dVUkVkQno3c3RMcDJ1c01MSUZCUERSN1BvRkJ3ZTVtSU04L2VCTzUyUms4OWNiWDd1Zlo3WFpLaWdxcVhTdDkxdzV5c3RMdzg3Y1EzNzAzNE5vaWVmYmt5MW45eTQrc1g3R0U2SGJ4N2psNXJTTGJjTWwxZHpIL1AwOVJVbFJBcDRRK2pML29LbzhFT29EVXJhN1Z1S3BBVjJYcmhsVWtyMTlKNjhob0xJRXQyTEY1UGNuclYxR1lkNEFwVjkrS2o2OWZ0VzJoRFNVdEk0TzRtSVpkblcycVBQTWRJeUlpSWlKU1Q1M2F4N0Q5ajlSVGN1MjAxTzN1ZTgyV2ZQTXhPN2R0SXJSVk9ENitmcGg5ZkRINytMb2JnVlI5YnZieHhjL2ZRc3Z3cUdwZElILzYwclhDMTJ2Z2NJd21FeHRXL3N5L1o5eks1L05lSVRjN2cvTXZ2WUU3WjcxVTdmWDdEVDJMaTY2NUhZUEJRRXJ5Umw1NDZLOGtyVjVXNTREeGhuVDBOYmVzWHdGQVRMdE83bVBwdTNZdy96OVBZVEFZbUhMMXJYVHRkUWJUNzVpSnlXUm0rZUt2ZUdmT293MStMMTJWN1NtcHhMZUxQaVhYYm1xMFVpY2lJaUlpalZydkh2RThNV2MrZHJ2ZFBXYmdaTmhzbFJpTkprcUxpM2p2djAvaGREcnAySzBYTzdkdDRyV24vMDczUG9NWU1QeHM0anAySmFSbDlhSHdUcWVUaXZJeUNnN3U1MkJ1TnBiQVFOcDFTbURMMnVWc1d2TXJBQ1BHVFdGNzBscmVmZmtKQUhyMEg4S1VxMjRodEZWRXJlTWdocHgxSGlGaHJmbmd0V2ZKenRqTk8zTWV4UkxZZ3M0OStqSHRobnZ4OWZObjVsK240ckRiTUI0YVJlQndPSmh4ODhYVnJuTWdKOHQ5ck94UU44K2p6d0g0NSsyWDRyRGJLUyt6OHNUclgrTGo2MGQ1bVpVdGE1Y0RFTjIySXdCcmZsM0lncmRlcEtLOGpQRVhYVTNYWG1jQXJxSHRGMDYvalkvbnZzQ21OYit5N0lmUEdEQjhMSDlzV1llUGp4L2wxbExnNU1ZZTJHeDJ0aVJ2WThhZC8zZkMxMmhPRk9wRVJFUkVwRkVMQ2d3Z3RrMXJrcmZ0b0ZlUDdpZDl2WXJ5TWh4Mk8zT2ZmNWo5MlpuMFBHTVkwKytZeVpwbEMvbiswN2ZadXZGM3RtNzh2Y2J6L243TnVlN0I0Z0FtazVrSG5uK0w4aklybjgxN0JYQnQ1NHhwMzRtWTlwM28zS00vdzhkTm9rZi9JZXhOMzhudlMzL2d3TDRzOS9NTlIwendUdWlYeUQxUC9vK3YzbnVWRFN0L3hscFNUSHkzM2tkMHdYUlNaaTExRHpNM0dvMDRISWZuMVZWMXRLdzY1bnRvRk1DUjUvajVXN0FmYXZCU3RVcFhGYnpLU2t1SWJoZlA3aDFiaUl4cHkwZXZQOC92UzM4QVlNUTVGekoyOHVYVjNvdkJaMDVnNjhiZjZUZGtOSDBHalFSZzZiZWZrSlcyRThBMW02K09EcDcxc1hYN0R1SmlXdE1pVUNNTjZzTmdLOW5aOEd1NUlpSWlJaUlONk0zM3Y2WGNidUdXRzY0OXFldlliVGJ1djJZaUJvT0Iva1BIa0xwdEkzYy85bC8zNEc2bjA4bWVQNUxaazdLVi9UbVpGT1R0cDZTb2lESnJDUlhsWlZTV2wxRlJVVTVsUlRsZGU1L0I5ZmM4RGtCNW1aV3YzbnVWb1dkZjRGN3BPcEt0c29LWmY1MUtlWmtWZ05CVzRmempoWGRyWGMzSzNKUENsclVyR0hmaGxlNWpaYVVsK1BqNlZidlg3V1RmaDhxS2N2d3NBZTRhbkU0bjMzMzhKa1BIbkljbE1JaDM1anhLYklmT1RKaDZUYTNYT0hwQStzTFA1N1A0eS9kcEY5K05ZV01uMFh2UWlCT3U3NlhYNW1JeGx6Tjkyb1FUdmtaVFpRN3NXT09iUnFGT1JFUkVSQnE5akt4YzduajRaUmJNZi9Pa0dvbllLaXRZdGZSN25BNEhROGVjVC83QlhQZHN0ei9ENlhUaWNOZ3htZW9mc3I3OTZBMnNKVVcwaWV0SXI0SERDUW9KKzlPdmV6bzU3UFpheHlyVXBiS2lISlBaNTZRYnZUZ2NEcVpjUHAwWEg3dU5tRGF0ai8rRVpxYTJVS2Z0bHlJaUlpTFM2TVZHaHhNVkVjcksxV3NaT25qZzhaOVFCN09QTDhQT3ZzRDkrWWtFT25CdFcvd3pnUTVnNGlVbnQ4cDR1djJaUUFlSForaWRySldyMXhJZEdhcEE5eWVvKzZXSWlJaUllSVVwRTRiendTZWZlYm9NT2NYZS8yUUJrODg1OGEyYnpaRkNuWWlJaUloNGhkSEQrck12TjV1a0xjbWVMa1ZPa2FUTlc4ak56V0gwc1A2ZUxzV3JLTlNKaUlpSWlGY3dtWXhNbXp5R3VXL1A5M1FwY29yTWZlYzlwazBlZzhta21QSm42TjBTRVJFUkVhOHhjVXdpaFlVSFdmVHpMNTR1UlJyWW9pVkxLU3JLWStLWVJFK1g0blVVNmtSRVJFVEVhNWhNUnU2K2NTb3Z2emFYMHRKU1Q1Y2pEYVNrcEpSWFhuK1R1MjZjcWxXNkU2QjNURVJFUkVTOFNrTFhEb3dhMG91blo3L2s2VktrZ1R3eiswVkdKdllrb1V0N1Q1ZmlsUlRxUkVSRVJNVHIzSGpsQmFTbjcrYUxiNzd6ZENseWtqNy8ranN5TXRPNDZhcEpuaTdGYXluVWlZaUlpSWpYOGZYMVllYmZwdlBHMisreVlkTm1UNWNqSjJoOTBpYmVmT2RkWnY1dE9qNCtHcUY5b2hUcVJFUkVSTVFyeFVhSE0vUGU2Y3g0L0NsU2R1N3lkRG55SjZYczNNWE1KNTVtNXIzVE5XajhKQ25VaVlpSWlJalg2dE9qRTNmZk1KWDdIcHFsWU9kRlVuYnU0cjZIWm5IM2pSZlRwMGNuVDVmajlSVHFSRVJFUk1TcmpVanN6ZTNYVCtIdUJ4L1dWa3d2c0Q1cEUzYy8rREMzLzJVeUl3YjM4WFE1VFlMQlZyTFQ2ZWtpUkVSRVJFUk8xc1l0S2N4NjlpMnV1ZW9LSnA4M3dkUGxTQzArKy9wYjNucG5QalB2bmE0VnVoTmtEdXhvT1BxWVFwMklpSWlJTkJrWldibk1ldjR0NG1MYmNkK2R0eEVZR09EcGtnVFhITHBuWnI5SVJtWWFNLyttZStoT1JtMmhUdHN2UlVSRVJLVEppSTBPNStVbjd5UXMyTVFWZjdtWlJVdVdlcnFrWm0vaFR6OXp4Vjl1Sml6WXhNdFAzcWxBZHdwb3BVNUVSRVJFbXFUa0hidjUxMzgvSWppNEpkZGRmVG05ZXlSNHVxUm1KV256RnVhKzh4NkZoUWU1KzZaTE5GaThnV2o3cFlpSWlJZzBLM2E3ZzI4WHIrU0R6eGNUSGg3SnBSZGZTT0xBQVJpTjJyQjJLamdjRGxhdVhzdjdueXdnTnplSGFaUEhNSEZNSWlhVDN1K0dvbEFuSWlJaUlzMlMzZTVneVcvcitQejdaZXpOS2VEczBTTVpOV3dvQ2QyNllES1pQRjJlVjdQYjdTUnYyOEhTMzVhemNNbFNZcUxDbURSK09LT0g5VmVZT3dVVTZrUkVSRVNrMmN2Y3U1K0ZTMWV6Y3QwVzBqTDMwek9oRzEwN3hkTTJOcGE0dUJoYWhZVVJZTEZnQ2JEZ1l6Wjd1dHhHb2RKbXcxcHFwZFJxNVVCZUh1bnBtYVJsWkxBOUpaWE55ZHRvRzlPYXhQNDlHRHRxb082Wk84VVU2a1JFUkVSRWpsQlVVa3JTbGxSUzkyU1Jucm1QOUt3Y0NncEtLTFdXVTFwbXhXWnplTHJFUnNGc05oTGdieUhBNGtkSVNDQngwWkhFeFVRUTN5NmEzajNpQ1ZLWDBkTkdvVTVFUkVSRVJNU0xhYVNCaUlpSWlJaElFNk5RSnlJaUlpSWk0c1VVNmtSRVJFUkVSTHlZUXAySWlJaUlpSWdYVTZnVEVSRVJFUkh4WWdwMUlpSWlJaUlpWGt5aFRrUkVSRVJFeElzcDFJbUlpSWlJaUhneGhUb1JFUkVSRVJFdnBsQW5JaUlpSWlMaXhSVHFSRVJFUkVSRXZKaENuWWlJaUlpSWlCZFRxQk1SRVJFUkVmRmlDblVpSWlJaUlpSmVUS0ZPUkVSRVJFVEVpeW5VaVlpSWlJaUllREdGT2hFUkVSRVJFUyttVUNjaUlpSWlJdUxGRk9wRVJFUkVSRVM4bUVLZGlJaUlpSWlJRjFPb0V4RVJFUkVSOFdJS2RTSWlJaUlpSWw1TW9VNUVSRVJFUk1TTEtkU0ppSWlJaUloNE1ZVTZFUkVSRVJFUkw2WlFKeUlpSWlJaTRzVVU2a1JFUkVSRVJMeVlRcDJJaUlpSWlJZ1hVNmdURVJFUkVSSHhZZ3AxSWlJaUlpSWlYa3loVGtSRVJFUkV4SXNwMUltSWlJaUlpSGd4aFRvUkVSRVJFUkV2cGxBbklpSWlJaUxpeFJUcVJFUkVSRVJFdkpoQ25ZaUlpSWlJaUJkVHFCTVJFUkVSRWZGaUNuVWlJaUlpSWlKZVRLRk9SRVJFUkVURWl5blVpWWlJaUlpSWVER0ZPaEVSRVJFUkVTK21VQ2NpSWlJaUl1TEZGT3BFUkVSRVJFUkVSRVJFUkVSRVBPSC9BVXA1YzNHZ0dFeVFBQUFBQUVsRlRrU3VRbUNDIiwKICAgIlR5cGUiIDogIm1pbmQ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2019-06-19T12:55:00Z</dcterms:created>
  <dc:creator>linwbai</dc:creator>
  <cp:lastModifiedBy>总有刁民想害朕</cp:lastModifiedBy>
  <dcterms:modified xsi:type="dcterms:W3CDTF">2019-07-02T05:58:59Z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