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{{className}}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0"/>
        <w:textAlignment w:val="auto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这里输入名字：</w:t>
      </w:r>
      <w:r>
        <w:rPr>
          <w:rFonts w:hint="eastAsia"/>
          <w:lang w:val="en-US" w:eastAsia="zh-CN"/>
        </w:rPr>
        <w:t>{{className}}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这里是第二个名字：{{secondClassName}}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{{className}}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51375" cy="3101340"/>
            <wp:effectExtent l="4445" t="4445" r="11430" b="18415"/>
            <wp:docPr id="1" name="图表 1" title="{{languag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{{#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table1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9135" cy="2905760"/>
            <wp:effectExtent l="4445" t="4445" r="20320" b="23495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31BB863A"/>
    <w:rsid w:val="39FFF6E0"/>
    <w:rsid w:val="3E7F2F03"/>
    <w:rsid w:val="57FC937F"/>
    <w:rsid w:val="5DF4460A"/>
    <w:rsid w:val="60D986CC"/>
    <w:rsid w:val="64FFD2CF"/>
    <w:rsid w:val="677C9BCF"/>
    <w:rsid w:val="677F4F42"/>
    <w:rsid w:val="67BD5C66"/>
    <w:rsid w:val="6FFF96F1"/>
    <w:rsid w:val="751552F3"/>
    <w:rsid w:val="7BEB5430"/>
    <w:rsid w:val="7EAF7241"/>
    <w:rsid w:val="7FBFAA21"/>
    <w:rsid w:val="7FDFFACC"/>
    <w:rsid w:val="AAFBCC7D"/>
    <w:rsid w:val="B7EF4AD8"/>
    <w:rsid w:val="C7FD4090"/>
    <w:rsid w:val="CBDB110F"/>
    <w:rsid w:val="D5F3582A"/>
    <w:rsid w:val="DB9F773B"/>
    <w:rsid w:val="DD0B1C62"/>
    <w:rsid w:val="DFCF0CD7"/>
    <w:rsid w:val="EFFF9EA6"/>
    <w:rsid w:val="F7FE60F5"/>
    <w:rsid w:val="F83F45F4"/>
    <w:rsid w:val="FB96A5ED"/>
    <w:rsid w:val="FBEBE97E"/>
    <w:rsid w:val="FEAFD3E1"/>
    <w:rsid w:val="FEFF48AB"/>
    <w:rsid w:val="FFFF56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{{languageChart}}</a:t>
            </a:r>
            <a:endParaRPr lang="en-US" altLang="zh-CN"/>
          </a:p>
        </c:rich>
      </c:tx>
      <c:layout/>
      <c:overlay val="0"/>
      <c:spPr>
        <a:noFill/>
        <a:ln>
          <a:solidFill>
            <a:schemeClr val="accent1"/>
          </a:solidFill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第一个月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0.00_ 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第二个月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0.00_ </c:formatCode>
                <c:ptCount val="2"/>
                <c:pt idx="0">
                  <c:v>1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{{pieChart}}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2018-07-17T23:11:00Z</dcterms:created>
  <dc:creator>d</dc:creator>
  <cp:lastModifiedBy>yunzhong</cp:lastModifiedBy>
  <dcterms:modified xsi:type="dcterms:W3CDTF">2020-10-10T12:05:24Z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