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06377" w14:textId="314C2B60" w:rsidR="00EF5DB7" w:rsidRPr="00EF5DB7" w:rsidRDefault="00EF5DB7" w:rsidP="00EF5DB7">
      <w:pPr>
        <w:spacing w:after="0" w:line="384" w:lineRule="auto"/>
        <w:textAlignment w:val="baseline"/>
        <w:rPr>
          <w:rFonts w:ascii="굴림" w:eastAsia="굴림" w:hAnsi="굴림" w:cs="굴림"/>
          <w:color w:val="000000"/>
          <w:kern w:val="0"/>
          <w:szCs w:val="20"/>
        </w:rPr>
      </w:pPr>
      <w:r w:rsidRPr="00EF5DB7">
        <w:rPr>
          <w:rFonts w:ascii="맑은 고딕" w:eastAsia="맑은 고딕" w:hAnsi="맑은 고딕" w:cs="굴림" w:hint="eastAsia"/>
          <w:b/>
          <w:bCs/>
          <w:color w:val="000000"/>
          <w:kern w:val="0"/>
          <w:sz w:val="28"/>
          <w:szCs w:val="28"/>
          <w:highlight w:val="yellow"/>
        </w:rPr>
        <w:t>&lt;</w:t>
      </w:r>
      <w:r w:rsidRPr="00EF5DB7">
        <w:rPr>
          <w:rFonts w:ascii="굴림" w:eastAsia="맑은 고딕" w:hAnsi="굴림" w:cs="굴림"/>
          <w:b/>
          <w:bCs/>
          <w:color w:val="000000"/>
          <w:kern w:val="0"/>
          <w:sz w:val="28"/>
          <w:szCs w:val="28"/>
          <w:highlight w:val="yellow"/>
        </w:rPr>
        <w:t>생</w:t>
      </w:r>
      <w:r w:rsidRPr="00EF5DB7">
        <w:rPr>
          <w:rFonts w:ascii="굴림" w:eastAsia="맑은 고딕" w:hAnsi="굴림" w:cs="굴림" w:hint="eastAsia"/>
          <w:b/>
          <w:bCs/>
          <w:color w:val="000000"/>
          <w:kern w:val="0"/>
          <w:sz w:val="28"/>
          <w:szCs w:val="28"/>
          <w:highlight w:val="yellow"/>
        </w:rPr>
        <w:t>활</w:t>
      </w:r>
      <w:r w:rsidRPr="00EF5DB7">
        <w:rPr>
          <w:rFonts w:ascii="굴림" w:eastAsia="맑은 고딕" w:hAnsi="굴림" w:cs="굴림" w:hint="eastAsia"/>
          <w:b/>
          <w:bCs/>
          <w:color w:val="000000"/>
          <w:kern w:val="0"/>
          <w:sz w:val="28"/>
          <w:szCs w:val="28"/>
          <w:highlight w:val="yellow"/>
        </w:rPr>
        <w:t xml:space="preserve"> </w:t>
      </w:r>
      <w:r w:rsidRPr="00EF5DB7">
        <w:rPr>
          <w:rFonts w:ascii="굴림" w:eastAsia="맑은 고딕" w:hAnsi="굴림" w:cs="굴림" w:hint="eastAsia"/>
          <w:b/>
          <w:bCs/>
          <w:color w:val="000000"/>
          <w:kern w:val="0"/>
          <w:sz w:val="28"/>
          <w:szCs w:val="28"/>
          <w:highlight w:val="yellow"/>
        </w:rPr>
        <w:t>속의</w:t>
      </w:r>
      <w:r w:rsidRPr="00EF5DB7">
        <w:rPr>
          <w:rFonts w:ascii="굴림" w:eastAsia="맑은 고딕" w:hAnsi="굴림" w:cs="굴림" w:hint="eastAsia"/>
          <w:b/>
          <w:bCs/>
          <w:color w:val="000000"/>
          <w:kern w:val="0"/>
          <w:sz w:val="28"/>
          <w:szCs w:val="28"/>
          <w:highlight w:val="yellow"/>
        </w:rPr>
        <w:t xml:space="preserve"> </w:t>
      </w:r>
      <w:r w:rsidRPr="00EF5DB7">
        <w:rPr>
          <w:rFonts w:ascii="굴림" w:eastAsia="맑은 고딕" w:hAnsi="굴림" w:cs="굴림" w:hint="eastAsia"/>
          <w:b/>
          <w:bCs/>
          <w:color w:val="000000"/>
          <w:kern w:val="0"/>
          <w:sz w:val="28"/>
          <w:szCs w:val="28"/>
          <w:highlight w:val="yellow"/>
        </w:rPr>
        <w:t>계약과</w:t>
      </w:r>
      <w:r w:rsidRPr="00EF5DB7">
        <w:rPr>
          <w:rFonts w:ascii="굴림" w:eastAsia="맑은 고딕" w:hAnsi="굴림" w:cs="굴림" w:hint="eastAsia"/>
          <w:b/>
          <w:bCs/>
          <w:color w:val="000000"/>
          <w:kern w:val="0"/>
          <w:sz w:val="28"/>
          <w:szCs w:val="28"/>
          <w:highlight w:val="yellow"/>
        </w:rPr>
        <w:t xml:space="preserve"> </w:t>
      </w:r>
      <w:r w:rsidRPr="00EF5DB7">
        <w:rPr>
          <w:rFonts w:ascii="굴림" w:eastAsia="맑은 고딕" w:hAnsi="굴림" w:cs="굴림" w:hint="eastAsia"/>
          <w:b/>
          <w:bCs/>
          <w:color w:val="000000"/>
          <w:kern w:val="0"/>
          <w:sz w:val="28"/>
          <w:szCs w:val="28"/>
          <w:highlight w:val="yellow"/>
        </w:rPr>
        <w:t>협상</w:t>
      </w:r>
      <w:r w:rsidRPr="00EF5DB7">
        <w:rPr>
          <w:rFonts w:ascii="굴림" w:eastAsia="맑은 고딕" w:hAnsi="굴림" w:cs="굴림"/>
          <w:b/>
          <w:bCs/>
          <w:color w:val="000000"/>
          <w:kern w:val="0"/>
          <w:sz w:val="28"/>
          <w:szCs w:val="28"/>
          <w:highlight w:val="yellow"/>
        </w:rPr>
        <w:t xml:space="preserve"> </w:t>
      </w:r>
      <w:r w:rsidRPr="00EF5DB7">
        <w:rPr>
          <w:rFonts w:ascii="굴림" w:eastAsia="맑은 고딕" w:hAnsi="굴림" w:cs="굴림" w:hint="eastAsia"/>
          <w:b/>
          <w:bCs/>
          <w:color w:val="000000"/>
          <w:kern w:val="0"/>
          <w:sz w:val="28"/>
          <w:szCs w:val="28"/>
          <w:highlight w:val="yellow"/>
        </w:rPr>
        <w:t>용어사전</w:t>
      </w:r>
      <w:r w:rsidRPr="00EF5DB7">
        <w:rPr>
          <w:rFonts w:ascii="굴림" w:eastAsia="맑은 고딕" w:hAnsi="굴림" w:cs="굴림" w:hint="eastAsia"/>
          <w:b/>
          <w:bCs/>
          <w:color w:val="000000"/>
          <w:kern w:val="0"/>
          <w:sz w:val="28"/>
          <w:szCs w:val="28"/>
          <w:highlight w:val="yellow"/>
        </w:rPr>
        <w:t xml:space="preserve"> </w:t>
      </w:r>
      <w:r w:rsidRPr="00EF5DB7">
        <w:rPr>
          <w:rFonts w:ascii="굴림" w:eastAsia="맑은 고딕" w:hAnsi="굴림" w:cs="굴림" w:hint="eastAsia"/>
          <w:b/>
          <w:bCs/>
          <w:color w:val="000000"/>
          <w:kern w:val="0"/>
          <w:sz w:val="28"/>
          <w:szCs w:val="28"/>
          <w:highlight w:val="yellow"/>
        </w:rPr>
        <w:t>정리</w:t>
      </w:r>
      <w:r w:rsidRPr="00EF5DB7">
        <w:rPr>
          <w:rFonts w:ascii="맑은 고딕" w:eastAsia="맑은 고딕" w:hAnsi="맑은 고딕" w:cs="굴림" w:hint="eastAsia"/>
          <w:b/>
          <w:bCs/>
          <w:color w:val="000000"/>
          <w:kern w:val="0"/>
          <w:sz w:val="28"/>
          <w:szCs w:val="28"/>
          <w:highlight w:val="yellow"/>
        </w:rPr>
        <w:t xml:space="preserve">&gt; </w:t>
      </w:r>
      <w:r w:rsidRPr="00EF5DB7">
        <w:rPr>
          <w:rFonts w:ascii="맑은 고딕" w:eastAsia="맑은 고딕" w:hAnsi="맑은 고딕" w:cs="굴림" w:hint="eastAsia"/>
          <w:b/>
          <w:bCs/>
          <w:color w:val="FF0000"/>
          <w:kern w:val="0"/>
          <w:sz w:val="28"/>
          <w:szCs w:val="28"/>
          <w:highlight w:val="yellow"/>
        </w:rPr>
        <w:t>x</w:t>
      </w:r>
      <w:r w:rsidRPr="00EF5DB7">
        <w:rPr>
          <w:rFonts w:ascii="굴림" w:eastAsia="맑은 고딕" w:hAnsi="굴림" w:cs="굴림"/>
          <w:b/>
          <w:bCs/>
          <w:color w:val="FF0000"/>
          <w:kern w:val="0"/>
          <w:sz w:val="28"/>
          <w:szCs w:val="28"/>
          <w:highlight w:val="yellow"/>
        </w:rPr>
        <w:t>재배포금지</w:t>
      </w:r>
      <w:r w:rsidRPr="00EF5DB7">
        <w:rPr>
          <w:rFonts w:ascii="맑은 고딕" w:eastAsia="맑은 고딕" w:hAnsi="맑은 고딕" w:cs="굴림" w:hint="eastAsia"/>
          <w:b/>
          <w:bCs/>
          <w:color w:val="FF0000"/>
          <w:kern w:val="0"/>
          <w:sz w:val="28"/>
          <w:szCs w:val="28"/>
          <w:highlight w:val="yellow"/>
        </w:rPr>
        <w:t>x</w:t>
      </w:r>
    </w:p>
    <w:p w14:paraId="42A47FDB" w14:textId="77777777" w:rsidR="00673C94" w:rsidRPr="00EF5DB7" w:rsidRDefault="00673C94" w:rsidP="00673C94">
      <w:pPr>
        <w:pStyle w:val="a3"/>
        <w:jc w:val="left"/>
        <w:rPr>
          <w:rFonts w:asciiTheme="minorHAnsi" w:eastAsiaTheme="minorHAnsi" w:hAnsiTheme="minorHAnsi"/>
        </w:rPr>
      </w:pPr>
    </w:p>
    <w:p w14:paraId="3BC9D42B"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강성협상전략(hard positional negotiation)</w:t>
      </w:r>
    </w:p>
    <w:p w14:paraId="48DD46C5"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협상 상대에게 강한 전제 조건을 내세워 상대로 하여금 선택의 여지를 주지 않는 전략을 의미한다. 이러한 전략은 협상 주체가 상대 보다 우위의 조건에 있다고 판단할 </w:t>
      </w:r>
      <w:r w:rsidR="00614AEE" w:rsidRPr="00500081">
        <w:rPr>
          <w:rFonts w:asciiTheme="minorHAnsi" w:eastAsiaTheme="minorHAnsi" w:hAnsiTheme="minorHAnsi" w:hint="eastAsia"/>
        </w:rPr>
        <w:t>때</w:t>
      </w:r>
      <w:r w:rsidRPr="00500081">
        <w:rPr>
          <w:rFonts w:asciiTheme="minorHAnsi" w:eastAsiaTheme="minorHAnsi" w:hAnsiTheme="minorHAnsi" w:hint="eastAsia"/>
        </w:rPr>
        <w:t>, 상대를 압박하여 양보를 얻어내기 위한 전략이라고 할 수 있고, 상대를 압박할 때 협박이나 압력을 수단으로 사용한다.</w:t>
      </w:r>
    </w:p>
    <w:p w14:paraId="6BF0C28A"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게임이론(theory of games)</w:t>
      </w:r>
    </w:p>
    <w:p w14:paraId="0E641335"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경쟁 주체가 상대편의 대처행동을 고려하면서 자기의 이익을 효과적으로 달성하기 위해 수단을 합리적으로 선택하는 행동을 수학적으로 분석하는 이론</w:t>
      </w:r>
      <w:r w:rsidR="00614AEE" w:rsidRPr="00500081">
        <w:rPr>
          <w:rFonts w:asciiTheme="minorHAnsi" w:eastAsiaTheme="minorHAnsi" w:hAnsiTheme="minorHAnsi" w:hint="eastAsia"/>
        </w:rPr>
        <w:t>.</w:t>
      </w:r>
      <w:r w:rsidR="00614AEE" w:rsidRPr="00500081">
        <w:rPr>
          <w:rFonts w:asciiTheme="minorHAnsi" w:eastAsiaTheme="minorHAnsi" w:hAnsiTheme="minorHAnsi"/>
        </w:rPr>
        <w:t xml:space="preserve"> </w:t>
      </w:r>
      <w:r w:rsidRPr="00500081">
        <w:rPr>
          <w:rFonts w:asciiTheme="minorHAnsi" w:eastAsiaTheme="minorHAnsi" w:hAnsiTheme="minorHAnsi" w:hint="eastAsia"/>
        </w:rPr>
        <w:t>한 집단, 특히 기업에 있어서 어떤 행동의 결과가 게임(놀이)에서와 같이 참여자 자신의 행동에 의해서만 결정되는 것이 아니고 동시에 다른 참여자의 행동에 의해서도 결정되는 상황하에서, 자기 자신에 최대의 이익이 되도록 행동하는 것을 분석하는 수리적 접근법이다.</w:t>
      </w:r>
    </w:p>
    <w:p w14:paraId="3041A176"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격지자</w:t>
      </w:r>
    </w:p>
    <w:p w14:paraId="60DBF119"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의사표시를 한 후 이를 알 수 있는 상태가 될 때까지 상당한 시간적 경과를 필요로 하는 관계에 있는 사람으로 의사표시를 즉시 알 수 있는 상태에 있는 대화자에 대응되는 개념이다. 격지자는 공간적 거리를 표준으로 하여 말하는 것은 아니며, 거래상 고려할 만한 가치가 있는 </w:t>
      </w:r>
      <w:r w:rsidR="00614AEE" w:rsidRPr="00500081">
        <w:rPr>
          <w:rFonts w:asciiTheme="minorHAnsi" w:eastAsiaTheme="minorHAnsi" w:hAnsiTheme="minorHAnsi" w:hint="eastAsia"/>
        </w:rPr>
        <w:t>시간</w:t>
      </w:r>
      <w:r w:rsidRPr="00500081">
        <w:rPr>
          <w:rFonts w:asciiTheme="minorHAnsi" w:eastAsiaTheme="minorHAnsi" w:hAnsiTheme="minorHAnsi" w:hint="eastAsia"/>
        </w:rPr>
        <w:t>적 거리를 표준으로 하여 하는 말이다. 전화 등에 의한 통신의 상대방은 대화자이지 격지자는 아니다. 격지자 간의 의사표시는 원칙적으로 도달에 의하여 효력이 발생하지만(민법 111조), 거래의 신속을 필요로 하거나 상대방 제3자 채무자를 보호할 필요가 있을 경우 예외적으로 발신주의를 취한다.</w:t>
      </w:r>
    </w:p>
    <w:p w14:paraId="70BD45FD"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경개(novation)</w:t>
      </w:r>
    </w:p>
    <w:p w14:paraId="2832E90E"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채권의 소멸원인의 하나로서(민법 제500조 내지 제505조) 구채무를 신채무로 변경하는 점에서 대문변제와 비슷하지만 요물계약이 아니라는 점에서 대물변제와 다르다. 경개는 현</w:t>
      </w:r>
      <w:r w:rsidR="00614AEE" w:rsidRPr="00500081">
        <w:rPr>
          <w:rFonts w:asciiTheme="minorHAnsi" w:eastAsiaTheme="minorHAnsi" w:hAnsiTheme="minorHAnsi" w:hint="eastAsia"/>
        </w:rPr>
        <w:t>실</w:t>
      </w:r>
      <w:r w:rsidRPr="00500081">
        <w:rPr>
          <w:rFonts w:asciiTheme="minorHAnsi" w:eastAsiaTheme="minorHAnsi" w:hAnsiTheme="minorHAnsi" w:hint="eastAsia"/>
        </w:rPr>
        <w:t xml:space="preserve">적 </w:t>
      </w:r>
      <w:r w:rsidRPr="00500081">
        <w:rPr>
          <w:rFonts w:asciiTheme="minorHAnsi" w:eastAsiaTheme="minorHAnsi" w:hAnsiTheme="minorHAnsi" w:hint="eastAsia"/>
        </w:rPr>
        <w:lastRenderedPageBreak/>
        <w:t xml:space="preserve">급부를 요소로 하지 않고 단지 급부할 새로운 채무를 발생시키는 낙성계약이며, 특별한 방식을 요하지 않는 </w:t>
      </w:r>
      <w:proofErr w:type="spellStart"/>
      <w:r w:rsidRPr="00500081">
        <w:rPr>
          <w:rFonts w:asciiTheme="minorHAnsi" w:eastAsiaTheme="minorHAnsi" w:hAnsiTheme="minorHAnsi" w:hint="eastAsia"/>
        </w:rPr>
        <w:t>불요식계약이고</w:t>
      </w:r>
      <w:proofErr w:type="spellEnd"/>
      <w:r w:rsidRPr="00500081">
        <w:rPr>
          <w:rFonts w:asciiTheme="minorHAnsi" w:eastAsiaTheme="minorHAnsi" w:hAnsiTheme="minorHAnsi" w:hint="eastAsia"/>
        </w:rPr>
        <w:t>, 성질상 당연한 유상계약이며, 신채무의 성립을 원인으로 하는 유인계약이다.</w:t>
      </w:r>
    </w:p>
    <w:p w14:paraId="44239886"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경개가 이루어지기 위해서는 경개에 의하여 소멸할 채무가 존재하여야 하며, 경개에 의하여 신채무가 성립하여야 한다. 소멸할 채무가 존재하지 않으면 경개는 무효가 되고, 경개로 인한 신채무가 원인의 불법 또는 당사자가 알지 못한 사유로 인하여 성립되지 않거나 취소된 때에는 구채무는 소멸되지 않는다(504조). 그리고 채무의 중요한 부분이 변경되어야 한다. 채무의 중요한 부분이란 채무의 발생원인, 채권자, 채무의 목적 등을 말한다.</w:t>
      </w:r>
    </w:p>
    <w:p w14:paraId="249F2FBD"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고상황문화(</w:t>
      </w:r>
      <w:proofErr w:type="spellStart"/>
      <w:r w:rsidRPr="00500081">
        <w:rPr>
          <w:rFonts w:asciiTheme="minorHAnsi" w:eastAsiaTheme="minorHAnsi" w:hAnsiTheme="minorHAnsi" w:hint="eastAsia"/>
          <w:b/>
          <w:color w:val="4472C4" w:themeColor="accent1"/>
        </w:rPr>
        <w:t>고맥락문화</w:t>
      </w:r>
      <w:proofErr w:type="spellEnd"/>
      <w:r w:rsidRPr="00500081">
        <w:rPr>
          <w:rFonts w:asciiTheme="minorHAnsi" w:eastAsiaTheme="minorHAnsi" w:hAnsiTheme="minorHAnsi" w:hint="eastAsia"/>
          <w:b/>
          <w:color w:val="4472C4" w:themeColor="accent1"/>
        </w:rPr>
        <w:t xml:space="preserve"> High context communication)</w:t>
      </w:r>
    </w:p>
    <w:p w14:paraId="09F71E16" w14:textId="77777777" w:rsidR="00673C94" w:rsidRPr="00500081" w:rsidRDefault="00673C94" w:rsidP="00673C94">
      <w:pPr>
        <w:pStyle w:val="a3"/>
        <w:ind w:firstLineChars="100" w:firstLine="200"/>
        <w:jc w:val="left"/>
        <w:rPr>
          <w:rFonts w:asciiTheme="minorHAnsi" w:eastAsiaTheme="minorHAnsi" w:hAnsiTheme="minorHAnsi"/>
        </w:rPr>
      </w:pPr>
      <w:proofErr w:type="spellStart"/>
      <w:r w:rsidRPr="00500081">
        <w:rPr>
          <w:rFonts w:asciiTheme="minorHAnsi" w:eastAsiaTheme="minorHAnsi" w:hAnsiTheme="minorHAnsi" w:hint="eastAsia"/>
        </w:rPr>
        <w:t>고맥락</w:t>
      </w:r>
      <w:proofErr w:type="spellEnd"/>
      <w:r w:rsidRPr="00500081">
        <w:rPr>
          <w:rFonts w:asciiTheme="minorHAnsi" w:eastAsiaTheme="minorHAnsi" w:hAnsiTheme="minorHAnsi" w:hint="eastAsia"/>
        </w:rPr>
        <w:t xml:space="preserve"> 문화에서는 의사소통은 표현된 내용으로부터 상대방의 진의를 유추하는 단계를 중요하게 여긴다. 말보다는 말을 하는 맥락 또는 상황을 중요하게 여겨 상대방의 뜻을 미루어 짐작해야 할 필요성이 더 크다고 볼 수 있다. </w:t>
      </w:r>
      <w:proofErr w:type="spellStart"/>
      <w:r w:rsidRPr="00500081">
        <w:rPr>
          <w:rFonts w:asciiTheme="minorHAnsi" w:eastAsiaTheme="minorHAnsi" w:hAnsiTheme="minorHAnsi" w:hint="eastAsia"/>
        </w:rPr>
        <w:t>고맥락</w:t>
      </w:r>
      <w:proofErr w:type="spellEnd"/>
      <w:r w:rsidRPr="00500081">
        <w:rPr>
          <w:rFonts w:asciiTheme="minorHAnsi" w:eastAsiaTheme="minorHAnsi" w:hAnsiTheme="minorHAnsi" w:hint="eastAsia"/>
        </w:rPr>
        <w:t xml:space="preserve"> 문화권에서 의례적인 사양을 곧이곧대로 받아들였다간 낭패를 보기 십상이다. 상대방이 말은 어떻게 하건 눈치로 맥락을 읽어 내고 그 사람의 뜻을 판단하는 것이 매우 중요하다.</w:t>
      </w:r>
    </w:p>
    <w:p w14:paraId="6849DCD9"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단일 시간(monochronic time)</w:t>
      </w:r>
    </w:p>
    <w:p w14:paraId="74AA6D23"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단일 시간 문화권은 시간을 선형적(linear)이고 세분화된, 그리고 관리 가능한 대상으로 본다. 앵글로색슨, 독일, 스칸디나비아 사람들은 단일 시간 문화권이다. 이들을 한 번에 한 가지 일을 처리하는 것을 선호하고 그 일에 집중하며 정해진 일정 안에서 처리하고 싶어 한다. 이들은 이러한 식으로 더 많은 일을, 더 효율적으로 처리할 수 있다고 생각한다.</w:t>
      </w:r>
    </w:p>
    <w:p w14:paraId="4929BEAB"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대가</w:t>
      </w:r>
    </w:p>
    <w:p w14:paraId="61846FC6"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물건의 대금으로서 지급하는 금전을 가리킨다.</w:t>
      </w:r>
    </w:p>
    <w:p w14:paraId="30C0EDFA"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대금은 대체로 물건과 교환으로 지급한다.</w:t>
      </w:r>
    </w:p>
    <w:p w14:paraId="74764AA3"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할부판매 등에서는 지급 방법이 중요한 의미를 가지고, 대가에 대하여도 금액, 지급 시기, 지급장소, 지급방법에 대해 분쟁의 여지가 없도록 명백하게 기재해야</w:t>
      </w:r>
      <w:r w:rsidR="00614AEE" w:rsidRPr="00500081">
        <w:rPr>
          <w:rFonts w:asciiTheme="minorHAnsi" w:eastAsiaTheme="minorHAnsi" w:hAnsiTheme="minorHAnsi" w:hint="eastAsia"/>
        </w:rPr>
        <w:t xml:space="preserve"> </w:t>
      </w:r>
      <w:r w:rsidRPr="00500081">
        <w:rPr>
          <w:rFonts w:asciiTheme="minorHAnsi" w:eastAsiaTheme="minorHAnsi" w:hAnsiTheme="minorHAnsi" w:hint="eastAsia"/>
        </w:rPr>
        <w:t>한다.</w:t>
      </w:r>
    </w:p>
    <w:p w14:paraId="791A3F9B" w14:textId="77777777" w:rsidR="00F06950" w:rsidRDefault="00F06950" w:rsidP="00673C94">
      <w:pPr>
        <w:pStyle w:val="a3"/>
        <w:jc w:val="left"/>
        <w:rPr>
          <w:rFonts w:asciiTheme="minorHAnsi" w:eastAsiaTheme="minorHAnsi" w:hAnsiTheme="minorHAnsi"/>
          <w:b/>
          <w:color w:val="4472C4" w:themeColor="accent1"/>
        </w:rPr>
      </w:pPr>
    </w:p>
    <w:p w14:paraId="7F0708D4" w14:textId="77777777" w:rsidR="00F06950" w:rsidRDefault="00F06950" w:rsidP="00673C94">
      <w:pPr>
        <w:pStyle w:val="a3"/>
        <w:jc w:val="left"/>
        <w:rPr>
          <w:rFonts w:asciiTheme="minorHAnsi" w:eastAsiaTheme="minorHAnsi" w:hAnsiTheme="minorHAnsi"/>
          <w:b/>
          <w:color w:val="4472C4" w:themeColor="accent1"/>
        </w:rPr>
      </w:pPr>
    </w:p>
    <w:p w14:paraId="4BEAA008"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대물변제</w:t>
      </w:r>
    </w:p>
    <w:p w14:paraId="030A25DB"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대물변제는 변제와 같은 효력을 가지지만 계약인 점에서 변제와 다르다. 대물변제는 요물 유상계약이므로 대물변제로서 급부한 물건에 하자가 있더라도 소멸한 채권이 당연히 부활하지는 않으며, 또한 하자 없는 물건의 급부를 청구하지도 못한다. 대물변제는 본래의 급부와 다른 급부를 현실적으로 하는 것으로 100만 원을 지급하여야 할 금전급부에 대체하여 자가용차1대를 급부하는 것과 같다.</w:t>
      </w:r>
    </w:p>
    <w:p w14:paraId="375AF8F5"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대인관계 성향(IO; interpersonal orientation)</w:t>
      </w:r>
    </w:p>
    <w:p w14:paraId="380DA3E7"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특정의 개인이 다른 사람을 보거나 또는 다른 사람에게 반응하는 독특한 양식의 경향. 여러 가지 다른 상황에서 여러 유형의 사람에 대하여 그 개인이 전형적으로 반응하는 행동을 드러내는 것을 말한다.</w:t>
      </w:r>
    </w:p>
    <w:p w14:paraId="7E5597AD"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로비(Lobby)</w:t>
      </w:r>
    </w:p>
    <w:p w14:paraId="34A8C1FB"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로비란 국제협상에서 상대가 어떤 일을 하거나 아니면 하지 않도록 설득하는 행위(to persuade someone to do something or not to do something)로서, 드러내놓고 로비회사와 계약을 맺거나 유명한 로비스트를 고용하는 직접로비와 연대 활동, 풀뿌리 로비, Political Action Committee(PAC)등의 간접로비가 있다.</w:t>
      </w:r>
    </w:p>
    <w:p w14:paraId="49269705"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로비스트(Lobbyist)</w:t>
      </w:r>
    </w:p>
    <w:p w14:paraId="687C76AD"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특정 압력단체의 이익대표로서 정책이나 입법에 영향을 줄 목적으로 정책 입안자나 정당, 의원을 상대로 활동하는 사람을 일컫는다.</w:t>
      </w:r>
    </w:p>
    <w:p w14:paraId="09E1BF37"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로비스트들은 정책 입안자나 입법 추진 의원들이 어떤 특정한 방향으로 정책 결정을 하게끔 설득 활동을 벌인다. 그리고 행정부처 공무원들의 정책 결정에도 영향력을 행사하려고 노력한다. 이들은 어떤 특정한 법률에 이해 관계가 있는 집단에 속해 있거나 혹은 어떤 특정한 법안이 통과되거나 부결되기를 원하는 집단의 돈을 받고 고용된 경우가 많다.</w:t>
      </w:r>
    </w:p>
    <w:p w14:paraId="347157D4" w14:textId="77777777" w:rsidR="00614AEE"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미국에서 사법부 혹은 연방정부에 로비를 하려면 당국에 등록하여야 한다. </w:t>
      </w:r>
    </w:p>
    <w:p w14:paraId="7B43385A"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lastRenderedPageBreak/>
        <w:t>1995년 ‘로비 공개법’</w:t>
      </w:r>
      <w:r w:rsidR="00614AEE" w:rsidRPr="00500081">
        <w:rPr>
          <w:rFonts w:asciiTheme="minorHAnsi" w:eastAsiaTheme="minorHAnsi" w:hAnsiTheme="minorHAnsi" w:hint="eastAsia"/>
        </w:rPr>
        <w:t xml:space="preserve"> </w:t>
      </w:r>
      <w:r w:rsidRPr="00500081">
        <w:rPr>
          <w:rFonts w:asciiTheme="minorHAnsi" w:eastAsiaTheme="minorHAnsi" w:hAnsiTheme="minorHAnsi" w:hint="eastAsia"/>
        </w:rPr>
        <w:t>이 제정된 후에는 등록은 물론, 누구를 위해서 어떤 목적으로 활동하는가 등 활동내역도 보고해야 할 의무가 있다. 또한 ‘청원권의 보장’에 근거하여 활동한다.</w:t>
      </w:r>
    </w:p>
    <w:p w14:paraId="5CD5DAD1"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마감시한(Deadline)</w:t>
      </w:r>
    </w:p>
    <w:p w14:paraId="1338632A"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통상 협상은 ‘먼저 양보하면 상대에게 밀릴 수 있다’는 생각에 답보 상태에 머무는 경우가 많다. 따라서 협상 시한이 있어야 마지막 몇 시간 앞두고 결정된다는 것으로 마감시한(데드라인 Deadline)이라 한다.</w:t>
      </w:r>
    </w:p>
    <w:p w14:paraId="7540F090"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xml:space="preserve">- </w:t>
      </w:r>
      <w:proofErr w:type="spellStart"/>
      <w:r w:rsidRPr="00500081">
        <w:rPr>
          <w:rFonts w:asciiTheme="minorHAnsi" w:eastAsiaTheme="minorHAnsi" w:hAnsiTheme="minorHAnsi" w:hint="eastAsia"/>
          <w:b/>
          <w:color w:val="4472C4" w:themeColor="accent1"/>
        </w:rPr>
        <w:t>무권대리</w:t>
      </w:r>
      <w:proofErr w:type="spellEnd"/>
    </w:p>
    <w:p w14:paraId="5759A7E4"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대리행위의 다른 요건은 모두 갖추었으나 대리행위자에게 그 행위에 관한 대리권이 없는 경우를 말한다. </w:t>
      </w:r>
      <w:proofErr w:type="spellStart"/>
      <w:r w:rsidRPr="00500081">
        <w:rPr>
          <w:rFonts w:asciiTheme="minorHAnsi" w:eastAsiaTheme="minorHAnsi" w:hAnsiTheme="minorHAnsi" w:hint="eastAsia"/>
        </w:rPr>
        <w:t>무권대리는</w:t>
      </w:r>
      <w:proofErr w:type="spellEnd"/>
      <w:r w:rsidRPr="00500081">
        <w:rPr>
          <w:rFonts w:asciiTheme="minorHAnsi" w:eastAsiaTheme="minorHAnsi" w:hAnsiTheme="minorHAnsi" w:hint="eastAsia"/>
        </w:rPr>
        <w:t xml:space="preserve"> 대리권이 없기 때문에 법률효과가 본인에게 귀속할 수 없지만, 상대방은 </w:t>
      </w:r>
      <w:proofErr w:type="spellStart"/>
      <w:r w:rsidRPr="00500081">
        <w:rPr>
          <w:rFonts w:asciiTheme="minorHAnsi" w:eastAsiaTheme="minorHAnsi" w:hAnsiTheme="minorHAnsi" w:hint="eastAsia"/>
        </w:rPr>
        <w:t>불측의</w:t>
      </w:r>
      <w:proofErr w:type="spellEnd"/>
      <w:r w:rsidRPr="00500081">
        <w:rPr>
          <w:rFonts w:asciiTheme="minorHAnsi" w:eastAsiaTheme="minorHAnsi" w:hAnsiTheme="minorHAnsi" w:hint="eastAsia"/>
        </w:rPr>
        <w:t xml:space="preserve"> 손해를 입을 염려가 있고 거래의 안전을 해하게 된다.</w:t>
      </w:r>
    </w:p>
    <w:p w14:paraId="258ABF1B"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그러므로 </w:t>
      </w:r>
      <w:proofErr w:type="spellStart"/>
      <w:r w:rsidRPr="00500081">
        <w:rPr>
          <w:rFonts w:asciiTheme="minorHAnsi" w:eastAsiaTheme="minorHAnsi" w:hAnsiTheme="minorHAnsi" w:hint="eastAsia"/>
        </w:rPr>
        <w:t>무권대리에</w:t>
      </w:r>
      <w:proofErr w:type="spellEnd"/>
      <w:r w:rsidRPr="00500081">
        <w:rPr>
          <w:rFonts w:asciiTheme="minorHAnsi" w:eastAsiaTheme="minorHAnsi" w:hAnsiTheme="minorHAnsi" w:hint="eastAsia"/>
        </w:rPr>
        <w:t xml:space="preserve"> 대하여는 본인과 상대방의 이익 및 대리제도의 신용과 거래의 안전을 모두 고려하여 그 효과를 결정하고 그에 때라 필요한 규율을 강구한다.</w:t>
      </w:r>
    </w:p>
    <w:p w14:paraId="56D22A27"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무체재산권</w:t>
      </w:r>
    </w:p>
    <w:p w14:paraId="57A7EE9C"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지적 재산권 또는 지식재산권이라고도 한다. 무체재산권은 산업재산권과 저작권으로 구분할 수 있다. 무체재산권은 무체물을 대상으로 한다는 점에서 물권이 유체물을 대상으로 하는 것에 대응한다. 그러나 무체재산권도 배타적 이익을 향유할 수 있는 권리라는 점에서 물권에 준하며, 성질이 허용하는 범위 내에서 물권의 규정이 </w:t>
      </w:r>
      <w:proofErr w:type="spellStart"/>
      <w:r w:rsidRPr="00500081">
        <w:rPr>
          <w:rFonts w:asciiTheme="minorHAnsi" w:eastAsiaTheme="minorHAnsi" w:hAnsiTheme="minorHAnsi" w:hint="eastAsia"/>
        </w:rPr>
        <w:t>유추적용될</w:t>
      </w:r>
      <w:proofErr w:type="spellEnd"/>
      <w:r w:rsidRPr="00500081">
        <w:rPr>
          <w:rFonts w:asciiTheme="minorHAnsi" w:eastAsiaTheme="minorHAnsi" w:hAnsiTheme="minorHAnsi" w:hint="eastAsia"/>
        </w:rPr>
        <w:t xml:space="preserve"> 수 있다. 무체재산권은 특허협력조약, 세계지적소유권기구설립협약 등에 의하여 국제적으로 보호되는 경향에 있으나, 1국에서 성립된 권리는 그 나라에만 효력이 미친다고 하는 속지주의원칙이 채택되고 있으므로, 각국에 별개로 출원하여 권리화하여야 하며, 출원절차를 밟지 않는 나라에서는 보호를 받을 수 없다.</w:t>
      </w:r>
    </w:p>
    <w:p w14:paraId="6079CBB5"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물상보증인</w:t>
      </w:r>
    </w:p>
    <w:p w14:paraId="3B88D451"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일반적으로 채무자는 자기 재산을 채무에 대한 물적 담보를 제공하지만, 채무자에게 물적 담보로 제공할 재산이 없는 경우에는 제3자와 채권자와의 계약으로 제3자를 물상보증인이라고 한다. 채무자의 채무를 위하여 그의 친구가 동산을 입질하는 경우 또는 부가 자기 토지를 저당권의 목적물로 제공하는 경우 등이 그 예이다.</w:t>
      </w:r>
    </w:p>
    <w:p w14:paraId="0B46010B" w14:textId="77777777" w:rsidR="00500081" w:rsidRDefault="00500081" w:rsidP="00673C94">
      <w:pPr>
        <w:pStyle w:val="a3"/>
        <w:jc w:val="left"/>
        <w:rPr>
          <w:rFonts w:asciiTheme="minorHAnsi" w:eastAsiaTheme="minorHAnsi" w:hAnsiTheme="minorHAnsi"/>
          <w:b/>
          <w:color w:val="4472C4" w:themeColor="accent1"/>
        </w:rPr>
      </w:pPr>
    </w:p>
    <w:p w14:paraId="17A2BFC4" w14:textId="77777777" w:rsidR="00500081" w:rsidRDefault="00500081" w:rsidP="00673C94">
      <w:pPr>
        <w:pStyle w:val="a3"/>
        <w:jc w:val="left"/>
        <w:rPr>
          <w:rFonts w:asciiTheme="minorHAnsi" w:eastAsiaTheme="minorHAnsi" w:hAnsiTheme="minorHAnsi"/>
          <w:b/>
          <w:color w:val="4472C4" w:themeColor="accent1"/>
        </w:rPr>
      </w:pPr>
    </w:p>
    <w:p w14:paraId="59A38197"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미끼전략(Decoy)</w:t>
      </w:r>
    </w:p>
    <w:p w14:paraId="70AF7151"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상대가 도저히 들어줄 수 없는 것을 집요하게 요구하다 막판에 양보하는 척하며 다른 것을 얻어내는 방법을 말한다.</w:t>
      </w:r>
    </w:p>
    <w:p w14:paraId="159B2D1C"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xml:space="preserve">- </w:t>
      </w:r>
      <w:proofErr w:type="spellStart"/>
      <w:r w:rsidRPr="00500081">
        <w:rPr>
          <w:rFonts w:asciiTheme="minorHAnsi" w:eastAsiaTheme="minorHAnsi" w:hAnsiTheme="minorHAnsi" w:hint="eastAsia"/>
          <w:b/>
          <w:color w:val="4472C4" w:themeColor="accent1"/>
        </w:rPr>
        <w:t>법인격</w:t>
      </w:r>
      <w:proofErr w:type="spellEnd"/>
      <w:r w:rsidRPr="00500081">
        <w:rPr>
          <w:rFonts w:asciiTheme="minorHAnsi" w:eastAsiaTheme="minorHAnsi" w:hAnsiTheme="minorHAnsi" w:hint="eastAsia"/>
          <w:b/>
          <w:color w:val="4472C4" w:themeColor="accent1"/>
        </w:rPr>
        <w:t>(</w:t>
      </w:r>
      <w:proofErr w:type="spellStart"/>
      <w:r w:rsidRPr="00500081">
        <w:rPr>
          <w:rFonts w:asciiTheme="minorHAnsi" w:eastAsiaTheme="minorHAnsi" w:hAnsiTheme="minorHAnsi" w:hint="eastAsia"/>
          <w:b/>
          <w:color w:val="4472C4" w:themeColor="accent1"/>
        </w:rPr>
        <w:t>Rechtsfahigheit</w:t>
      </w:r>
      <w:proofErr w:type="spellEnd"/>
      <w:r w:rsidRPr="00500081">
        <w:rPr>
          <w:rFonts w:asciiTheme="minorHAnsi" w:eastAsiaTheme="minorHAnsi" w:hAnsiTheme="minorHAnsi" w:hint="eastAsia"/>
          <w:b/>
          <w:color w:val="4472C4" w:themeColor="accent1"/>
        </w:rPr>
        <w:t>)</w:t>
      </w:r>
    </w:p>
    <w:p w14:paraId="7D1E483C"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권리 의무의 주체가 될 수 있는 자격. 권리의 주체가 될 수 있는 자격이라는 관점에서 보면 ‘권리 능력’과 같은 개념이다. 법인격은 잠재적인 지위 내지 자격이며 권리 그 자체는 아니다. 민법 제3조에 “사람은 생존한 동안 권리와 의무의 주체가 된다” 라고 밝히고 있는 것이 바로 법인격을 의미한다. 법인격은 자연인은 물론 법인도 가진다. 법인에는 공법인과 사법인이 있는데 지방자치단체 공공조합 등의 공공단체도 법인격이 </w:t>
      </w:r>
      <w:proofErr w:type="spellStart"/>
      <w:r w:rsidRPr="00500081">
        <w:rPr>
          <w:rFonts w:asciiTheme="minorHAnsi" w:eastAsiaTheme="minorHAnsi" w:hAnsiTheme="minorHAnsi" w:hint="eastAsia"/>
        </w:rPr>
        <w:t>부여되어있다</w:t>
      </w:r>
      <w:proofErr w:type="spellEnd"/>
      <w:r w:rsidRPr="00500081">
        <w:rPr>
          <w:rFonts w:asciiTheme="minorHAnsi" w:eastAsiaTheme="minorHAnsi" w:hAnsiTheme="minorHAnsi" w:hint="eastAsia"/>
        </w:rPr>
        <w:t>.</w:t>
      </w:r>
    </w:p>
    <w:p w14:paraId="0DC6276D"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w:t>
      </w:r>
      <w:proofErr w:type="spellStart"/>
      <w:r w:rsidRPr="00500081">
        <w:rPr>
          <w:rFonts w:asciiTheme="minorHAnsi" w:eastAsiaTheme="minorHAnsi" w:hAnsiTheme="minorHAnsi" w:hint="eastAsia"/>
          <w:b/>
          <w:color w:val="4472C4" w:themeColor="accent1"/>
        </w:rPr>
        <w:t>벼랑끝</w:t>
      </w:r>
      <w:proofErr w:type="spellEnd"/>
      <w:r w:rsidRPr="00500081">
        <w:rPr>
          <w:rFonts w:asciiTheme="minorHAnsi" w:eastAsiaTheme="minorHAnsi" w:hAnsiTheme="minorHAnsi" w:hint="eastAsia"/>
          <w:b/>
          <w:color w:val="4472C4" w:themeColor="accent1"/>
        </w:rPr>
        <w:t xml:space="preserve"> 전술 (Brinkmanship)</w:t>
      </w:r>
    </w:p>
    <w:p w14:paraId="05E33D5E"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핵과 미사일 문제를 </w:t>
      </w:r>
      <w:proofErr w:type="spellStart"/>
      <w:r w:rsidRPr="00500081">
        <w:rPr>
          <w:rFonts w:asciiTheme="minorHAnsi" w:eastAsiaTheme="minorHAnsi" w:hAnsiTheme="minorHAnsi" w:hint="eastAsia"/>
        </w:rPr>
        <w:t>불러싼</w:t>
      </w:r>
      <w:proofErr w:type="spellEnd"/>
      <w:r w:rsidRPr="00500081">
        <w:rPr>
          <w:rFonts w:asciiTheme="minorHAnsi" w:eastAsiaTheme="minorHAnsi" w:hAnsiTheme="minorHAnsi" w:hint="eastAsia"/>
        </w:rPr>
        <w:t xml:space="preserve"> 북미 협상과정에서 북한이 취한 극단적 방법의 협상전술을 일컫는 말이다. 원래 1960년대 미국 젊은이들 사이에서 유행했던 게임에서 유래한 말이다. 일명 공갈(협박)전술이라고 불리며, 북한은 이를 ‘맞받아치기 전술’이라고 부른다. 즉 배수진을 치고, 협상을 막다른 상황까지 몰고 가는 </w:t>
      </w:r>
      <w:proofErr w:type="spellStart"/>
      <w:r w:rsidRPr="00500081">
        <w:rPr>
          <w:rFonts w:asciiTheme="minorHAnsi" w:eastAsiaTheme="minorHAnsi" w:hAnsiTheme="minorHAnsi" w:hint="eastAsia"/>
        </w:rPr>
        <w:t>초강수를</w:t>
      </w:r>
      <w:proofErr w:type="spellEnd"/>
      <w:r w:rsidRPr="00500081">
        <w:rPr>
          <w:rFonts w:asciiTheme="minorHAnsi" w:eastAsiaTheme="minorHAnsi" w:hAnsiTheme="minorHAnsi" w:hint="eastAsia"/>
        </w:rPr>
        <w:t xml:space="preserve"> 띄워 위기에서 탈출하는 특유의 협상전술을 지칭한다.</w:t>
      </w:r>
    </w:p>
    <w:p w14:paraId="79B5FE89"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복합 시간(Polychronic time)</w:t>
      </w:r>
    </w:p>
    <w:p w14:paraId="55F2C13C"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복합 시간 문화권 사람들은 시간에 관한 한 아주 다른 삶을 산다. 이들은 시간을 총체적으로 취급하며 정한 시간 없이 수시로 하게 되는 활동을 중요하게 여긴다. 아랍인, 아프리카인, 스페인인과 멕시코인들은 일에 관한 일정보다는 사람과의 관계를 더 중요하게 여긴다. 복합 시간 문화권에서 시간은 실체적인 것으로 인식되지 않으며 단일 시간 문화권에서처럼 관리의 대상으로 여기지 않는다. 이러한 시간관은 자연 발생적인 것이며 </w:t>
      </w:r>
      <w:proofErr w:type="spellStart"/>
      <w:r w:rsidRPr="00500081">
        <w:rPr>
          <w:rFonts w:asciiTheme="minorHAnsi" w:eastAsiaTheme="minorHAnsi" w:hAnsiTheme="minorHAnsi" w:hint="eastAsia"/>
        </w:rPr>
        <w:t>비구조화된</w:t>
      </w:r>
      <w:proofErr w:type="spellEnd"/>
      <w:r w:rsidRPr="00500081">
        <w:rPr>
          <w:rFonts w:asciiTheme="minorHAnsi" w:eastAsiaTheme="minorHAnsi" w:hAnsiTheme="minorHAnsi" w:hint="eastAsia"/>
        </w:rPr>
        <w:t xml:space="preserve"> 특성을 지닌 라이프스타일을 만든다.</w:t>
      </w:r>
    </w:p>
    <w:p w14:paraId="5CEBF130" w14:textId="77777777" w:rsidR="00500081" w:rsidRPr="00500081" w:rsidRDefault="00500081" w:rsidP="00673C94">
      <w:pPr>
        <w:pStyle w:val="a3"/>
        <w:jc w:val="left"/>
        <w:rPr>
          <w:rFonts w:asciiTheme="minorHAnsi" w:eastAsiaTheme="minorHAnsi" w:hAnsiTheme="minorHAnsi"/>
          <w:b/>
          <w:color w:val="4472C4" w:themeColor="accent1"/>
        </w:rPr>
      </w:pPr>
    </w:p>
    <w:p w14:paraId="6290A8D5" w14:textId="77777777" w:rsidR="00500081" w:rsidRPr="00500081" w:rsidRDefault="00500081" w:rsidP="00673C94">
      <w:pPr>
        <w:pStyle w:val="a3"/>
        <w:jc w:val="left"/>
        <w:rPr>
          <w:rFonts w:asciiTheme="minorHAnsi" w:eastAsiaTheme="minorHAnsi" w:hAnsiTheme="minorHAnsi"/>
          <w:b/>
          <w:color w:val="4472C4" w:themeColor="accent1"/>
        </w:rPr>
      </w:pPr>
    </w:p>
    <w:p w14:paraId="62A9F0E2" w14:textId="77777777" w:rsidR="00500081" w:rsidRPr="00500081" w:rsidRDefault="00500081" w:rsidP="00673C94">
      <w:pPr>
        <w:pStyle w:val="a3"/>
        <w:jc w:val="left"/>
        <w:rPr>
          <w:rFonts w:asciiTheme="minorHAnsi" w:eastAsiaTheme="minorHAnsi" w:hAnsiTheme="minorHAnsi"/>
          <w:b/>
          <w:color w:val="4472C4" w:themeColor="accent1"/>
        </w:rPr>
      </w:pPr>
    </w:p>
    <w:p w14:paraId="2C8AF175"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부작위채무</w:t>
      </w:r>
    </w:p>
    <w:p w14:paraId="695DE9CC"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일정한 행위를 하지 않을 것을 목적으로 하는 채무. 일반적으로 채무는 ‘특정인이 다른 특정인에 대하여 특정의 행위를 </w:t>
      </w:r>
      <w:proofErr w:type="spellStart"/>
      <w:r w:rsidRPr="00500081">
        <w:rPr>
          <w:rFonts w:asciiTheme="minorHAnsi" w:eastAsiaTheme="minorHAnsi" w:hAnsiTheme="minorHAnsi" w:hint="eastAsia"/>
        </w:rPr>
        <w:t>하여야할</w:t>
      </w:r>
      <w:proofErr w:type="spellEnd"/>
      <w:r w:rsidRPr="00500081">
        <w:rPr>
          <w:rFonts w:asciiTheme="minorHAnsi" w:eastAsiaTheme="minorHAnsi" w:hAnsiTheme="minorHAnsi" w:hint="eastAsia"/>
        </w:rPr>
        <w:t xml:space="preserve"> </w:t>
      </w:r>
      <w:proofErr w:type="spellStart"/>
      <w:r w:rsidRPr="00500081">
        <w:rPr>
          <w:rFonts w:asciiTheme="minorHAnsi" w:eastAsiaTheme="minorHAnsi" w:hAnsiTheme="minorHAnsi" w:hint="eastAsia"/>
        </w:rPr>
        <w:t>의무’를</w:t>
      </w:r>
      <w:proofErr w:type="spellEnd"/>
      <w:r w:rsidRPr="00500081">
        <w:rPr>
          <w:rFonts w:asciiTheme="minorHAnsi" w:eastAsiaTheme="minorHAnsi" w:hAnsiTheme="minorHAnsi" w:hint="eastAsia"/>
        </w:rPr>
        <w:t xml:space="preserve"> 말하는데, 이는 계약 또는 법률의 규정에 의하여 발생한다.</w:t>
      </w:r>
    </w:p>
    <w:p w14:paraId="52DF1E36"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채무는 그 내용에 따라 작위채무와 부작위채무로 나누는데, 부작위에는 단순부작위, 예컨대 건축을 하지 않을 것, 경업을 하지 않을 것, 연주나 출연을 하지 않을 것 등과 채권자가 일정한 행위를 하는 것을 방해하지 않는 인용, 예컨대 임대인이 임대물을 수선하는 것을 임차인이 방해하지 않을 것(민법 634조)이 있다. 채무자가 부작위를 목적으로 하는 채무를 이행하지 않을 때(</w:t>
      </w:r>
      <w:proofErr w:type="gramStart"/>
      <w:r w:rsidRPr="00500081">
        <w:rPr>
          <w:rFonts w:asciiTheme="minorHAnsi" w:eastAsiaTheme="minorHAnsi" w:hAnsiTheme="minorHAnsi" w:hint="eastAsia"/>
        </w:rPr>
        <w:t>예:건축을</w:t>
      </w:r>
      <w:proofErr w:type="gramEnd"/>
      <w:r w:rsidRPr="00500081">
        <w:rPr>
          <w:rFonts w:asciiTheme="minorHAnsi" w:eastAsiaTheme="minorHAnsi" w:hAnsiTheme="minorHAnsi" w:hint="eastAsia"/>
        </w:rPr>
        <w:t xml:space="preserve"> 하는 경우 등)에는 채권자는 채무자의 비용으로써 그 위반한 것을 제거하고 장래에 대한 적당한 처분을 법원에 청구할 수 있다.(389조 3항)</w:t>
      </w:r>
    </w:p>
    <w:p w14:paraId="5496D50F"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불가분채권</w:t>
      </w:r>
    </w:p>
    <w:p w14:paraId="39787951"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다수의 채권자나 채무자가 하나의 불가분급부를 목적으로 하는 채권을 가지고 채무를 부담하는 경우의 채권 </w:t>
      </w:r>
      <w:proofErr w:type="gramStart"/>
      <w:r w:rsidRPr="00500081">
        <w:rPr>
          <w:rFonts w:asciiTheme="minorHAnsi" w:eastAsiaTheme="minorHAnsi" w:hAnsiTheme="minorHAnsi" w:hint="eastAsia"/>
        </w:rPr>
        <w:t>채무관계이다.(</w:t>
      </w:r>
      <w:proofErr w:type="gramEnd"/>
      <w:r w:rsidRPr="00500081">
        <w:rPr>
          <w:rFonts w:asciiTheme="minorHAnsi" w:eastAsiaTheme="minorHAnsi" w:hAnsiTheme="minorHAnsi" w:hint="eastAsia"/>
        </w:rPr>
        <w:t xml:space="preserve">민법 제 409조 ~ 제 412조) 여기서 불가분급부란 1. 분할하면 경제적 가치를 잃거나 멸하는 성질상의 불가분과 2. 당사자의 의사표시에 의하여 불가분이 된 급부를 의미한다. 예를 들면 1대의 자동차급부에 관하여 갑.을.병이 공동으로 정에게 구입한 경우는 불가분이며, </w:t>
      </w:r>
      <w:proofErr w:type="gramStart"/>
      <w:r w:rsidRPr="00500081">
        <w:rPr>
          <w:rFonts w:asciiTheme="minorHAnsi" w:eastAsiaTheme="minorHAnsi" w:hAnsiTheme="minorHAnsi" w:hint="eastAsia"/>
        </w:rPr>
        <w:t>갑.을이</w:t>
      </w:r>
      <w:proofErr w:type="gramEnd"/>
      <w:r w:rsidRPr="00500081">
        <w:rPr>
          <w:rFonts w:asciiTheme="minorHAnsi" w:eastAsiaTheme="minorHAnsi" w:hAnsiTheme="minorHAnsi" w:hint="eastAsia"/>
        </w:rPr>
        <w:t xml:space="preserve"> 100만원을 분할하지 않고 병으로부터 받은 채권은 의사표시에 의한 불가분이다.</w:t>
      </w:r>
    </w:p>
    <w:p w14:paraId="5DD2DC3C"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사용대차</w:t>
      </w:r>
    </w:p>
    <w:p w14:paraId="7D57D265"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물건의 사용 수익을 목적으로 낙성.무상.</w:t>
      </w:r>
      <w:proofErr w:type="spellStart"/>
      <w:r w:rsidRPr="00500081">
        <w:rPr>
          <w:rFonts w:asciiTheme="minorHAnsi" w:eastAsiaTheme="minorHAnsi" w:hAnsiTheme="minorHAnsi" w:hint="eastAsia"/>
        </w:rPr>
        <w:t>편무</w:t>
      </w:r>
      <w:proofErr w:type="spellEnd"/>
      <w:r w:rsidRPr="00500081">
        <w:rPr>
          <w:rFonts w:asciiTheme="minorHAnsi" w:eastAsiaTheme="minorHAnsi" w:hAnsiTheme="minorHAnsi" w:hint="eastAsia"/>
        </w:rPr>
        <w:t xml:space="preserve">.불요식의 계약이다. 사용대차는 물건의 소비 처분을 목적으로 하지 않는다는 점에서 소비대차와 다르며, 무상 </w:t>
      </w:r>
      <w:proofErr w:type="spellStart"/>
      <w:r w:rsidRPr="00500081">
        <w:rPr>
          <w:rFonts w:asciiTheme="minorHAnsi" w:eastAsiaTheme="minorHAnsi" w:hAnsiTheme="minorHAnsi" w:hint="eastAsia"/>
        </w:rPr>
        <w:t>편무계약이라는</w:t>
      </w:r>
      <w:proofErr w:type="spellEnd"/>
      <w:r w:rsidRPr="00500081">
        <w:rPr>
          <w:rFonts w:asciiTheme="minorHAnsi" w:eastAsiaTheme="minorHAnsi" w:hAnsiTheme="minorHAnsi" w:hint="eastAsia"/>
        </w:rPr>
        <w:t xml:space="preserve"> 점에서 임대차와 다르다(민법 제 609조).</w:t>
      </w:r>
    </w:p>
    <w:p w14:paraId="2D2F5C69"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사용대차의 목적물은 사용 수익으로 소비되지 않는 것이어야 하지만, 종류에는 제한이 없고, 물건의 일부에 대하여도 성립한다. 사용대차의 차주는 대가를 지급하지 않으나 일정한 부담을 질 </w:t>
      </w:r>
      <w:r w:rsidRPr="00500081">
        <w:rPr>
          <w:rFonts w:asciiTheme="minorHAnsi" w:eastAsiaTheme="minorHAnsi" w:hAnsiTheme="minorHAnsi" w:hint="eastAsia"/>
        </w:rPr>
        <w:lastRenderedPageBreak/>
        <w:t xml:space="preserve">수는 있다. 사용대차의 당사자는 목적물의 인도 전에는 언제든지 계약을 해제할 수 있으나, 상대방에게 생긴 손해가 있는 때에는 배상하여야 </w:t>
      </w:r>
      <w:proofErr w:type="gramStart"/>
      <w:r w:rsidRPr="00500081">
        <w:rPr>
          <w:rFonts w:asciiTheme="minorHAnsi" w:eastAsiaTheme="minorHAnsi" w:hAnsiTheme="minorHAnsi" w:hint="eastAsia"/>
        </w:rPr>
        <w:t>한다.(</w:t>
      </w:r>
      <w:proofErr w:type="gramEnd"/>
      <w:r w:rsidRPr="00500081">
        <w:rPr>
          <w:rFonts w:asciiTheme="minorHAnsi" w:eastAsiaTheme="minorHAnsi" w:hAnsiTheme="minorHAnsi" w:hint="eastAsia"/>
        </w:rPr>
        <w:t>601조, 612조)</w:t>
      </w:r>
    </w:p>
    <w:p w14:paraId="0CF8FB65"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상당인과관계</w:t>
      </w:r>
    </w:p>
    <w:p w14:paraId="46D0FD99"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어떤 행위에서 그러한 결과가 생기는 것이 경험상 통상인 경우에는 인과 관계가 있다는 설로 현재의 통설이며 크게 다음의 세가지로 나누어진다.</w:t>
      </w:r>
    </w:p>
    <w:p w14:paraId="5A9DC15B"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1. </w:t>
      </w:r>
      <w:proofErr w:type="spellStart"/>
      <w:proofErr w:type="gramStart"/>
      <w:r w:rsidRPr="00500081">
        <w:rPr>
          <w:rFonts w:asciiTheme="minorHAnsi" w:eastAsiaTheme="minorHAnsi" w:hAnsiTheme="minorHAnsi" w:hint="eastAsia"/>
        </w:rPr>
        <w:t>주관설</w:t>
      </w:r>
      <w:proofErr w:type="spellEnd"/>
      <w:r w:rsidRPr="00500081">
        <w:rPr>
          <w:rFonts w:asciiTheme="minorHAnsi" w:eastAsiaTheme="minorHAnsi" w:hAnsiTheme="minorHAnsi" w:hint="eastAsia"/>
        </w:rPr>
        <w:t xml:space="preserve"> :</w:t>
      </w:r>
      <w:proofErr w:type="gramEnd"/>
      <w:r w:rsidRPr="00500081">
        <w:rPr>
          <w:rFonts w:asciiTheme="minorHAnsi" w:eastAsiaTheme="minorHAnsi" w:hAnsiTheme="minorHAnsi" w:hint="eastAsia"/>
        </w:rPr>
        <w:t xml:space="preserve"> 행위당시에 행위자가 인식하였거나 인식할 수 있었던 사정을 기초로 하여 상당인과관계를 </w:t>
      </w:r>
      <w:proofErr w:type="spellStart"/>
      <w:r w:rsidRPr="00500081">
        <w:rPr>
          <w:rFonts w:asciiTheme="minorHAnsi" w:eastAsiaTheme="minorHAnsi" w:hAnsiTheme="minorHAnsi" w:hint="eastAsia"/>
        </w:rPr>
        <w:t>고려해야한다는</w:t>
      </w:r>
      <w:proofErr w:type="spellEnd"/>
      <w:r w:rsidRPr="00500081">
        <w:rPr>
          <w:rFonts w:asciiTheme="minorHAnsi" w:eastAsiaTheme="minorHAnsi" w:hAnsiTheme="minorHAnsi" w:hint="eastAsia"/>
        </w:rPr>
        <w:t xml:space="preserve"> 설로 독일의 </w:t>
      </w:r>
      <w:proofErr w:type="spellStart"/>
      <w:r w:rsidRPr="00500081">
        <w:rPr>
          <w:rFonts w:asciiTheme="minorHAnsi" w:eastAsiaTheme="minorHAnsi" w:hAnsiTheme="minorHAnsi" w:hint="eastAsia"/>
        </w:rPr>
        <w:t>Kries</w:t>
      </w:r>
      <w:proofErr w:type="spellEnd"/>
      <w:r w:rsidRPr="00500081">
        <w:rPr>
          <w:rFonts w:asciiTheme="minorHAnsi" w:eastAsiaTheme="minorHAnsi" w:hAnsiTheme="minorHAnsi" w:hint="eastAsia"/>
        </w:rPr>
        <w:t>가 주장하였다.</w:t>
      </w:r>
    </w:p>
    <w:p w14:paraId="710F93AD"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2. </w:t>
      </w:r>
      <w:proofErr w:type="gramStart"/>
      <w:r w:rsidRPr="00500081">
        <w:rPr>
          <w:rFonts w:asciiTheme="minorHAnsi" w:eastAsiaTheme="minorHAnsi" w:hAnsiTheme="minorHAnsi" w:hint="eastAsia"/>
        </w:rPr>
        <w:t>객관설 :</w:t>
      </w:r>
      <w:proofErr w:type="gramEnd"/>
      <w:r w:rsidRPr="00500081">
        <w:rPr>
          <w:rFonts w:asciiTheme="minorHAnsi" w:eastAsiaTheme="minorHAnsi" w:hAnsiTheme="minorHAnsi" w:hint="eastAsia"/>
        </w:rPr>
        <w:t xml:space="preserve"> </w:t>
      </w:r>
      <w:proofErr w:type="spellStart"/>
      <w:r w:rsidRPr="00500081">
        <w:rPr>
          <w:rFonts w:asciiTheme="minorHAnsi" w:eastAsiaTheme="minorHAnsi" w:hAnsiTheme="minorHAnsi" w:hint="eastAsia"/>
        </w:rPr>
        <w:t>재판시</w:t>
      </w:r>
      <w:proofErr w:type="spellEnd"/>
      <w:r w:rsidRPr="00500081">
        <w:rPr>
          <w:rFonts w:asciiTheme="minorHAnsi" w:eastAsiaTheme="minorHAnsi" w:hAnsiTheme="minorHAnsi" w:hint="eastAsia"/>
        </w:rPr>
        <w:t xml:space="preserve"> 재판관의 입장에서 행위당시에 존재한 모든 사정과 예견 가능한 사후의 사정을 기초로 하여 인과관계 여부를 판단하여야 한다는 설로 </w:t>
      </w:r>
      <w:proofErr w:type="spellStart"/>
      <w:r w:rsidRPr="00500081">
        <w:rPr>
          <w:rFonts w:asciiTheme="minorHAnsi" w:eastAsiaTheme="minorHAnsi" w:hAnsiTheme="minorHAnsi" w:hint="eastAsia"/>
        </w:rPr>
        <w:t>Rumelin</w:t>
      </w:r>
      <w:proofErr w:type="spellEnd"/>
      <w:r w:rsidRPr="00500081">
        <w:rPr>
          <w:rFonts w:asciiTheme="minorHAnsi" w:eastAsiaTheme="minorHAnsi" w:hAnsiTheme="minorHAnsi" w:hint="eastAsia"/>
        </w:rPr>
        <w:t>이 주장하였다.</w:t>
      </w:r>
    </w:p>
    <w:p w14:paraId="7DA148F5"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3. </w:t>
      </w:r>
      <w:proofErr w:type="gramStart"/>
      <w:r w:rsidRPr="00500081">
        <w:rPr>
          <w:rFonts w:asciiTheme="minorHAnsi" w:eastAsiaTheme="minorHAnsi" w:hAnsiTheme="minorHAnsi" w:hint="eastAsia"/>
        </w:rPr>
        <w:t>절충설 :</w:t>
      </w:r>
      <w:proofErr w:type="gramEnd"/>
      <w:r w:rsidRPr="00500081">
        <w:rPr>
          <w:rFonts w:asciiTheme="minorHAnsi" w:eastAsiaTheme="minorHAnsi" w:hAnsiTheme="minorHAnsi" w:hint="eastAsia"/>
        </w:rPr>
        <w:t xml:space="preserve"> 행위당시 통상인이 알거나 예견할 수 있었을 것이라는 일반적 사정과 행위자가 현재 알고 있거나 또는 예견하고 있던 특별한 사정을 기초로 하여 판단해야 한다는 설로 Trager가 주장하였다.이중 절충설이 현재의 통설이다.</w:t>
      </w:r>
    </w:p>
    <w:p w14:paraId="2F78DB9C"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설명의 의무</w:t>
      </w:r>
    </w:p>
    <w:p w14:paraId="4A8DCC35"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예컨대 의료행위에 있어서 의사가 환자에게 설명을 해야 할 의무이다.</w:t>
      </w:r>
    </w:p>
    <w:p w14:paraId="3CDFF39B"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소멸시효</w:t>
      </w:r>
    </w:p>
    <w:p w14:paraId="76915FCA"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소멸시효는 일정기간 권리의 불행사로 그 권리가 소명한다는 점에서는 제척기간과 같으나 소급효 중단 정지. 원용. 이익의 포기 등에서는 크게 다르다. 소멸시효는 단축 경감은 허용되나 배제 연장 가중은 허용되지 </w:t>
      </w:r>
      <w:proofErr w:type="gramStart"/>
      <w:r w:rsidRPr="00500081">
        <w:rPr>
          <w:rFonts w:asciiTheme="minorHAnsi" w:eastAsiaTheme="minorHAnsi" w:hAnsiTheme="minorHAnsi" w:hint="eastAsia"/>
        </w:rPr>
        <w:t>않는다.(</w:t>
      </w:r>
      <w:proofErr w:type="gramEnd"/>
      <w:r w:rsidRPr="00500081">
        <w:rPr>
          <w:rFonts w:asciiTheme="minorHAnsi" w:eastAsiaTheme="minorHAnsi" w:hAnsiTheme="minorHAnsi" w:hint="eastAsia"/>
        </w:rPr>
        <w:t>민법 제184조)</w:t>
      </w:r>
    </w:p>
    <w:p w14:paraId="4214CA75"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소비대차</w:t>
      </w:r>
    </w:p>
    <w:p w14:paraId="32A7D0EF"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당사자 일방이 금전 기타 대체물의 소유권을 상대방에게 이전할 것을 약정하고, 상대방은 그와 동종 동질 동량의 물건을 반환할 것을 약정하는 계약이다.</w:t>
      </w:r>
    </w:p>
    <w:p w14:paraId="6B071FE9"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소비대차는 원칙적으로 전형 </w:t>
      </w:r>
      <w:proofErr w:type="spellStart"/>
      <w:r w:rsidRPr="00500081">
        <w:rPr>
          <w:rFonts w:asciiTheme="minorHAnsi" w:eastAsiaTheme="minorHAnsi" w:hAnsiTheme="minorHAnsi" w:hint="eastAsia"/>
        </w:rPr>
        <w:t>편무</w:t>
      </w:r>
      <w:proofErr w:type="spellEnd"/>
      <w:r w:rsidR="008902E3" w:rsidRPr="00500081">
        <w:rPr>
          <w:rFonts w:asciiTheme="minorHAnsi" w:eastAsiaTheme="minorHAnsi" w:hAnsiTheme="minorHAnsi"/>
        </w:rPr>
        <w:t>.</w:t>
      </w:r>
      <w:r w:rsidRPr="00500081">
        <w:rPr>
          <w:rFonts w:asciiTheme="minorHAnsi" w:eastAsiaTheme="minorHAnsi" w:hAnsiTheme="minorHAnsi" w:hint="eastAsia"/>
        </w:rPr>
        <w:t>무상</w:t>
      </w:r>
      <w:r w:rsidR="008902E3" w:rsidRPr="00500081">
        <w:rPr>
          <w:rFonts w:asciiTheme="minorHAnsi" w:eastAsiaTheme="minorHAnsi" w:hAnsiTheme="minorHAnsi"/>
        </w:rPr>
        <w:t>.</w:t>
      </w:r>
      <w:proofErr w:type="spellStart"/>
      <w:r w:rsidRPr="00500081">
        <w:rPr>
          <w:rFonts w:asciiTheme="minorHAnsi" w:eastAsiaTheme="minorHAnsi" w:hAnsiTheme="minorHAnsi" w:hint="eastAsia"/>
        </w:rPr>
        <w:t>불요식</w:t>
      </w:r>
      <w:proofErr w:type="spellEnd"/>
      <w:r w:rsidR="008902E3" w:rsidRPr="00500081">
        <w:rPr>
          <w:rFonts w:asciiTheme="minorHAnsi" w:eastAsiaTheme="minorHAnsi" w:hAnsiTheme="minorHAnsi"/>
        </w:rPr>
        <w:t>.</w:t>
      </w:r>
      <w:r w:rsidRPr="00500081">
        <w:rPr>
          <w:rFonts w:asciiTheme="minorHAnsi" w:eastAsiaTheme="minorHAnsi" w:hAnsiTheme="minorHAnsi" w:hint="eastAsia"/>
        </w:rPr>
        <w:t>낙성계약이지만, 이자 있는 소비대차는 쌍무 유상계약으로 된다.</w:t>
      </w:r>
    </w:p>
    <w:p w14:paraId="0B602B9A"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lastRenderedPageBreak/>
        <w:t>소비대차는 차용물과 동종 동질 동량의 물건을 반환한다는 점에서 사용대차 및 임대차가 차용물 자체를 반환하는 것과 다르다. 소비대차의 목적물은 금전 기타의 대체물이다(민법 제 598조) 금전소비대차가 주종을 이룬다.</w:t>
      </w:r>
    </w:p>
    <w:p w14:paraId="03757376" w14:textId="77777777" w:rsidR="00500081" w:rsidRDefault="00500081" w:rsidP="00673C94">
      <w:pPr>
        <w:pStyle w:val="a3"/>
        <w:jc w:val="left"/>
        <w:rPr>
          <w:rFonts w:asciiTheme="minorHAnsi" w:eastAsiaTheme="minorHAnsi" w:hAnsiTheme="minorHAnsi"/>
          <w:b/>
          <w:color w:val="4472C4" w:themeColor="accent1"/>
        </w:rPr>
      </w:pPr>
    </w:p>
    <w:p w14:paraId="4BDB3867"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연대채권</w:t>
      </w:r>
    </w:p>
    <w:p w14:paraId="340FACA6"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수인의 채권자가 같은 내용의 급부에 관하여 각자 독립하여 채무자에게 전부의 급부청구권을 가지고, 그 중의 1인이 급부를 수령하면 모든 채권자의 채권이 소멸하는 채권. 연대채무와 반대되는 형태의 채권관계이다. 연대채권은 로마법 이래로 인정된 제도이며, 외국에서는 이를 인정하고 있으나 한국 민법은 규정하지 않았고, 법률상으로도 이것이 발생하는 경우는 없다.</w:t>
      </w:r>
    </w:p>
    <w:p w14:paraId="585F1EFD"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그러나 계약자유의 원칙상 당사자가 연대채권을 성립시킬 수 있음은 물론이고, 그 내용 효력은 당사자간의 계약 및 그 해석에 의하게 된다.</w:t>
      </w:r>
    </w:p>
    <w:p w14:paraId="5434C313"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연대채무</w:t>
      </w:r>
    </w:p>
    <w:p w14:paraId="072C90B7"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연대채무는 채권에 대한 책임재산의 범위를 모든 채무자의 일반재산에 확장하여 채권을 담보하는 작용을 가진다(민법 제413조). 연대채무는 채무자의 수만큼의 독립한 채무가 단일한 목적을 위하여 결합되어 있는 것이므로, 각 채무자의 채무는 모습을 달리 할 수 있다.</w:t>
      </w:r>
    </w:p>
    <w:p w14:paraId="53B863AB"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연성협상전략(soft positional negotiation)</w:t>
      </w:r>
    </w:p>
    <w:p w14:paraId="63D470E2"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협상에서 ‘원만한 </w:t>
      </w:r>
      <w:proofErr w:type="spellStart"/>
      <w:r w:rsidRPr="00500081">
        <w:rPr>
          <w:rFonts w:asciiTheme="minorHAnsi" w:eastAsiaTheme="minorHAnsi" w:hAnsiTheme="minorHAnsi" w:hint="eastAsia"/>
        </w:rPr>
        <w:t>합의’를</w:t>
      </w:r>
      <w:proofErr w:type="spellEnd"/>
      <w:r w:rsidRPr="00500081">
        <w:rPr>
          <w:rFonts w:asciiTheme="minorHAnsi" w:eastAsiaTheme="minorHAnsi" w:hAnsiTheme="minorHAnsi" w:hint="eastAsia"/>
        </w:rPr>
        <w:t xml:space="preserve"> 목표로 할 때 주로 사용되는 전략으로, 협상 상대를 상호 동반자로 인정하고 해당 협상에서 협상 주체가 약간 손해를 보더라도 합의에 도달하는 것이 이익이라고 판단하는 것이다. 대게 이런 협상을 </w:t>
      </w:r>
      <w:proofErr w:type="spellStart"/>
      <w:r w:rsidRPr="00500081">
        <w:rPr>
          <w:rFonts w:asciiTheme="minorHAnsi" w:eastAsiaTheme="minorHAnsi" w:hAnsiTheme="minorHAnsi" w:hint="eastAsia"/>
        </w:rPr>
        <w:t>윈윈전략이라고</w:t>
      </w:r>
      <w:proofErr w:type="spellEnd"/>
      <w:r w:rsidRPr="00500081">
        <w:rPr>
          <w:rFonts w:asciiTheme="minorHAnsi" w:eastAsiaTheme="minorHAnsi" w:hAnsiTheme="minorHAnsi" w:hint="eastAsia"/>
        </w:rPr>
        <w:t xml:space="preserve"> 하며 타결이 협상 당사자 모두에게 이익이 된다고 할 수 있다.</w:t>
      </w:r>
    </w:p>
    <w:p w14:paraId="67FB7F2B"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위임(mandate)</w:t>
      </w:r>
    </w:p>
    <w:p w14:paraId="364A7222"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위임은 민법상으로는 보수가 없는 무상 </w:t>
      </w:r>
      <w:proofErr w:type="spellStart"/>
      <w:r w:rsidRPr="00500081">
        <w:rPr>
          <w:rFonts w:asciiTheme="minorHAnsi" w:eastAsiaTheme="minorHAnsi" w:hAnsiTheme="minorHAnsi" w:hint="eastAsia"/>
        </w:rPr>
        <w:t>편무의</w:t>
      </w:r>
      <w:proofErr w:type="spellEnd"/>
      <w:r w:rsidRPr="00500081">
        <w:rPr>
          <w:rFonts w:asciiTheme="minorHAnsi" w:eastAsiaTheme="minorHAnsi" w:hAnsiTheme="minorHAnsi" w:hint="eastAsia"/>
        </w:rPr>
        <w:t xml:space="preserve"> 낙성계약이다. 그러나 실제로는 보수지급의 특약이 있는 유상 쌍무계약이 많으며, 상법에는 유상으로 하는 </w:t>
      </w:r>
      <w:proofErr w:type="spellStart"/>
      <w:r w:rsidRPr="00500081">
        <w:rPr>
          <w:rFonts w:asciiTheme="minorHAnsi" w:eastAsiaTheme="minorHAnsi" w:hAnsiTheme="minorHAnsi" w:hint="eastAsia"/>
        </w:rPr>
        <w:t>특칙이</w:t>
      </w:r>
      <w:proofErr w:type="spellEnd"/>
      <w:r w:rsidRPr="00500081">
        <w:rPr>
          <w:rFonts w:asciiTheme="minorHAnsi" w:eastAsiaTheme="minorHAnsi" w:hAnsiTheme="minorHAnsi" w:hint="eastAsia"/>
        </w:rPr>
        <w:t xml:space="preserve"> </w:t>
      </w:r>
      <w:proofErr w:type="gramStart"/>
      <w:r w:rsidRPr="00500081">
        <w:rPr>
          <w:rFonts w:asciiTheme="minorHAnsi" w:eastAsiaTheme="minorHAnsi" w:hAnsiTheme="minorHAnsi" w:hint="eastAsia"/>
        </w:rPr>
        <w:t>있다.(</w:t>
      </w:r>
      <w:proofErr w:type="gramEnd"/>
      <w:r w:rsidRPr="00500081">
        <w:rPr>
          <w:rFonts w:asciiTheme="minorHAnsi" w:eastAsiaTheme="minorHAnsi" w:hAnsiTheme="minorHAnsi" w:hint="eastAsia"/>
        </w:rPr>
        <w:t>상법61조).</w:t>
      </w:r>
    </w:p>
    <w:p w14:paraId="61095033"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위임사무는 물건의 매매나 사람의 고용과 같은 법률행위일 수도 있고, 재산의 관리, 등기의 신청과 같은 법률행위 이외의 일일수도 있다.</w:t>
      </w:r>
    </w:p>
    <w:p w14:paraId="3D56AA2A" w14:textId="77777777" w:rsidR="00673C94" w:rsidRPr="00500081" w:rsidRDefault="00673C94" w:rsidP="00673C94">
      <w:pPr>
        <w:pStyle w:val="a3"/>
        <w:jc w:val="left"/>
        <w:rPr>
          <w:rFonts w:asciiTheme="minorHAnsi" w:eastAsiaTheme="minorHAnsi" w:hAnsiTheme="minorHAnsi"/>
        </w:rPr>
      </w:pPr>
    </w:p>
    <w:p w14:paraId="40CAEDD7" w14:textId="77777777" w:rsidR="00673C94" w:rsidRPr="00500081" w:rsidRDefault="00673C94" w:rsidP="00673C94">
      <w:pPr>
        <w:pStyle w:val="a3"/>
        <w:jc w:val="left"/>
        <w:rPr>
          <w:rFonts w:asciiTheme="minorHAnsi" w:eastAsiaTheme="minorHAnsi" w:hAnsiTheme="minorHAnsi"/>
        </w:rPr>
      </w:pPr>
    </w:p>
    <w:p w14:paraId="4413301D" w14:textId="77777777" w:rsidR="00673C94" w:rsidRPr="00500081" w:rsidRDefault="00673C94" w:rsidP="00673C94">
      <w:pPr>
        <w:pStyle w:val="a3"/>
        <w:jc w:val="left"/>
        <w:rPr>
          <w:rFonts w:asciiTheme="minorHAnsi" w:eastAsiaTheme="minorHAnsi" w:hAnsiTheme="minorHAnsi"/>
        </w:rPr>
      </w:pPr>
    </w:p>
    <w:p w14:paraId="2F29AEAA" w14:textId="77777777" w:rsidR="00673C94" w:rsidRPr="00500081" w:rsidRDefault="00673C94" w:rsidP="00673C94">
      <w:pPr>
        <w:pStyle w:val="a3"/>
        <w:jc w:val="left"/>
        <w:rPr>
          <w:rFonts w:asciiTheme="minorHAnsi" w:eastAsiaTheme="minorHAnsi" w:hAnsiTheme="minorHAnsi"/>
        </w:rPr>
      </w:pPr>
    </w:p>
    <w:p w14:paraId="6D1E7956"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임치 (deposit)</w:t>
      </w:r>
    </w:p>
    <w:p w14:paraId="4521C051"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당사자의 일반(수치인)이 상대방(임치인)을 위하여 금전이나 유가증권 기타 물건을 보관하는 계약이다(민법 제 693조~제702조). 현행 민법은 임치계약을 낙성계약으로 하였다. 보관료를 지급하는 경우와 그렇지 않은 경우가 있는바, 전자는 유상 쌍무계약이고, 후자는 무상 </w:t>
      </w:r>
      <w:proofErr w:type="spellStart"/>
      <w:r w:rsidRPr="00500081">
        <w:rPr>
          <w:rFonts w:asciiTheme="minorHAnsi" w:eastAsiaTheme="minorHAnsi" w:hAnsiTheme="minorHAnsi" w:hint="eastAsia"/>
        </w:rPr>
        <w:t>편무계약이다</w:t>
      </w:r>
      <w:proofErr w:type="spellEnd"/>
      <w:r w:rsidRPr="00500081">
        <w:rPr>
          <w:rFonts w:asciiTheme="minorHAnsi" w:eastAsiaTheme="minorHAnsi" w:hAnsiTheme="minorHAnsi" w:hint="eastAsia"/>
        </w:rPr>
        <w:t>.</w:t>
      </w:r>
    </w:p>
    <w:p w14:paraId="3ADBC8CE"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목적물은 동산인 경우가 많지만 부동산일 수도 있다. 상법상의 임치에 대하여서는 </w:t>
      </w:r>
      <w:proofErr w:type="spellStart"/>
      <w:r w:rsidRPr="00500081">
        <w:rPr>
          <w:rFonts w:asciiTheme="minorHAnsi" w:eastAsiaTheme="minorHAnsi" w:hAnsiTheme="minorHAnsi" w:hint="eastAsia"/>
        </w:rPr>
        <w:t>특칙이</w:t>
      </w:r>
      <w:proofErr w:type="spellEnd"/>
      <w:r w:rsidRPr="00500081">
        <w:rPr>
          <w:rFonts w:asciiTheme="minorHAnsi" w:eastAsiaTheme="minorHAnsi" w:hAnsiTheme="minorHAnsi" w:hint="eastAsia"/>
        </w:rPr>
        <w:t xml:space="preserve"> 있으며(상법 제 62조, 제152조, 제154조) 특히 그 특수형태인 창고업에 대하여서는 상세한 규정이 구비되어 </w:t>
      </w:r>
      <w:proofErr w:type="gramStart"/>
      <w:r w:rsidRPr="00500081">
        <w:rPr>
          <w:rFonts w:asciiTheme="minorHAnsi" w:eastAsiaTheme="minorHAnsi" w:hAnsiTheme="minorHAnsi" w:hint="eastAsia"/>
        </w:rPr>
        <w:t>있다.(</w:t>
      </w:r>
      <w:proofErr w:type="gramEnd"/>
      <w:r w:rsidRPr="00500081">
        <w:rPr>
          <w:rFonts w:asciiTheme="minorHAnsi" w:eastAsiaTheme="minorHAnsi" w:hAnsiTheme="minorHAnsi" w:hint="eastAsia"/>
        </w:rPr>
        <w:t>상법 제 155조 ~ 제 168조).</w:t>
      </w:r>
    </w:p>
    <w:p w14:paraId="1CB35776"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임치물의 보관은 무상임치의 경우에는 “자기재산과 동일한 </w:t>
      </w:r>
      <w:proofErr w:type="spellStart"/>
      <w:r w:rsidRPr="00500081">
        <w:rPr>
          <w:rFonts w:asciiTheme="minorHAnsi" w:eastAsiaTheme="minorHAnsi" w:hAnsiTheme="minorHAnsi" w:hint="eastAsia"/>
        </w:rPr>
        <w:t>주의”를</w:t>
      </w:r>
      <w:proofErr w:type="spellEnd"/>
      <w:r w:rsidRPr="00500081">
        <w:rPr>
          <w:rFonts w:asciiTheme="minorHAnsi" w:eastAsiaTheme="minorHAnsi" w:hAnsiTheme="minorHAnsi" w:hint="eastAsia"/>
        </w:rPr>
        <w:t xml:space="preserve"> 가지고 보관하면 충분하지만(민법 제 695조), 유상임치의 경우에는 선량한 관리자의 주의를 가지고 보관하지 해야 한다(상법상으로는 비록 무상이라 하더라도 선관의무를 진다&lt;상법 제 62조&gt;). 임치인은 반환시기를 정하였다 하더라도 언제든지 계약을 해지할 수가 있으며, 수치인도 부득이한 경우에는 기한 전이라도 계약을 해지할 수 </w:t>
      </w:r>
      <w:proofErr w:type="gramStart"/>
      <w:r w:rsidRPr="00500081">
        <w:rPr>
          <w:rFonts w:asciiTheme="minorHAnsi" w:eastAsiaTheme="minorHAnsi" w:hAnsiTheme="minorHAnsi" w:hint="eastAsia"/>
        </w:rPr>
        <w:t>있다.(</w:t>
      </w:r>
      <w:proofErr w:type="gramEnd"/>
      <w:r w:rsidRPr="00500081">
        <w:rPr>
          <w:rFonts w:asciiTheme="minorHAnsi" w:eastAsiaTheme="minorHAnsi" w:hAnsiTheme="minorHAnsi" w:hint="eastAsia"/>
        </w:rPr>
        <w:t>민법 제 698조, 제699조)</w:t>
      </w:r>
    </w:p>
    <w:p w14:paraId="272F0E6E"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저당권 (</w:t>
      </w:r>
      <w:proofErr w:type="spellStart"/>
      <w:r w:rsidRPr="00500081">
        <w:rPr>
          <w:rFonts w:asciiTheme="minorHAnsi" w:eastAsiaTheme="minorHAnsi" w:hAnsiTheme="minorHAnsi" w:hint="eastAsia"/>
          <w:b/>
          <w:color w:val="4472C4" w:themeColor="accent1"/>
        </w:rPr>
        <w:t>Hypothek</w:t>
      </w:r>
      <w:proofErr w:type="spellEnd"/>
      <w:r w:rsidRPr="00500081">
        <w:rPr>
          <w:rFonts w:asciiTheme="minorHAnsi" w:eastAsiaTheme="minorHAnsi" w:hAnsiTheme="minorHAnsi" w:hint="eastAsia"/>
          <w:b/>
          <w:color w:val="4472C4" w:themeColor="accent1"/>
        </w:rPr>
        <w:t>)</w:t>
      </w:r>
    </w:p>
    <w:p w14:paraId="53494D27"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저당권은 질권과 달라서 목적물을 유치하지 않고 저당권설정자는 계속 사용 수익을 할 수 있으므로, 기업시설의 담보화와 근대적 금융에 유용하다. 그리고 저당권은 생산신용의 매개를 그 기능으로 한다.</w:t>
      </w:r>
    </w:p>
    <w:p w14:paraId="3E21BE0A"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저당권은 점유를 수반하지 않으므로 성립요건으로서 등기(등록)가 필요하게 되며, 이에 따라 목적물이 부동상(그 밖에 등기에 적합한 것)에 한정되어 목적물의 범위가 좁다(민법상으로는 부동산 부동산물권에 한정됨). 그러나 근래에는 등기(등록)기술이 발전되어 목적물의 범위도 </w:t>
      </w:r>
      <w:r w:rsidRPr="00500081">
        <w:rPr>
          <w:rFonts w:asciiTheme="minorHAnsi" w:eastAsiaTheme="minorHAnsi" w:hAnsiTheme="minorHAnsi" w:hint="eastAsia"/>
        </w:rPr>
        <w:lastRenderedPageBreak/>
        <w:t>넓어지고 있으며, 각종 재단(재단저당) 자동차 항공기 등에도 적용되어 그 유용성을 발휘하고 있다.</w:t>
      </w:r>
    </w:p>
    <w:p w14:paraId="2F845C8D" w14:textId="77777777" w:rsidR="00500081" w:rsidRDefault="00500081" w:rsidP="00673C94">
      <w:pPr>
        <w:pStyle w:val="a3"/>
        <w:jc w:val="left"/>
        <w:rPr>
          <w:rFonts w:asciiTheme="minorHAnsi" w:eastAsiaTheme="minorHAnsi" w:hAnsiTheme="minorHAnsi"/>
          <w:b/>
          <w:color w:val="4472C4" w:themeColor="accent1"/>
        </w:rPr>
      </w:pPr>
    </w:p>
    <w:p w14:paraId="03DF5BAD" w14:textId="77777777" w:rsidR="00500081" w:rsidRDefault="00500081" w:rsidP="00673C94">
      <w:pPr>
        <w:pStyle w:val="a3"/>
        <w:jc w:val="left"/>
        <w:rPr>
          <w:rFonts w:asciiTheme="minorHAnsi" w:eastAsiaTheme="minorHAnsi" w:hAnsiTheme="minorHAnsi"/>
          <w:b/>
          <w:color w:val="4472C4" w:themeColor="accent1"/>
        </w:rPr>
      </w:pPr>
    </w:p>
    <w:p w14:paraId="2ACCB625" w14:textId="77777777" w:rsidR="00500081" w:rsidRDefault="00500081" w:rsidP="00673C94">
      <w:pPr>
        <w:pStyle w:val="a3"/>
        <w:jc w:val="left"/>
        <w:rPr>
          <w:rFonts w:asciiTheme="minorHAnsi" w:eastAsiaTheme="minorHAnsi" w:hAnsiTheme="minorHAnsi"/>
          <w:b/>
          <w:color w:val="4472C4" w:themeColor="accent1"/>
        </w:rPr>
      </w:pPr>
    </w:p>
    <w:p w14:paraId="0A74690F" w14:textId="77777777" w:rsidR="00673C94" w:rsidRPr="00500081" w:rsidRDefault="00673C94" w:rsidP="00673C94">
      <w:pPr>
        <w:pStyle w:val="a3"/>
        <w:jc w:val="left"/>
        <w:rPr>
          <w:rFonts w:asciiTheme="minorHAnsi" w:eastAsiaTheme="minorHAnsi" w:hAnsiTheme="minorHAnsi"/>
          <w:b/>
        </w:rPr>
      </w:pPr>
      <w:r w:rsidRPr="00500081">
        <w:rPr>
          <w:rFonts w:asciiTheme="minorHAnsi" w:eastAsiaTheme="minorHAnsi" w:hAnsiTheme="minorHAnsi" w:hint="eastAsia"/>
          <w:b/>
          <w:color w:val="4472C4" w:themeColor="accent1"/>
        </w:rPr>
        <w:t xml:space="preserve">- </w:t>
      </w:r>
      <w:proofErr w:type="spellStart"/>
      <w:r w:rsidRPr="00500081">
        <w:rPr>
          <w:rFonts w:asciiTheme="minorHAnsi" w:eastAsiaTheme="minorHAnsi" w:hAnsiTheme="minorHAnsi" w:hint="eastAsia"/>
          <w:b/>
          <w:color w:val="4472C4" w:themeColor="accent1"/>
        </w:rPr>
        <w:t>저상황문화</w:t>
      </w:r>
      <w:proofErr w:type="spellEnd"/>
      <w:r w:rsidRPr="00500081">
        <w:rPr>
          <w:rFonts w:asciiTheme="minorHAnsi" w:eastAsiaTheme="minorHAnsi" w:hAnsiTheme="minorHAnsi" w:hint="eastAsia"/>
          <w:b/>
          <w:color w:val="4472C4" w:themeColor="accent1"/>
        </w:rPr>
        <w:t>(</w:t>
      </w:r>
      <w:proofErr w:type="spellStart"/>
      <w:r w:rsidRPr="00500081">
        <w:rPr>
          <w:rFonts w:asciiTheme="minorHAnsi" w:eastAsiaTheme="minorHAnsi" w:hAnsiTheme="minorHAnsi" w:hint="eastAsia"/>
          <w:b/>
          <w:color w:val="4472C4" w:themeColor="accent1"/>
        </w:rPr>
        <w:t>저맥락문화</w:t>
      </w:r>
      <w:proofErr w:type="spellEnd"/>
      <w:r w:rsidRPr="00500081">
        <w:rPr>
          <w:rFonts w:asciiTheme="minorHAnsi" w:eastAsiaTheme="minorHAnsi" w:hAnsiTheme="minorHAnsi" w:hint="eastAsia"/>
          <w:b/>
          <w:color w:val="4472C4" w:themeColor="accent1"/>
        </w:rPr>
        <w:t xml:space="preserve"> Low context Communication)</w:t>
      </w:r>
    </w:p>
    <w:p w14:paraId="2EEF2018" w14:textId="77777777" w:rsidR="00673C94" w:rsidRPr="00500081" w:rsidRDefault="00673C94" w:rsidP="00673C94">
      <w:pPr>
        <w:pStyle w:val="a3"/>
        <w:ind w:firstLineChars="100" w:firstLine="200"/>
        <w:jc w:val="left"/>
        <w:rPr>
          <w:rFonts w:asciiTheme="minorHAnsi" w:eastAsiaTheme="minorHAnsi" w:hAnsiTheme="minorHAnsi"/>
        </w:rPr>
      </w:pPr>
      <w:proofErr w:type="spellStart"/>
      <w:r w:rsidRPr="00500081">
        <w:rPr>
          <w:rFonts w:asciiTheme="minorHAnsi" w:eastAsiaTheme="minorHAnsi" w:hAnsiTheme="minorHAnsi" w:hint="eastAsia"/>
        </w:rPr>
        <w:t>저맥락</w:t>
      </w:r>
      <w:proofErr w:type="spellEnd"/>
      <w:r w:rsidRPr="00500081">
        <w:rPr>
          <w:rFonts w:asciiTheme="minorHAnsi" w:eastAsiaTheme="minorHAnsi" w:hAnsiTheme="minorHAnsi" w:hint="eastAsia"/>
        </w:rPr>
        <w:t xml:space="preserve"> 문화에서는 의사소통이 주로 표현된 내용(대화, 글)에 의해 이루어지고 이러한 표현은 직설적인 편이다. 생각을 말로 그대로 표현하기 때문에 맥락 또는 상황이 덜 중요하다는 것이다. </w:t>
      </w:r>
      <w:proofErr w:type="spellStart"/>
      <w:r w:rsidRPr="00500081">
        <w:rPr>
          <w:rFonts w:asciiTheme="minorHAnsi" w:eastAsiaTheme="minorHAnsi" w:hAnsiTheme="minorHAnsi" w:hint="eastAsia"/>
        </w:rPr>
        <w:t>저맥락</w:t>
      </w:r>
      <w:proofErr w:type="spellEnd"/>
      <w:r w:rsidRPr="00500081">
        <w:rPr>
          <w:rFonts w:asciiTheme="minorHAnsi" w:eastAsiaTheme="minorHAnsi" w:hAnsiTheme="minorHAnsi" w:hint="eastAsia"/>
        </w:rPr>
        <w:t xml:space="preserve"> 의사소통은 개인주의 문화의 전형적인 의사소통 방법이다. 집합주의문화에서 자명하다고 여겨지는 많은 것들을 개인주의 문화에서는 명시적으로 이야기해야 한다.</w:t>
      </w:r>
    </w:p>
    <w:p w14:paraId="26AF02AD"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전보배상</w:t>
      </w:r>
    </w:p>
    <w:p w14:paraId="2306650A"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채무자의 과실로 채무이행이 불가능하게 되거나 이행을 지체하여 본래의 급부를 받는다고 해도 이미 채권자에게 이익이 없는 때에 채권자가 수령을 거절하고 본래의 채무의 이행에 대신하여 청구하는 손해배상을 </w:t>
      </w:r>
      <w:proofErr w:type="gramStart"/>
      <w:r w:rsidRPr="00500081">
        <w:rPr>
          <w:rFonts w:asciiTheme="minorHAnsi" w:eastAsiaTheme="minorHAnsi" w:hAnsiTheme="minorHAnsi" w:hint="eastAsia"/>
        </w:rPr>
        <w:t>말한다.(</w:t>
      </w:r>
      <w:proofErr w:type="gramEnd"/>
      <w:r w:rsidRPr="00500081">
        <w:rPr>
          <w:rFonts w:asciiTheme="minorHAnsi" w:eastAsiaTheme="minorHAnsi" w:hAnsiTheme="minorHAnsi" w:hint="eastAsia"/>
        </w:rPr>
        <w:t>민법 제395조)</w:t>
      </w:r>
    </w:p>
    <w:p w14:paraId="475F0155"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채무의 이행불능이 채무자의 책임사유에 의한 경우에 채권자는 손해배상을 청구할 수 있는데(민법 390조), 이 때의 손해배상은 성질상 언제나 전보배상이다. 전보배상은 본래의 급부의 변형이므로, 법률상 전보배상청구권은 본래의 채권과 동일성이 있다.</w:t>
      </w:r>
    </w:p>
    <w:p w14:paraId="22C2E569"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따라서 본 채권의 담보 효력도 원칙적으로 유지되고, 전보배상청구권의 소멸시효의 기산점 및 기간은 본 채권의 소멸시효에 따른다.</w:t>
      </w:r>
    </w:p>
    <w:p w14:paraId="29E7A438"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제로섬 게임</w:t>
      </w:r>
    </w:p>
    <w:p w14:paraId="3693BF3A"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승자의 득점과 패자의 실점의 합계가 0이 되는 게임으로서, 승패의 합계가 항상 일정한 게임(constant sum game)의 하나이다. 이 게임에서는 승자의 득점은 항상 패자의 실점에 관계하므로 심한 경쟁을 야기시키는 경향이 있다. 이에 반해 승패의 합계가 제로가 아닌 경우의 게임을 넌 제로섬 게임(non-zero sum game)이라 하며, 게임의 결과에 따라 달라지는 것을 </w:t>
      </w:r>
      <w:proofErr w:type="spellStart"/>
      <w:r w:rsidRPr="00500081">
        <w:rPr>
          <w:rFonts w:asciiTheme="minorHAnsi" w:eastAsiaTheme="minorHAnsi" w:hAnsiTheme="minorHAnsi" w:hint="eastAsia"/>
        </w:rPr>
        <w:t>변동합</w:t>
      </w:r>
      <w:proofErr w:type="spellEnd"/>
      <w:r w:rsidRPr="00500081">
        <w:rPr>
          <w:rFonts w:asciiTheme="minorHAnsi" w:eastAsiaTheme="minorHAnsi" w:hAnsiTheme="minorHAnsi" w:hint="eastAsia"/>
        </w:rPr>
        <w:t xml:space="preserve"> 게임(variable sum game)이라고 한다.</w:t>
      </w:r>
    </w:p>
    <w:p w14:paraId="5D1BE777"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lastRenderedPageBreak/>
        <w:t>- 차임</w:t>
      </w:r>
    </w:p>
    <w:p w14:paraId="128BA071"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지대, 임대표와 같이 물건을 사용하는데 대한 대가로서 지급되는 금전을 말한다. 민법은</w:t>
      </w:r>
    </w:p>
    <w:p w14:paraId="1196CB39"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무료로 건물을 사용하게 하는 약속을 사용대차라고 하여 임대차와 구분한다.</w:t>
      </w:r>
    </w:p>
    <w:p w14:paraId="60FEF7B6" w14:textId="77777777" w:rsidR="00500081" w:rsidRDefault="00500081" w:rsidP="00673C94">
      <w:pPr>
        <w:pStyle w:val="a3"/>
        <w:jc w:val="left"/>
        <w:rPr>
          <w:rFonts w:asciiTheme="minorHAnsi" w:eastAsiaTheme="minorHAnsi" w:hAnsiTheme="minorHAnsi"/>
          <w:b/>
          <w:color w:val="4472C4" w:themeColor="accent1"/>
        </w:rPr>
      </w:pPr>
    </w:p>
    <w:p w14:paraId="3071EF30" w14:textId="77777777" w:rsidR="00500081" w:rsidRDefault="00500081" w:rsidP="00673C94">
      <w:pPr>
        <w:pStyle w:val="a3"/>
        <w:jc w:val="left"/>
        <w:rPr>
          <w:rFonts w:asciiTheme="minorHAnsi" w:eastAsiaTheme="minorHAnsi" w:hAnsiTheme="minorHAnsi"/>
          <w:b/>
          <w:color w:val="4472C4" w:themeColor="accent1"/>
        </w:rPr>
      </w:pPr>
    </w:p>
    <w:p w14:paraId="1DF1D7C3"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창조적 대안 (Creative Option)</w:t>
      </w:r>
    </w:p>
    <w:p w14:paraId="61EF06B7"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창조적 대안이란 협상대상자 양측의 욕구를 동시에 만족시키는 제3의 대안을 말한다. 이는 협상 상대방의 “</w:t>
      </w:r>
      <w:proofErr w:type="spellStart"/>
      <w:r w:rsidRPr="00500081">
        <w:rPr>
          <w:rFonts w:asciiTheme="minorHAnsi" w:eastAsiaTheme="minorHAnsi" w:hAnsiTheme="minorHAnsi" w:hint="eastAsia"/>
        </w:rPr>
        <w:t>요구”를</w:t>
      </w:r>
      <w:proofErr w:type="spellEnd"/>
      <w:r w:rsidRPr="00500081">
        <w:rPr>
          <w:rFonts w:asciiTheme="minorHAnsi" w:eastAsiaTheme="minorHAnsi" w:hAnsiTheme="minorHAnsi" w:hint="eastAsia"/>
        </w:rPr>
        <w:t xml:space="preserve"> 바탕으로 “</w:t>
      </w:r>
      <w:proofErr w:type="spellStart"/>
      <w:r w:rsidRPr="00500081">
        <w:rPr>
          <w:rFonts w:asciiTheme="minorHAnsi" w:eastAsiaTheme="minorHAnsi" w:hAnsiTheme="minorHAnsi" w:hint="eastAsia"/>
        </w:rPr>
        <w:t>욕구”를</w:t>
      </w:r>
      <w:proofErr w:type="spellEnd"/>
      <w:r w:rsidRPr="00500081">
        <w:rPr>
          <w:rFonts w:asciiTheme="minorHAnsi" w:eastAsiaTheme="minorHAnsi" w:hAnsiTheme="minorHAnsi" w:hint="eastAsia"/>
        </w:rPr>
        <w:t xml:space="preserve"> 파악하여, 서로의 이익을 극대화시키면서 모두를 만족시키는 대안이 되어야 한다.</w:t>
      </w:r>
    </w:p>
    <w:p w14:paraId="29E18122"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최고 (notification)</w:t>
      </w:r>
    </w:p>
    <w:p w14:paraId="4B23C959"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상대방에 대하여 일정한 행위를 할 것을 요구하는 통지로서 그 성질은 상대방 있는 일방적 의사의 통지이다. 최고가 규정되어 있는 경우에는 일정한 효과가 부여된다. 최고는 두 가지로 나눌 수 있다. 첫째는 의무자에 대하여 의무의 이행을 최고하는 경우이다. 채권자가 채무자에 대하여 하는 이행의 청구가 그 예로 기한이 정해져 있지 아니한 채무는 최고가 있은 때가 기한으로 되며 상대방은 이행지체가 된다. 이행지체를 이유로 계약을 해제할 때에도 상당한 기간을 정하여 최고하여야 한다. 둘째는 권리자에 대하여 권리의 행사 또는 신고를 최고하는 경우이다. 만일 권리자가 최고에 응하지 않는 경우에는 그 효과로서 권리행사의 제한을 받는다.</w:t>
      </w:r>
    </w:p>
    <w:p w14:paraId="36F02690"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xml:space="preserve">- 표현대리, </w:t>
      </w:r>
      <w:proofErr w:type="spellStart"/>
      <w:r w:rsidRPr="00500081">
        <w:rPr>
          <w:rFonts w:asciiTheme="minorHAnsi" w:eastAsiaTheme="minorHAnsi" w:hAnsiTheme="minorHAnsi" w:hint="eastAsia"/>
          <w:b/>
          <w:color w:val="4472C4" w:themeColor="accent1"/>
        </w:rPr>
        <w:t>표견대리</w:t>
      </w:r>
      <w:proofErr w:type="spellEnd"/>
      <w:r w:rsidRPr="00500081">
        <w:rPr>
          <w:rFonts w:asciiTheme="minorHAnsi" w:eastAsiaTheme="minorHAnsi" w:hAnsiTheme="minorHAnsi" w:hint="eastAsia"/>
          <w:b/>
          <w:color w:val="4472C4" w:themeColor="accent1"/>
        </w:rPr>
        <w:t xml:space="preserve"> (</w:t>
      </w:r>
      <w:proofErr w:type="spellStart"/>
      <w:r w:rsidRPr="00500081">
        <w:rPr>
          <w:rFonts w:asciiTheme="minorHAnsi" w:eastAsiaTheme="minorHAnsi" w:hAnsiTheme="minorHAnsi" w:hint="eastAsia"/>
          <w:b/>
          <w:color w:val="4472C4" w:themeColor="accent1"/>
        </w:rPr>
        <w:t>scheinvollmacht</w:t>
      </w:r>
      <w:proofErr w:type="spellEnd"/>
      <w:r w:rsidRPr="00500081">
        <w:rPr>
          <w:rFonts w:asciiTheme="minorHAnsi" w:eastAsiaTheme="minorHAnsi" w:hAnsiTheme="minorHAnsi" w:hint="eastAsia"/>
          <w:b/>
          <w:color w:val="4472C4" w:themeColor="accent1"/>
        </w:rPr>
        <w:t>)</w:t>
      </w:r>
    </w:p>
    <w:p w14:paraId="360423E0"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표현대리 또는 </w:t>
      </w:r>
      <w:proofErr w:type="spellStart"/>
      <w:r w:rsidRPr="00500081">
        <w:rPr>
          <w:rFonts w:asciiTheme="minorHAnsi" w:eastAsiaTheme="minorHAnsi" w:hAnsiTheme="minorHAnsi" w:hint="eastAsia"/>
        </w:rPr>
        <w:t>표견대리는</w:t>
      </w:r>
      <w:proofErr w:type="spellEnd"/>
      <w:r w:rsidRPr="00500081">
        <w:rPr>
          <w:rFonts w:asciiTheme="minorHAnsi" w:eastAsiaTheme="minorHAnsi" w:hAnsiTheme="minorHAnsi" w:hint="eastAsia"/>
        </w:rPr>
        <w:t xml:space="preserve"> </w:t>
      </w:r>
      <w:proofErr w:type="spellStart"/>
      <w:r w:rsidRPr="00500081">
        <w:rPr>
          <w:rFonts w:asciiTheme="minorHAnsi" w:eastAsiaTheme="minorHAnsi" w:hAnsiTheme="minorHAnsi" w:hint="eastAsia"/>
        </w:rPr>
        <w:t>무권대리</w:t>
      </w:r>
      <w:proofErr w:type="spellEnd"/>
      <w:r w:rsidRPr="00500081">
        <w:rPr>
          <w:rFonts w:asciiTheme="minorHAnsi" w:eastAsiaTheme="minorHAnsi" w:hAnsiTheme="minorHAnsi" w:hint="eastAsia"/>
        </w:rPr>
        <w:t xml:space="preserve"> 즉 대리권이 없는 자가 대리인이라 칭하고 행하는 행위 가운데 그 대리인이라 칭하는 자(</w:t>
      </w:r>
      <w:proofErr w:type="spellStart"/>
      <w:r w:rsidRPr="00500081">
        <w:rPr>
          <w:rFonts w:asciiTheme="minorHAnsi" w:eastAsiaTheme="minorHAnsi" w:hAnsiTheme="minorHAnsi" w:hint="eastAsia"/>
        </w:rPr>
        <w:t>무권대리인</w:t>
      </w:r>
      <w:proofErr w:type="spellEnd"/>
      <w:r w:rsidRPr="00500081">
        <w:rPr>
          <w:rFonts w:asciiTheme="minorHAnsi" w:eastAsiaTheme="minorHAnsi" w:hAnsiTheme="minorHAnsi" w:hint="eastAsia"/>
        </w:rPr>
        <w:t>)와 본인과의 사이에 특수한 관계가 있기 때문에 본인에 관하여 대리권이 진실로 존재한 것과 같은 효과를 생기게 하는 제도이다.</w:t>
      </w:r>
    </w:p>
    <w:p w14:paraId="57E11FBE"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한자 그대로의 뜻을 살펴보자면 </w:t>
      </w:r>
      <w:r w:rsidR="008902E3" w:rsidRPr="00500081">
        <w:rPr>
          <w:rFonts w:asciiTheme="minorHAnsi" w:eastAsiaTheme="minorHAnsi" w:hAnsiTheme="minorHAnsi" w:cs="맑은 고딕" w:hint="eastAsia"/>
        </w:rPr>
        <w:t>表</w:t>
      </w:r>
      <w:r w:rsidR="008902E3" w:rsidRPr="00500081">
        <w:rPr>
          <w:rFonts w:asciiTheme="minorHAnsi" w:eastAsiaTheme="minorHAnsi" w:hAnsiTheme="minorHAnsi" w:hint="eastAsia"/>
        </w:rPr>
        <w:t>(겉 표)</w:t>
      </w:r>
      <w:r w:rsidRPr="00500081">
        <w:rPr>
          <w:rFonts w:asciiTheme="minorHAnsi" w:eastAsiaTheme="minorHAnsi" w:hAnsiTheme="minorHAnsi" w:hint="eastAsia"/>
        </w:rPr>
        <w:t xml:space="preserve"> </w:t>
      </w:r>
      <w:r w:rsidR="008902E3" w:rsidRPr="00500081">
        <w:rPr>
          <w:rFonts w:asciiTheme="minorHAnsi" w:eastAsiaTheme="minorHAnsi" w:hAnsiTheme="minorHAnsi" w:cs="맑은 고딕" w:hint="eastAsia"/>
        </w:rPr>
        <w:t>見</w:t>
      </w:r>
      <w:r w:rsidR="008902E3" w:rsidRPr="00500081">
        <w:rPr>
          <w:rFonts w:asciiTheme="minorHAnsi" w:eastAsiaTheme="minorHAnsi" w:hAnsiTheme="minorHAnsi" w:hint="eastAsia"/>
        </w:rPr>
        <w:t>(볼 건)</w:t>
      </w:r>
      <w:r w:rsidRPr="00500081">
        <w:rPr>
          <w:rFonts w:asciiTheme="minorHAnsi" w:eastAsiaTheme="minorHAnsi" w:hAnsiTheme="minorHAnsi" w:hint="eastAsia"/>
        </w:rPr>
        <w:t xml:space="preserve">으로 읽히는게 일반적인 관념일 것이므로 </w:t>
      </w:r>
      <w:proofErr w:type="spellStart"/>
      <w:r w:rsidRPr="00500081">
        <w:rPr>
          <w:rFonts w:asciiTheme="minorHAnsi" w:eastAsiaTheme="minorHAnsi" w:hAnsiTheme="minorHAnsi" w:hint="eastAsia"/>
        </w:rPr>
        <w:t>표견대리라고</w:t>
      </w:r>
      <w:proofErr w:type="spellEnd"/>
      <w:r w:rsidRPr="00500081">
        <w:rPr>
          <w:rFonts w:asciiTheme="minorHAnsi" w:eastAsiaTheme="minorHAnsi" w:hAnsiTheme="minorHAnsi" w:hint="eastAsia"/>
        </w:rPr>
        <w:t xml:space="preserve"> 생각하는 것이 대부분일 것이나, 법학도들은 이를 모두 표현으로 읽는다 </w:t>
      </w:r>
      <w:r w:rsidR="008902E3" w:rsidRPr="00500081">
        <w:rPr>
          <w:rFonts w:asciiTheme="minorHAnsi" w:eastAsiaTheme="minorHAnsi" w:hAnsiTheme="minorHAnsi" w:cs="맑은 고딕" w:hint="eastAsia"/>
        </w:rPr>
        <w:t>見</w:t>
      </w:r>
      <w:r w:rsidR="008902E3" w:rsidRPr="00500081">
        <w:rPr>
          <w:rFonts w:asciiTheme="minorHAnsi" w:eastAsiaTheme="minorHAnsi" w:hAnsiTheme="minorHAnsi" w:hint="eastAsia"/>
        </w:rPr>
        <w:t>(볼 견)</w:t>
      </w:r>
      <w:r w:rsidR="004B78FA" w:rsidRPr="00500081">
        <w:rPr>
          <w:rFonts w:asciiTheme="minorHAnsi" w:eastAsiaTheme="minorHAnsi" w:hAnsiTheme="minorHAnsi"/>
        </w:rPr>
        <w:t xml:space="preserve"> </w:t>
      </w:r>
      <w:r w:rsidRPr="00500081">
        <w:rPr>
          <w:rFonts w:asciiTheme="minorHAnsi" w:eastAsiaTheme="minorHAnsi" w:hAnsiTheme="minorHAnsi" w:hint="eastAsia"/>
        </w:rPr>
        <w:t xml:space="preserve">외에도 </w:t>
      </w:r>
      <w:r w:rsidR="004B78FA" w:rsidRPr="00500081">
        <w:rPr>
          <w:rFonts w:asciiTheme="minorHAnsi" w:eastAsiaTheme="minorHAnsi" w:hAnsiTheme="minorHAnsi"/>
        </w:rPr>
        <w:t>‘</w:t>
      </w:r>
      <w:r w:rsidRPr="00500081">
        <w:rPr>
          <w:rFonts w:asciiTheme="minorHAnsi" w:eastAsiaTheme="minorHAnsi" w:hAnsiTheme="minorHAnsi" w:hint="eastAsia"/>
        </w:rPr>
        <w:t>뵈올 현</w:t>
      </w:r>
      <w:r w:rsidR="004B78FA" w:rsidRPr="00500081">
        <w:rPr>
          <w:rFonts w:asciiTheme="minorHAnsi" w:eastAsiaTheme="minorHAnsi" w:hAnsiTheme="minorHAnsi"/>
        </w:rPr>
        <w:t>’</w:t>
      </w:r>
      <w:r w:rsidRPr="00500081">
        <w:rPr>
          <w:rFonts w:asciiTheme="minorHAnsi" w:eastAsiaTheme="minorHAnsi" w:hAnsiTheme="minorHAnsi" w:hint="eastAsia"/>
        </w:rPr>
        <w:t>이라는 뜻 또한 지니기 때문이다.</w:t>
      </w:r>
    </w:p>
    <w:p w14:paraId="728B8DEB" w14:textId="77777777" w:rsidR="00500081" w:rsidRDefault="00500081" w:rsidP="00673C94">
      <w:pPr>
        <w:pStyle w:val="a3"/>
        <w:jc w:val="left"/>
        <w:rPr>
          <w:rFonts w:asciiTheme="minorHAnsi" w:eastAsiaTheme="minorHAnsi" w:hAnsiTheme="minorHAnsi"/>
          <w:b/>
          <w:color w:val="4472C4" w:themeColor="accent1"/>
        </w:rPr>
      </w:pPr>
    </w:p>
    <w:p w14:paraId="6ED05EAA" w14:textId="77777777" w:rsidR="00500081" w:rsidRDefault="00500081" w:rsidP="00673C94">
      <w:pPr>
        <w:pStyle w:val="a3"/>
        <w:jc w:val="left"/>
        <w:rPr>
          <w:rFonts w:asciiTheme="minorHAnsi" w:eastAsiaTheme="minorHAnsi" w:hAnsiTheme="minorHAnsi"/>
          <w:b/>
          <w:color w:val="4472C4" w:themeColor="accent1"/>
        </w:rPr>
      </w:pPr>
    </w:p>
    <w:p w14:paraId="4ACC87FC" w14:textId="77777777" w:rsidR="00500081" w:rsidRDefault="00500081" w:rsidP="00673C94">
      <w:pPr>
        <w:pStyle w:val="a3"/>
        <w:jc w:val="left"/>
        <w:rPr>
          <w:rFonts w:asciiTheme="minorHAnsi" w:eastAsiaTheme="minorHAnsi" w:hAnsiTheme="minorHAnsi"/>
          <w:b/>
          <w:color w:val="4472C4" w:themeColor="accent1"/>
        </w:rPr>
      </w:pPr>
    </w:p>
    <w:p w14:paraId="23899B80" w14:textId="77777777" w:rsidR="00500081" w:rsidRDefault="00500081" w:rsidP="00673C94">
      <w:pPr>
        <w:pStyle w:val="a3"/>
        <w:jc w:val="left"/>
        <w:rPr>
          <w:rFonts w:asciiTheme="minorHAnsi" w:eastAsiaTheme="minorHAnsi" w:hAnsiTheme="minorHAnsi"/>
          <w:b/>
          <w:color w:val="4472C4" w:themeColor="accent1"/>
        </w:rPr>
      </w:pPr>
    </w:p>
    <w:p w14:paraId="711F45E1" w14:textId="77777777" w:rsidR="00500081" w:rsidRDefault="00500081" w:rsidP="00673C94">
      <w:pPr>
        <w:pStyle w:val="a3"/>
        <w:jc w:val="left"/>
        <w:rPr>
          <w:rFonts w:asciiTheme="minorHAnsi" w:eastAsiaTheme="minorHAnsi" w:hAnsiTheme="minorHAnsi"/>
          <w:b/>
          <w:color w:val="4472C4" w:themeColor="accent1"/>
        </w:rPr>
      </w:pPr>
    </w:p>
    <w:p w14:paraId="57C8B469" w14:textId="77777777" w:rsidR="00500081" w:rsidRDefault="00500081" w:rsidP="00673C94">
      <w:pPr>
        <w:pStyle w:val="a3"/>
        <w:jc w:val="left"/>
        <w:rPr>
          <w:rFonts w:asciiTheme="minorHAnsi" w:eastAsiaTheme="minorHAnsi" w:hAnsiTheme="minorHAnsi"/>
          <w:b/>
          <w:color w:val="4472C4" w:themeColor="accent1"/>
        </w:rPr>
      </w:pPr>
    </w:p>
    <w:p w14:paraId="49BDFABC"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xml:space="preserve">- 풀뿌리로비(Grass-roots </w:t>
      </w:r>
      <w:proofErr w:type="spellStart"/>
      <w:r w:rsidRPr="00500081">
        <w:rPr>
          <w:rFonts w:asciiTheme="minorHAnsi" w:eastAsiaTheme="minorHAnsi" w:hAnsiTheme="minorHAnsi" w:hint="eastAsia"/>
          <w:b/>
          <w:color w:val="4472C4" w:themeColor="accent1"/>
        </w:rPr>
        <w:t>Looby</w:t>
      </w:r>
      <w:proofErr w:type="spellEnd"/>
      <w:r w:rsidRPr="00500081">
        <w:rPr>
          <w:rFonts w:asciiTheme="minorHAnsi" w:eastAsiaTheme="minorHAnsi" w:hAnsiTheme="minorHAnsi" w:hint="eastAsia"/>
          <w:b/>
          <w:color w:val="4472C4" w:themeColor="accent1"/>
        </w:rPr>
        <w:t>)</w:t>
      </w:r>
    </w:p>
    <w:p w14:paraId="1848C8EE"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풀뿌리 로비는 국민 일반 대중을 의미하는 “풀뿌리” 로부터 로비 활동을 </w:t>
      </w:r>
      <w:proofErr w:type="spellStart"/>
      <w:r w:rsidRPr="00500081">
        <w:rPr>
          <w:rFonts w:asciiTheme="minorHAnsi" w:eastAsiaTheme="minorHAnsi" w:hAnsiTheme="minorHAnsi" w:hint="eastAsia"/>
        </w:rPr>
        <w:t>펼쳐나가는</w:t>
      </w:r>
      <w:proofErr w:type="spellEnd"/>
      <w:r w:rsidRPr="00500081">
        <w:rPr>
          <w:rFonts w:asciiTheme="minorHAnsi" w:eastAsiaTheme="minorHAnsi" w:hAnsiTheme="minorHAnsi" w:hint="eastAsia"/>
        </w:rPr>
        <w:t xml:space="preserve"> 것을 말하는 것이다. 국민대중들을 지지기반으로 하여 의회의 입법활동을 포함한 기업의 활동가지 로비활동을 전개하는 것을 풀뿌리 로비 활동이라 한다. 길거리에서 이루어지는 서명활동이나 최근 국내에서 새로운 집회분화를 만들어 낸 촛불 시위 같은 것들이 그 예라고 할 수 있다.</w:t>
      </w:r>
    </w:p>
    <w:p w14:paraId="3B5102A4" w14:textId="77777777" w:rsidR="00673C94" w:rsidRPr="00500081" w:rsidRDefault="00673C94" w:rsidP="00673C94">
      <w:pPr>
        <w:pStyle w:val="a3"/>
        <w:jc w:val="left"/>
        <w:rPr>
          <w:rFonts w:asciiTheme="minorHAnsi" w:eastAsiaTheme="minorHAnsi" w:hAnsiTheme="minorHAnsi"/>
        </w:rPr>
      </w:pPr>
      <w:r w:rsidRPr="00500081">
        <w:rPr>
          <w:rFonts w:asciiTheme="minorHAnsi" w:eastAsiaTheme="minorHAnsi" w:hAnsiTheme="minorHAnsi" w:hint="eastAsia"/>
        </w:rPr>
        <w:t xml:space="preserve">이러한 풀뿌리 로비 활동이 이루어지기 위해서는 대중으로부터의 지지를 받기 위한 </w:t>
      </w:r>
      <w:proofErr w:type="spellStart"/>
      <w:r w:rsidRPr="00500081">
        <w:rPr>
          <w:rFonts w:asciiTheme="minorHAnsi" w:eastAsiaTheme="minorHAnsi" w:hAnsiTheme="minorHAnsi" w:hint="eastAsia"/>
        </w:rPr>
        <w:t>로비할동이</w:t>
      </w:r>
      <w:proofErr w:type="spellEnd"/>
      <w:r w:rsidRPr="00500081">
        <w:rPr>
          <w:rFonts w:asciiTheme="minorHAnsi" w:eastAsiaTheme="minorHAnsi" w:hAnsiTheme="minorHAnsi" w:hint="eastAsia"/>
        </w:rPr>
        <w:t xml:space="preserve"> 선행되어야 한다.</w:t>
      </w:r>
    </w:p>
    <w:p w14:paraId="2DDF1F8D"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협상력</w:t>
      </w:r>
    </w:p>
    <w:p w14:paraId="63CA331F"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 xml:space="preserve">협상을 잘하여 협상의 목적을 달성할 수 있는 능력을 협상력이라고 한다. 판매자와 구매자의 상황을 예로 들면 구매자의 협상력은 자신의 구매의사를 계속 보여주면서 최대한 원가에 </w:t>
      </w:r>
      <w:r w:rsidR="00D72831" w:rsidRPr="00500081">
        <w:rPr>
          <w:rFonts w:asciiTheme="minorHAnsi" w:eastAsiaTheme="minorHAnsi" w:hAnsiTheme="minorHAnsi" w:hint="eastAsia"/>
        </w:rPr>
        <w:t>가깝</w:t>
      </w:r>
      <w:r w:rsidRPr="00500081">
        <w:rPr>
          <w:rFonts w:asciiTheme="minorHAnsi" w:eastAsiaTheme="minorHAnsi" w:hAnsiTheme="minorHAnsi" w:hint="eastAsia"/>
        </w:rPr>
        <w:t>게 구매하는 노력이고, 판매자의 협상력은 구매자에게 어느 정도의 구매력이 있는지를 파악하면서 최대한 이익을 많이 남기는 것이라 할 수 있다.</w:t>
      </w:r>
    </w:p>
    <w:p w14:paraId="5F18105D"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xml:space="preserve">- </w:t>
      </w:r>
      <w:proofErr w:type="gramStart"/>
      <w:r w:rsidRPr="00500081">
        <w:rPr>
          <w:rFonts w:asciiTheme="minorHAnsi" w:eastAsiaTheme="minorHAnsi" w:hAnsiTheme="minorHAnsi" w:hint="eastAsia"/>
          <w:b/>
          <w:color w:val="4472C4" w:themeColor="accent1"/>
        </w:rPr>
        <w:t>BATNA(</w:t>
      </w:r>
      <w:proofErr w:type="gramEnd"/>
      <w:r w:rsidRPr="00500081">
        <w:rPr>
          <w:rFonts w:asciiTheme="minorHAnsi" w:eastAsiaTheme="minorHAnsi" w:hAnsiTheme="minorHAnsi" w:hint="eastAsia"/>
          <w:b/>
          <w:color w:val="4472C4" w:themeColor="accent1"/>
        </w:rPr>
        <w:t>Best Alternative To a Negotiated Agreement)</w:t>
      </w:r>
    </w:p>
    <w:p w14:paraId="3938B366"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협상에 의한 합의가 불가능할 경우 협상당사자가 취하게 될 다른 대안을 의미하는데, 여기에는 협상중단, 다른 협상 상대방으로의 전환, 법원의 판결에 호소, 파업의 감행, 다른 형태의 연합 또는 제휴 형성 등이 포함될 수 있다.</w:t>
      </w:r>
    </w:p>
    <w:p w14:paraId="4F47344F"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Pizza – cooking</w:t>
      </w:r>
      <w:r w:rsidR="00D72831" w:rsidRPr="00500081">
        <w:rPr>
          <w:rFonts w:asciiTheme="minorHAnsi" w:eastAsiaTheme="minorHAnsi" w:hAnsiTheme="minorHAnsi"/>
          <w:b/>
          <w:color w:val="4472C4" w:themeColor="accent1"/>
        </w:rPr>
        <w:t xml:space="preserve"> </w:t>
      </w:r>
      <w:r w:rsidR="00D72831" w:rsidRPr="00500081">
        <w:rPr>
          <w:rFonts w:asciiTheme="minorHAnsi" w:eastAsiaTheme="minorHAnsi" w:hAnsiTheme="minorHAnsi" w:hint="eastAsia"/>
          <w:b/>
          <w:color w:val="4472C4" w:themeColor="accent1"/>
        </w:rPr>
        <w:t>(</w:t>
      </w:r>
      <w:proofErr w:type="spellStart"/>
      <w:r w:rsidR="00D72831" w:rsidRPr="00500081">
        <w:rPr>
          <w:rFonts w:asciiTheme="minorHAnsi" w:eastAsiaTheme="minorHAnsi" w:hAnsiTheme="minorHAnsi" w:hint="eastAsia"/>
          <w:b/>
          <w:color w:val="4472C4" w:themeColor="accent1"/>
        </w:rPr>
        <w:t>피자굽기</w:t>
      </w:r>
      <w:proofErr w:type="spellEnd"/>
      <w:r w:rsidR="00D72831" w:rsidRPr="00500081">
        <w:rPr>
          <w:rFonts w:asciiTheme="minorHAnsi" w:eastAsiaTheme="minorHAnsi" w:hAnsiTheme="minorHAnsi" w:hint="eastAsia"/>
          <w:b/>
          <w:color w:val="4472C4" w:themeColor="accent1"/>
        </w:rPr>
        <w:t>)</w:t>
      </w:r>
    </w:p>
    <w:p w14:paraId="79AE95E2"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t>피자를 잘 반죽하여 구우면 피자 자체의 크기가 커진다. 이는 협상당사들이 서로 협력하면 나누어 가질 협상이익 자체를 크게 하는 윈</w:t>
      </w:r>
      <w:r w:rsidR="00D72831" w:rsidRPr="00500081">
        <w:rPr>
          <w:rFonts w:asciiTheme="minorHAnsi" w:eastAsiaTheme="minorHAnsi" w:hAnsiTheme="minorHAnsi"/>
        </w:rPr>
        <w:t>-</w:t>
      </w:r>
      <w:r w:rsidRPr="00500081">
        <w:rPr>
          <w:rFonts w:asciiTheme="minorHAnsi" w:eastAsiaTheme="minorHAnsi" w:hAnsiTheme="minorHAnsi" w:hint="eastAsia"/>
        </w:rPr>
        <w:t>윈 게임이다.</w:t>
      </w:r>
    </w:p>
    <w:p w14:paraId="39B9017A" w14:textId="77777777" w:rsidR="00673C94" w:rsidRPr="00500081" w:rsidRDefault="00673C94" w:rsidP="00673C94">
      <w:pPr>
        <w:pStyle w:val="a3"/>
        <w:jc w:val="left"/>
        <w:rPr>
          <w:rFonts w:asciiTheme="minorHAnsi" w:eastAsiaTheme="minorHAnsi" w:hAnsiTheme="minorHAnsi"/>
          <w:b/>
          <w:color w:val="4472C4" w:themeColor="accent1"/>
        </w:rPr>
      </w:pPr>
      <w:r w:rsidRPr="00500081">
        <w:rPr>
          <w:rFonts w:asciiTheme="minorHAnsi" w:eastAsiaTheme="minorHAnsi" w:hAnsiTheme="minorHAnsi" w:hint="eastAsia"/>
          <w:b/>
          <w:color w:val="4472C4" w:themeColor="accent1"/>
        </w:rPr>
        <w:t xml:space="preserve">- Pizza – </w:t>
      </w:r>
      <w:r w:rsidR="00D72831" w:rsidRPr="00500081">
        <w:rPr>
          <w:rFonts w:asciiTheme="minorHAnsi" w:eastAsiaTheme="minorHAnsi" w:hAnsiTheme="minorHAnsi"/>
          <w:b/>
          <w:color w:val="4472C4" w:themeColor="accent1"/>
        </w:rPr>
        <w:t>cutting (</w:t>
      </w:r>
      <w:proofErr w:type="spellStart"/>
      <w:r w:rsidR="00D72831" w:rsidRPr="00500081">
        <w:rPr>
          <w:rFonts w:asciiTheme="minorHAnsi" w:eastAsiaTheme="minorHAnsi" w:hAnsiTheme="minorHAnsi" w:hint="eastAsia"/>
          <w:b/>
          <w:color w:val="4472C4" w:themeColor="accent1"/>
        </w:rPr>
        <w:t>피자갈라먹기</w:t>
      </w:r>
      <w:proofErr w:type="spellEnd"/>
      <w:r w:rsidR="00D72831" w:rsidRPr="00500081">
        <w:rPr>
          <w:rFonts w:asciiTheme="minorHAnsi" w:eastAsiaTheme="minorHAnsi" w:hAnsiTheme="minorHAnsi" w:hint="eastAsia"/>
          <w:b/>
          <w:color w:val="4472C4" w:themeColor="accent1"/>
        </w:rPr>
        <w:t>)</w:t>
      </w:r>
    </w:p>
    <w:p w14:paraId="097A8143" w14:textId="77777777" w:rsidR="00673C94" w:rsidRPr="00500081" w:rsidRDefault="00673C94" w:rsidP="00673C94">
      <w:pPr>
        <w:pStyle w:val="a3"/>
        <w:ind w:firstLineChars="100" w:firstLine="200"/>
        <w:jc w:val="left"/>
        <w:rPr>
          <w:rFonts w:asciiTheme="minorHAnsi" w:eastAsiaTheme="minorHAnsi" w:hAnsiTheme="minorHAnsi"/>
        </w:rPr>
      </w:pPr>
      <w:r w:rsidRPr="00500081">
        <w:rPr>
          <w:rFonts w:asciiTheme="minorHAnsi" w:eastAsiaTheme="minorHAnsi" w:hAnsiTheme="minorHAnsi" w:hint="eastAsia"/>
        </w:rPr>
        <w:lastRenderedPageBreak/>
        <w:t>정해진 협상이익을 협상당사자들이 서로 많이 가지기 위해 다투는 제로섬 게임이다.</w:t>
      </w:r>
    </w:p>
    <w:p w14:paraId="3BBD95F2" w14:textId="77777777" w:rsidR="004A7BC8" w:rsidRPr="00500081" w:rsidRDefault="004A7BC8" w:rsidP="00673C94">
      <w:pPr>
        <w:jc w:val="left"/>
        <w:rPr>
          <w:rFonts w:eastAsiaTheme="minorHAnsi"/>
        </w:rPr>
      </w:pPr>
    </w:p>
    <w:sectPr w:rsidR="004A7BC8" w:rsidRPr="0050008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바탕"/>
    <w:panose1 w:val="02030504000101010101"/>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3C94"/>
    <w:rsid w:val="00260D80"/>
    <w:rsid w:val="00281000"/>
    <w:rsid w:val="00395652"/>
    <w:rsid w:val="004A7BC8"/>
    <w:rsid w:val="004B78FA"/>
    <w:rsid w:val="00500081"/>
    <w:rsid w:val="00614AEE"/>
    <w:rsid w:val="00673C94"/>
    <w:rsid w:val="008902E3"/>
    <w:rsid w:val="00D72831"/>
    <w:rsid w:val="00EF5DB7"/>
    <w:rsid w:val="00F069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CC793"/>
  <w15:docId w15:val="{F47EFBDA-A7F3-474A-863F-17790408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673C94"/>
    <w:pPr>
      <w:widowControl/>
      <w:wordWrap/>
      <w:autoSpaceDE/>
      <w:autoSpaceDN/>
      <w:snapToGrid w:val="0"/>
      <w:spacing w:after="0" w:line="384" w:lineRule="auto"/>
    </w:pPr>
    <w:rPr>
      <w:rFonts w:ascii="함초롬바탕" w:eastAsia="함초롬바탕" w:hAnsi="함초롬바탕" w:cs="굴림"/>
      <w:color w:val="000000"/>
      <w:kern w:val="0"/>
      <w:szCs w:val="20"/>
    </w:rPr>
  </w:style>
  <w:style w:type="paragraph" w:styleId="a4">
    <w:name w:val="Balloon Text"/>
    <w:basedOn w:val="a"/>
    <w:link w:val="Char"/>
    <w:uiPriority w:val="99"/>
    <w:semiHidden/>
    <w:unhideWhenUsed/>
    <w:rsid w:val="00500081"/>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50008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320002">
      <w:bodyDiv w:val="1"/>
      <w:marLeft w:val="0"/>
      <w:marRight w:val="0"/>
      <w:marTop w:val="0"/>
      <w:marBottom w:val="0"/>
      <w:divBdr>
        <w:top w:val="none" w:sz="0" w:space="0" w:color="auto"/>
        <w:left w:val="none" w:sz="0" w:space="0" w:color="auto"/>
        <w:bottom w:val="none" w:sz="0" w:space="0" w:color="auto"/>
        <w:right w:val="none" w:sz="0" w:space="0" w:color="auto"/>
      </w:divBdr>
    </w:div>
    <w:div w:id="176352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13</Pages>
  <Words>1616</Words>
  <Characters>9213</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민주 채</dc:creator>
  <cp:keywords/>
  <dc:description/>
  <cp:lastModifiedBy>조선빈</cp:lastModifiedBy>
  <cp:revision>8</cp:revision>
  <cp:lastPrinted>2019-04-12T13:47:00Z</cp:lastPrinted>
  <dcterms:created xsi:type="dcterms:W3CDTF">2019-04-12T13:07:00Z</dcterms:created>
  <dcterms:modified xsi:type="dcterms:W3CDTF">2020-06-22T19:22:00Z</dcterms:modified>
</cp:coreProperties>
</file>