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shd w:val="clear" w:color="auto" w:fill="D0CECE" w:themeFill="background2" w:themeFillShade="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B9569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bookmarkStart w:id="0" w:name="_GoBack" w:colFirst="1" w:colLast="1"/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가스유체역학</w:t>
            </w:r>
          </w:p>
        </w:tc>
      </w:tr>
    </w:tbl>
    <w:bookmarkEnd w:id="0"/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1. 200℃의 공기가 흐를 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정압이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200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kPa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동압이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kPa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이면 공기의 속도(m/s)는? (단, 공기의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기체상수는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287 J/kg·K 이다.)</w:t>
      </w:r>
    </w:p>
    <w:p w:rsidR="001A5DC5" w:rsidRPr="001A5DC5" w:rsidRDefault="001A5DC5" w:rsidP="001A5DC5">
      <w:pPr>
        <w:snapToGrid w:val="0"/>
        <w:spacing w:after="80" w:line="288" w:lineRule="auto"/>
        <w:ind w:left="540" w:hanging="54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23.9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36.9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 42.5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52.6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2. 밀도 1.2 kg/m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 의 기체가 직경 10cm인 관속을 20m/s 로 흐르고 있다. 관의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마찰걔수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0.02 라면 1m당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압력손실은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몇 Pa 인가?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24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36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48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54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3. 반지름 200mm, 높이 250mm인 실린더 내에 20kg의 유체가 차 있다. 유체의 밀도는 약 몇 kg/m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6.366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63.66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636.6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6366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4. 물이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내경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2cm인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원형관을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평균 유속 5cm/s로 흐르고 있다. 같은 유량이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내경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1cm인 관을 흐르면 평균 유속은?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1/2만큼 감소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2배로 증가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4배로 증가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변함없다.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압축성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유체가 그림과 같이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확산기를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통해 흐를 때 속도와 압력은 어떻게 되는가? (단, Ma는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마하수이다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.)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24150" cy="1504950"/>
            <wp:effectExtent l="0" t="0" r="0" b="0"/>
            <wp:docPr id="17" name="그림 17" descr="EMB000026788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27888" descr="EMB000026788a6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속도증가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압력감소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속도감소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압력증가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속도감소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압력불변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속도불변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압력증가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6. 수직 충격파는 다음 중 어떤 과정에 가장 가까운가?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비가역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과정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등엔트로피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과정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 가역 과정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등압 및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등엔탈피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과정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7. 왕복 펌프 중 산,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알칼리액을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수송하는데 사용되는 펌프는?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격막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펌프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기어 펌프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플렌지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펌프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피스톤 펌프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8. 다음 중 대기압을 측정하는 계기는?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수은기압계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오리피스미터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로타미터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둑(weir)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9. 체적효율은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η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v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, 피스톤 단면적을 A[m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], 행정을 S[m],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회전수를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n[rpm] 이라 할 때 실제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송출량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Q[m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/s]를 구하는 식은?</w:t>
      </w:r>
    </w:p>
    <w:p w:rsidR="001A5DC5" w:rsidRPr="001A5DC5" w:rsidRDefault="001A5DC5" w:rsidP="001A5DC5">
      <w:pPr>
        <w:snapToGrid w:val="0"/>
        <w:spacing w:after="80" w:line="288" w:lineRule="auto"/>
        <w:ind w:left="542" w:hanging="54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790575" cy="495300"/>
            <wp:effectExtent l="0" t="0" r="9525" b="0"/>
            <wp:docPr id="16" name="그림 16" descr="EMB000026788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4368" descr="EMB000026788a6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952500" cy="447675"/>
            <wp:effectExtent l="0" t="0" r="0" b="9525"/>
            <wp:docPr id="15" name="그림 15" descr="EMB000026788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3144" descr="EMB000026788a6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895350" cy="466725"/>
            <wp:effectExtent l="0" t="0" r="0" b="9525"/>
            <wp:docPr id="14" name="그림 14" descr="EMB000026788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5520" descr="EMB000026788a6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028700" cy="428625"/>
            <wp:effectExtent l="0" t="0" r="0" b="9525"/>
            <wp:docPr id="13" name="그림 13" descr="EMB000026788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7032" descr="EMB000026788a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10. 아음속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등엔트로피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흐름의 확대 노즐에서의 변화로 옳은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압력 및 밀도는 감소한다.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속도 및 밀도는 증가한다.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속도는 증가하고, 밀도는 감소한다.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압력은 증가하고,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속드는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감소한다.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11. 다음 그림에서와 같이 관속으로 물이 흐르고 있다. A점과 B 점에서의 유속은 몇 m/s인가?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695575" cy="1533525"/>
            <wp:effectExtent l="0" t="0" r="9525" b="9525"/>
            <wp:docPr id="12" name="그림 12" descr="EMB000026788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9336" descr="EMB000026788a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2.045,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1.022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2.045,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0.511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7.919,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1.980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= 3.960,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1.980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12.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안지름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80cm인 관 속을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동점성계수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4stokes인 유체가 4m/s의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평균속도로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흐른다. 이 때 흐름의 종류는?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층류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난류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플러그 흐름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천이영역 흐름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13. 압축률이 5×10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-5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kgf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 물 속에서의 음속은 몇 m/s 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1400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1500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1600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1700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14. 다음 중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기체수송에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사용되는 기계로 가장 거리가 먼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팬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송풍기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압축기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펌프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 xml:space="preserve">15.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원관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중의 흐름이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층류일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경우 유량이 반경의 4제곱과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압력기울기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(P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1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-P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)/L에 비례하고 점도에 반비례한다는 법칙은?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Hagen-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Poiseuolle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법칙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Reynolds 법칙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Newton 법칙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Fourier 법칙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16.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프란틀의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혼합길이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Prandtl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mixing length)에 대한 설명으로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난류 유동에 관련된다.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전단응력과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밀접한 관련이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벽면에서는 0 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항상 일정한 값을 갖는다.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17. 그림과 같이 물이 흐르는 관에 U자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수은관을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설치하고, A지점과 B지점 사이의 수은 높이 차(h)를 측정하였더니 0.7m 이었다. 이때 A점과 B점 사이의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압력차는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몇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kPa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인가? (단, 수은의 비중은 13.6 이다.)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238375" cy="1047750"/>
            <wp:effectExtent l="0" t="0" r="9525" b="0"/>
            <wp:docPr id="11" name="그림 11" descr="EMB000026788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54960" descr="EMB000026788a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8.64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9.33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86.4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93.3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18. 실험실의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풍동에서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20℃의 공기로 실험을 할 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마하각이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30° 이면 풍속은 몇 m/s가 되는가? (단, 공기의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비열비는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1.4 이다.)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278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364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512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686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19. SI 기본 단위에 해당하지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kg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m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W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K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20.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안지름이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20cm의 관에 평균속도 20m/s 로 물이 흐르고 있다. 이때 유량은 얼마인가?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0.628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6.280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2.512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0.251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연소공학</w:t>
            </w:r>
            <w:proofErr w:type="spellEnd"/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21.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기체연료를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미리 공기와 혼합시켜 놓고, 점화해서 연소하는 것으로 연소실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부하율을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높게 얻을 수 있는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연소방식은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확산연소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증발연소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분해연소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 xml:space="preserve">22.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기체연료의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연소형태에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해당하는 것은?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확산연소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증발연소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증발연소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확산연소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분해연소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23.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저위발열량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93766 kJ/Sm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의 C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8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공기비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1.2로 연소시킬 때의 이론연소온도는 약 몇 K 인가? (단, 배기가스의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평균비열은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1.653 kJ/Sm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·K 이고 다른 조건은 무시한다.)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1735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1856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1919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2083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24.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확산연소에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조작이 용이하다.     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연소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부하율이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크다.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역화의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위험성이 적다.    ④ 화염의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안정범위가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넓다.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공기비가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클 경우 연소에 미치는 영향이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연소실 온도가 낮아진다.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배기가스에 의한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열손실이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커진다.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연소가스 중의 질소산화물이 증가한다.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불완전연소에 의한 매연의 발생이 증가한다.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26. 사고를 일으키는 장치의 이상이나 운전자의 실수를 조합을 연역적으로 분석하는 정량적인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위험성평가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방법은?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결함수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분석법(FTA)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사건수 분석법(ETA)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위험과 운전 분석법(HAZOP)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작업자 실수 분석법(HEA)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27.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분진폭발의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위험성을 방지하기 위한 조건으로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환기장치는 공동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집진기를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사용한다.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분진이 발생하는 곳에 습식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스크러버를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설치한다.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분진 취급 공정을 습식으로 운영한다.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정기적으로 분진 퇴적물을 제거한다.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28.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달톤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(Dalton)의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분압법칙에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대하여 옳게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표한한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온도는 일정하다.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체적은 각 성분의 체적의 합과 같다.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기체상수는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각 성분의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기체상수의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합과 같다.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압력은 각 성분(기체)의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분압의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합과 같다.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29. 다음 중 공기와 혼합기체를 만들었을 때 최대 연소속도가 가장 빠른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기체연료는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아세틸렌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메틸알코올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톨루엔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등유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>30. 프로판가스 1m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를 완전 연소시키는데 필요한 이론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공기량은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몇 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인가? (단, 산소는 공기 중에 20% 함유한다.)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10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15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20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25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31. 제1종 영구기관을 바르게 표현한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외부로부터 에너지원을 공급받지 않고 영구히 일을 할 수 있는 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공급된 에너지보다 더 많은 에너지를 낼 수 있는 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지금까지 개발된 기관 중에서 효율이 가장 좋은 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열역학 제2법칙에 위배되는 기관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32. 프로판가스의 연소과정에서 발생한 열량은 50232 MJ/kg 이었다. 연소 시 발생한 수증기의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잠열이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8372 MJ/kg 이면 프로판가스의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저발열량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기준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연소효율은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몇 % 인가? (단, 연소에 사용된 프로판가스의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저발열량은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46046 MJ/kg 이다.)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87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91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93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96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33. 난류 예혼합화염과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층류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예혼합화염에 대한 특징을 설명한 것으로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난류 예혼합화염의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연소속도는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층류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예혼합화염의 수배 내지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수십배에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달한다.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난류 예혼합화염의 두께는 수 밀리미터에서 수십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밀리미터에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달하는 경우가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난류 예혼합화염은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층류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예혼합화염에 비하여 화염의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휘도가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낮다.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난류 예혼합화염의 경우 그 배후에 다량의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미연소분이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잔존한다.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34. 인화(Pilot ignition)에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점화원이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있는 조건하에서 점화되어 연소를 시작하는 것이다.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물체가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착화원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없이 불이 붙어 연소하는 것을 말한다.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연소를 시작하는 가장 낮은 온도를 인화점(flash point)이라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35. 오토 사이클의 열효율을 나타낸 식은? (단,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η은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열효율, r는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압축비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, k는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비열비이다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71575" cy="466725"/>
            <wp:effectExtent l="0" t="0" r="9525" b="9525"/>
            <wp:docPr id="10" name="그림 10" descr="EMB000026788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2192" descr="EMB000026788a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990600" cy="438150"/>
            <wp:effectExtent l="0" t="0" r="0" b="0"/>
            <wp:docPr id="9" name="그림 9" descr="EMB000026788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1328" descr="EMB000026788a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781050" cy="485775"/>
            <wp:effectExtent l="0" t="0" r="0" b="9525"/>
            <wp:docPr id="8" name="그림 8" descr="EMB000026788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1688" descr="EMB000026788a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52525" cy="447675"/>
            <wp:effectExtent l="0" t="0" r="9525" b="9525"/>
            <wp:docPr id="7" name="그림 7" descr="EMB000026788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0752" descr="EMB000026788a7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36. Fire ball에 의한 피해로 가장 거리가 먼 것은?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공기팽창에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피해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탱크파열에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피해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폭풍압에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피해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복사열에 의한 피해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>37. 다음 중 차원이 같은 것끼리 나열한 것은?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14625" cy="504825"/>
            <wp:effectExtent l="0" t="0" r="9525" b="9525"/>
            <wp:docPr id="6" name="그림 6" descr="EMB000026788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4424" descr="EMB000026788a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㉮, ㉯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㉰, ㉲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㉱, ㉳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㉲, ㉳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38. C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8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을 공기와 혼합하여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완전연소시킬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혼합기체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C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8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최대농도는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약 얼마인가? (단, 공기 중 산소는 20.9% 이다.)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3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vol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4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vol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5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vol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6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vol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%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39. 최대안전틈새의 범위가 가장 적은 가연성가스의 폭발 등급은?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A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B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C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D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40. 분자량이 30인 어떤 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정압비열이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0.75 kJ/kg·K 이라고 가정할 때 이 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비열비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(k)는 약 얼마인가?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0.28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0.47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1.59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2.38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가스설비</w:t>
            </w:r>
            <w:proofErr w:type="spellEnd"/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41. 다음 그림은 어떤 종류의 압축기인가?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219325" cy="1771650"/>
            <wp:effectExtent l="0" t="0" r="9525" b="0"/>
            <wp:docPr id="5" name="그림 5" descr="EMB000026788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73640" descr="EMB000026788a7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가동날개식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루트식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플런저식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나사식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42. 수소에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암모니아 합성의 원료로 사용된다.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열전달율이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적고 열에 불안정하다.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염소와의 혼합 기체에 일광을 쬐면 폭발한다.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모든 가스 중 가장 가벼워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확산속도도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가장 빠르다.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 xml:space="preserve">43.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가스조정기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2단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감압식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조정기의 장점이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조정기의 개수가 적어도 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연소기구에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적합한 압력으로 공급할 수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배관의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관경을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비교적 작게 할 수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입상배관에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압력강하를 보정할 수 있다.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44. 다음 수치를 가진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고압가스용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용접용기의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동판 두께는 약 몇 mm 인가?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124075" cy="1057275"/>
            <wp:effectExtent l="0" t="0" r="9525" b="9525"/>
            <wp:docPr id="4" name="그림 4" descr="EMB000026788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79256" descr="EMB000026788a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6.6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8.6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10.6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12.6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인장시험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방법에 해당하는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올센법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샤르피법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아이조드법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파우더법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46. 대기압에서 1.5 </w:t>
      </w:r>
      <w:proofErr w:type="gram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MPa·g 까지</w:t>
      </w:r>
      <w:proofErr w:type="gram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2단 압축기로 압축하는 경우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압축동력을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최소로 하기 위해서는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중간압력을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얼마로 하는 것이 좋은가?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0.2 MPa·g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0.3 MPa·g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0.5 MPa·g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0.75 MPa·g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47. 가연성 가스로서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폭발범위가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넓은 것부터 좁은 것의 순으로 바르게 나열한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아세틸렌-수소-일산화탄소-산화에틸렌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아세탈렌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-산화에틸렌-수소-일산화탄소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아세틸렌-수소-산화에틸렌-일산화탄소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아세릴렌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-일산화탄소-수소-산화에틸렌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48.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접촉분해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프로세스에서 다음 반응식에 의해 카본이 생성될 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카본생성을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방지하는 방법은?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552575" cy="314325"/>
            <wp:effectExtent l="0" t="0" r="9525" b="9525"/>
            <wp:docPr id="3" name="그림 3" descr="EMB000026788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53624" descr="EMB000026788a8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반응 온도를 낮게 반응 압력을 높게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반응 온도를 높게 반응 압력을 낮게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반응 온도와 반응 압력을 모두 낮게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반응 온도와 반응 압력을 모두 높게 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49.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왕복식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압축기의 특징이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용적형이다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압축효율이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높다.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용량조정의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범위가 넓다.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점검이 쉽고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설치면적이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50. 금속재료에 대한 설명으로 옳은 것으로만 짝지어진 것은?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924175" cy="1228725"/>
            <wp:effectExtent l="0" t="0" r="9525" b="9525"/>
            <wp:docPr id="2" name="그림 2" descr="EMB000026788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6074960" descr="EMB000026788a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㉠, ㉡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㉡, ㉢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㉠, ㉡, ㉢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51. 압력용기에 해당하는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(MPa)과 내용적(m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)을 곱한 수치가 0.05인 용기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완충기 및 완충장치에 속하는 용기가 자동차에어백용 가스충전용기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압력에 관계없이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안지름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폭, 길이 또는 단면의 지름이 100mm인 용기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펌프,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압축장치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및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축압기의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본체와 그 본체와 분리되지 아니하는 일체형 용기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52. 천연가스에 첨가하는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부취제의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성분으로 적합하지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THT(Tetra Hydro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Thiophene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)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TBM(Tertiary Butyl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Mercaptan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)</w:t>
      </w:r>
    </w:p>
    <w:p w:rsidR="001A5DC5" w:rsidRPr="001A5DC5" w:rsidRDefault="001A5DC5" w:rsidP="001A5DC5">
      <w:pPr>
        <w:snapToGrid w:val="0"/>
        <w:spacing w:after="80" w:line="288" w:lineRule="auto"/>
        <w:ind w:left="452" w:hanging="4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DMS(Dimethyl Sulfide)</w:t>
      </w:r>
    </w:p>
    <w:p w:rsidR="001A5DC5" w:rsidRPr="001A5DC5" w:rsidRDefault="001A5DC5" w:rsidP="001A5DC5">
      <w:pPr>
        <w:snapToGrid w:val="0"/>
        <w:spacing w:after="80" w:line="288" w:lineRule="auto"/>
        <w:ind w:left="452" w:hanging="4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DMDS(Dimethyl Disulfide)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53.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지하매설물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탐사방법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주로 가스배관을 탐사하는 기법으로 전도체에 전기가 흐르면 도체 주변에 자장이 형성되는 원리를 이용한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탐사법은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전자유도탐사법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레이다탐사법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음파탐사법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전기탐사법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54.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고압가스의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상태에 따른 분류가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압축가스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용해가스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액화가스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혼합가스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55. LP가스 장치에서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자동교체식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조정기를 사용할 경우의 장점에 해당되지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잔액이 거의 없어질 때까지 소비된다.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용기교환주기의 폭을 좁힐 수 있어, 가스발생량이 적어진다.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전체 용기 수량이 수동교체식의 경우보다 적어도 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가스소비시의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압력변동이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 xml:space="preserve">56. 용해 아세틸렌가스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정제장치는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어떤 가스를 주로 흡수, 제거하기 위하여 설치하는가?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CO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S, PH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3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O, SiH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NH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COCl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황은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적열취성이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원인이 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인(P)은 될수록 많은 것이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탄소량은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증가하면 인장강도와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충격치가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감소한다.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탄소량이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많으면 인장강도는 감소하고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충격치는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증가한다.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58. 액화 프로판 15L를 대기 중에 방출하였을 경우 약 몇 L의 기체가 되는가? (단, 액화 프로판의 액 밀도는 0.5 kg/L 이다.)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300 L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750 L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1500 L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3800 L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59. LNG Bunkering이란?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LNG를 지하시설에 저장하는 기술 및 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LNG 운반선에서 LNG인수기지로 급유하는 기술 및 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LNG 인수기지에서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가스홀더로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이송하는 기술 및 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LNG를 해상 선박에 급유하는 기술 및 설비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60. 염소가스(Cl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)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고압용기의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지름을 4배, 재료의 강도를 2배로 하면 용기의 두께는 얼마가 되는가?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1배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2배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4배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가스안전관리</w:t>
            </w:r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61. 가연성이면서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독성가스가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염화메탄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산화프로필렌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벤젠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시안화수소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62.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독성가스인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염소 500kg을 운반할 때 보호구를 차량의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승무원수에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상당한 수량을 휴대하여야 한다. 다음 중 휴대하지 않아도 되는 보호구는?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방독마스크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공기호흡기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보호의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보호장갑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63. 액화석유가스 저장탱크 지하 설치시의 시설기준으로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저장탱크 주위 빈 공간에는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세립분을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포함한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마른모래를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채운다.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저장탱크를 2개 이상 인접하여 설치하는 경우에는 상호간에 1m 이상의 거리를 유지한다.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점검구는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저장능력이 20톤 초과인 경우에는 2개소로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검지관은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직경 40A 이상으로 4개소 이상 설치한다.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64. 가스난방기는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상용압력의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1.5배 이상의 압력으로 실시하는 기밀시험에서 가스차단밸브를 통한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누출량이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얼마 이하가 되어야 하는가?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30 mL/h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50 mL/h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70 mL/h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90 mL/h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고압가스특정제조시설의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내부반응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감시장치에 속하지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온도감시장치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압력감시장치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유량감시장치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농도감시장치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66. 액화석유가스 저장탱크에 설치하는 폭발방지장치와 관련이 없는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비드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후프링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방파판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다공성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알루미늄 박판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67. 가스도매사업자의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공급관에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맞는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정압기지에서 대량수요자의 가스사용시설까지 이르는 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인수기지 부지경계에서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정압기까지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이르는 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인수가지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내에 설치되어 있는 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대량수요자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부지 내에 설치된 배관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68. 액화석유가스용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강제용기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스커트의 재료를 고압가스용기용 강판 및 강대 SG 295 이상의 재료로 제조하는 경우에는 내용적이 25L 이상, 50L 미만인 용기는 스커트의 두께를 얼마 이상으로 할 수 있는가?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2mm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3mm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3.6mm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5mm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69. 가연성가스가 폭발할 위험이 있는 농도에 도달할 우려가 있는 장소로서 “2종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장소”에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해당되지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상용의 상태에서 가연성가스의 농도가 연속해서 폭발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하한계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이상으로 되는 장소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밀폐된 용기가 그 용기의 사고로 인해 파손될 경우에만 가스가 누출할 위험이 있는 장소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1종 장소의 주변에서 위험한 농도의 가연성가스가 종종 침입할 우려가 있는 장소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70. 고정식 압축도시가스 자동차 충전시설에서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가스누출검지경보장치의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검지경보장치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설치수량의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펌프 주변 1개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압축가스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설비 주변에 1개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충전설비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내부에 1개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배관접속부마다 10m 이내에 1개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71. 가연성 가스의 제조설비 중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전기설비가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방폭성능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구조를 갖추지 아니하여도 되는 가연성 가스는?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암모니아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아세틸렌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염화에탄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아크릴알데히드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72.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특정설비에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설치하는 플랜지이음매로 허브플랜지를 사용하지 않아도 되는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2.5 MPa 인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특정설비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3.0 MPa 인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특정설비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2.0 MPa 이고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플랜지의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호칭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내경이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260 mm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특정설비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1.0 MPa 이고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플랜지의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호칭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내경이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300 mm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특정설비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73. 고압가스 특정제조시설에서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준내화구조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액화가스 저장탱크 온도상승방지설비 설치와 관련한 물분무살수장치 설치기준으로 적합한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2.5L/분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3.5L/분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5L/분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8L/분 이상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74.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고압가스용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안전밸브 구조의 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안전밸브는 그 일부가 파손되었을 때 분출되지 않는 구조로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스프링의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조정나사는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자유로이 헐거워지지 않는 구조로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안전밸브는 압력을 마음대로 조정할 수 없도록 봉인할 수 있는 구조로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가연성 또는 독성가스용의 안전밸브는 개방형을 사용하지 않는다.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75. 용기의 도색 및 표시에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가연성가스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용기는 빨간색 테두리에 검정색 불꽃모양으로 표시한다.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내용적 2L 미만의 용기는 제조자가 정하는 바에 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독성가스 용기는 빨간색 테두리에 검정색 해골모양으로 표시한다.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선박용 LPG 용기는 용기의 하단부에 2cm의 백색 띠를 한 줄로 표시한다.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76. 고압가스 설비 중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플레어스택의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설치 높이는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플레어스택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바로 밑의 지표면에 미치는 복사열이 얼마 이하로 되도록 하여야 하는가?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2000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77. 고압가스제조시설 사업소에서 안전관리자가 상주하는 현장사무소 상호간에 설치하는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통신설비가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인터폰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페이징설비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휴대용확성기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구내방송설비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78.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불화수소에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강산이다.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황색기체이다.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불연성기체이다.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자극적 냄새가 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79. 액화 조연성가스를 차량에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적재운반하려고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한다. 운반책임자를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동승시켜야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할 기준은?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① 1000 kg 이상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3000 kg 이상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6000 kg 이상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12000 kg 이상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80. 고압가스 운반 중에 사고가 발생한 경우의 응급조치의 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부근의 화기를 없앤다.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독성가스가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누출된 경우에는 가스를 제독한다.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비상연락망에 따라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관계업소에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원조를 의뢰한다.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착화된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경우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용기파열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등의 위험이 있다고 인정될 때는 소화한다.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5과목 :</w:t>
            </w:r>
            <w:proofErr w:type="gramEnd"/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가스계측기기</w:t>
            </w:r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81. 단위계의 종류가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절대단위계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실제단위계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중력단위계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공학단위계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82. 5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kgf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/cm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는 약 몇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mAq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인가?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5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50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500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83. 열팽창계수가 다른 두 금속을 붙여서 온도에 따라 휘어지는 정도의 차이로 온도를 측정하는 온도계는?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저항온도계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바이메탈온도계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열전대온도계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광고온계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84. 온도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계측기에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기체 온도계는 대표적인 1차 온도계이다.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접촉식의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온도계측에는 열팽창, 전기저항 변화 및 열기전력 등을 이용한다.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비접촉식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온도계는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방사온도계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광온도계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바이메탈 온도계 등이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유리온도계는 수은을 봉입한 것과 유기성 액체를 봉입한 것 등으로 구분한다.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85. 20℃에서 어떤 액체의 밀도를 측정하였다.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측정용기의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무게가 11.6125 g, 증류수를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채웠을때가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13.1682g, 시료 용액을 채웠을 때가 12.8749g 이라면 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시료액체의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밀도는 약 몇 g/cm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인가? (단, 20℃에서 물의 밀도는 0.99823 g/cm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이다.)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0.791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0.801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0.810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0.820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86. 시험지에 의한 가스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검지법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시험지별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검지가스가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바르지 않게 연결된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연당지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- HCN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KI전분지 - NO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염화파라듐지 - CO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염화제일동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착염지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– C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87. 물체의 탄성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변위량을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이용한 압력계가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부르동관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벨로우즈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압력계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다이어프램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링밸런스식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압력계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88. 자동조절계의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제어동작에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비례동작에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조작신호의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변화를 적분동작만으로 일어나는데 필요한 시간을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적분시간이라고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조작신호가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동작신호의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미분값에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비례하는 것을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레이트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동작(rate action)이라고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매분 당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변화를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비례동작에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변화로 나눈 값을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리셋율이라고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조작신호의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변화가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비례동작에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의한 변화와 같아질 때까지의 시간을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미분시간이라고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89.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가스미터에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 중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습식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가스미터는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측정이 정확하다.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다이어프램식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가스미터는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일반 가정용 측정에 적당하다.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루트미터는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회전자식으로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고속회전이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가능하다.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오리피스미터는 압력손실이 없어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가스량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측정이 정확하다.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90. 가스계량기의 설치 장소에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습도가 낮은 곳에 부착한다.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진동이 적은 장소에 설치한다.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화기와 2m 이상 떨어진 곳에 설치한다.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바닥으로부터 2.5m 이상에 수직 및 수평으로 설치한다.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91. 다음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막식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가스미터의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고장에 대한 설명을 옳게 나열한 것은?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924175" cy="866775"/>
            <wp:effectExtent l="0" t="0" r="9525" b="9525"/>
            <wp:docPr id="1" name="그림 1" descr="EMB000026788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565280" descr="EMB000026788a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㉮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㉯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㉮, ㉯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모두 틀림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92. 열전대온도계에 적용되는 원리(효과)가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제백효과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틴들효과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톰슨효과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펠티에효과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93. 물리적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가스분석계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중 가스의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상자성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(常磁性)체에 있어서 자장에 대해 흡인되는 성질을 이용한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가스계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CO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가스계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기체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크로마토그래피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94. 오프셋(Off-set)이 발생하기 때문에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부하변화가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작은 프로세스에 주로 적용되는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제어동작은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미분동작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비례동작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적분동작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뱅뱅동작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 xml:space="preserve">95.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오르자트법에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의한 기체분석에서 O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의 흡수제로 주로 사용되는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KOH 용액 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암모니아성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CuCl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용액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알칼리성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피로갈롤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용액  </w:t>
      </w:r>
      <w:r w:rsidRPr="001A5DC5">
        <w:rPr>
          <w:rFonts w:ascii="굴림" w:eastAsia="굴림" w:hAnsi="굴림" w:cs="굴림" w:hint="eastAsia"/>
          <w:color w:val="000000"/>
          <w:spacing w:val="20"/>
          <w:kern w:val="0"/>
          <w:sz w:val="18"/>
          <w:szCs w:val="18"/>
        </w:rPr>
        <w:t> 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산성 FeSO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용액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96. 밀도와 비중에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밀도는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단위체적당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물질의 질량으로 정의한다.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비중은 두 물질의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밀도비로서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무차원수이다.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표준물질인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순수한 물은 0℃, 1기압에서 비중이 1 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밀도의 단위는 N·s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이다.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97. 열전도도검출기의 측정 시 주의사항으로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운반기체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흐름속도에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민감하므로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흐름속도를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일정하게 유지한다.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필라멘트에 전류를 공급하기전에 일정량의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운반기체를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먼저 흘러 보낸다.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감도를 위해 필라멘트와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검출실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내벽온도를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적정하게 유지한다.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운반기체의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흐름속도가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클수록 감도가 증가하므로, 높은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흐름속도를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유지한다.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98.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정오차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(static error)에 대하여 바르게 나타낸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측정의 전력에 따라 동일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측정량에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대한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지시값에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차가 생기는 현상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측정량이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변동될 때 어느 순간에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지시값과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참값에 차가 생기는 현상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측정량이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변동하지 않을 때의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계측기의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오차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입력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신호변화에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대해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출력신호가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즉시 따라가지 못하는 현상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99.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페러데이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(Faraday)법칙의 원리를 이용한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기기분석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방법은?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전기량법</w:t>
      </w:r>
      <w:proofErr w:type="spellEnd"/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②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질량분석법</w:t>
      </w:r>
      <w:proofErr w:type="spellEnd"/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저온정밀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증류법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④ 적외선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분광광도법</w:t>
      </w:r>
      <w:proofErr w:type="spellEnd"/>
    </w:p>
    <w:p w:rsidR="001A5DC5" w:rsidRPr="001A5DC5" w:rsidRDefault="001A5DC5" w:rsidP="001A5DC5">
      <w:pPr>
        <w:snapToGrid w:val="0"/>
        <w:spacing w:before="200" w:after="80" w:line="288" w:lineRule="auto"/>
        <w:ind w:left="460" w:hanging="46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100. 기체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크로마토그래피의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분리관에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사용되는 충전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담체에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화학적으로 활성을 띠는 물질이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큰 표면적을 가진 미세한 분말이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③ 입자크기가 균등하면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분리작용이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④ 충전하기 전에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비휘발성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액체로 피복한다.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전자문제집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CBT PC </w:t>
      </w:r>
      <w:proofErr w:type="gram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버전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:</w:t>
      </w:r>
      <w:proofErr w:type="gram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hyperlink r:id="rId22" w:history="1">
        <w:r w:rsidRPr="001A5DC5">
          <w:rPr>
            <w:rFonts w:ascii="굴림" w:eastAsia="굴림" w:hAnsi="굴림" w:cs="굴림" w:hint="eastAsia"/>
            <w:color w:val="0000FF"/>
            <w:kern w:val="0"/>
            <w:sz w:val="18"/>
            <w:szCs w:val="18"/>
            <w:u w:val="single" w:color="0000FF"/>
          </w:rPr>
          <w:t>www.comcbt.com</w:t>
        </w:r>
      </w:hyperlink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전자문제집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CBT 모바일 버전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: </w:t>
      </w:r>
      <w:hyperlink r:id="rId23" w:history="1">
        <w:r w:rsidRPr="001A5DC5">
          <w:rPr>
            <w:rFonts w:ascii="굴림" w:eastAsia="굴림" w:hAnsi="굴림" w:cs="굴림" w:hint="eastAsia"/>
            <w:color w:val="0000FF"/>
            <w:kern w:val="0"/>
            <w:sz w:val="18"/>
            <w:szCs w:val="18"/>
            <w:u w:val="single" w:color="0000FF"/>
          </w:rPr>
          <w:t>m.comcbt.com</w:t>
        </w:r>
      </w:hyperlink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기출문제 및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해설집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다운로드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: </w:t>
      </w:r>
      <w:hyperlink r:id="rId24" w:history="1">
        <w:r w:rsidRPr="001A5DC5">
          <w:rPr>
            <w:rFonts w:ascii="굴림" w:eastAsia="굴림" w:hAnsi="굴림" w:cs="굴림" w:hint="eastAsia"/>
            <w:color w:val="0000FF"/>
            <w:kern w:val="0"/>
            <w:sz w:val="18"/>
            <w:szCs w:val="18"/>
            <w:u w:val="single" w:color="0000FF"/>
          </w:rPr>
          <w:t>www.comcbt.com/xe</w:t>
        </w:r>
      </w:hyperlink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proofErr w:type="spellStart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전자문제집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 CBT란?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PC 버전 및 모바일 버전 완벽 연동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교사용/학생용 </w:t>
      </w:r>
      <w:proofErr w:type="spellStart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관리기능도</w:t>
      </w:r>
      <w:proofErr w:type="spellEnd"/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제공합니다.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br/>
      </w:r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오답 및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오탈자가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 수정된 최신 자료와 해설은 </w:t>
      </w:r>
      <w:proofErr w:type="spellStart"/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전자문제집</w:t>
      </w:r>
      <w:proofErr w:type="spellEnd"/>
      <w:r w:rsidRPr="001A5DC5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 CBT 에서 확인하세요.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</w:tr>
      <w:tr w:rsidR="001A5DC5" w:rsidRPr="001A5DC5" w:rsidTr="001A5D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pStyle w:val="a6"/>
              <w:numPr>
                <w:ilvl w:val="0"/>
                <w:numId w:val="1"/>
              </w:numPr>
              <w:snapToGrid w:val="0"/>
              <w:spacing w:after="80" w:line="288" w:lineRule="auto"/>
              <w:ind w:leftChars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pStyle w:val="a6"/>
              <w:numPr>
                <w:ilvl w:val="0"/>
                <w:numId w:val="2"/>
              </w:numPr>
              <w:snapToGrid w:val="0"/>
              <w:spacing w:after="80" w:line="288" w:lineRule="auto"/>
              <w:ind w:leftChars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2B4572" w:rsidRDefault="00B95698"/>
    <w:sectPr w:rsidR="002B4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F6D91"/>
    <w:multiLevelType w:val="hybridMultilevel"/>
    <w:tmpl w:val="07743D2C"/>
    <w:lvl w:ilvl="0" w:tplc="4A1CAAE8">
      <w:start w:val="1"/>
      <w:numFmt w:val="decimalEnclosedCircle"/>
      <w:lvlText w:val="%1"/>
      <w:lvlJc w:val="left"/>
      <w:pPr>
        <w:ind w:left="760" w:hanging="360"/>
      </w:pPr>
      <w:rPr>
        <w:rFonts w:asci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994B95"/>
    <w:multiLevelType w:val="hybridMultilevel"/>
    <w:tmpl w:val="3D289058"/>
    <w:lvl w:ilvl="0" w:tplc="C13EF7AC">
      <w:start w:val="1"/>
      <w:numFmt w:val="decimalEnclosedCircle"/>
      <w:lvlText w:val="%1"/>
      <w:lvlJc w:val="left"/>
      <w:pPr>
        <w:ind w:left="760" w:hanging="360"/>
      </w:pPr>
      <w:rPr>
        <w:rFonts w:asci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C5"/>
    <w:rsid w:val="001A5DC5"/>
    <w:rsid w:val="003A70E5"/>
    <w:rsid w:val="009E7052"/>
    <w:rsid w:val="00B95698"/>
    <w:rsid w:val="00D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5ADA5-93C6-45F2-B405-C787B593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A5D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A5DC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A5DC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A5D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5DC5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1A5D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admin</cp:lastModifiedBy>
  <cp:revision>5</cp:revision>
  <dcterms:created xsi:type="dcterms:W3CDTF">2025-06-15T17:19:00Z</dcterms:created>
  <dcterms:modified xsi:type="dcterms:W3CDTF">2025-06-16T02:10:00Z</dcterms:modified>
</cp:coreProperties>
</file>