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2880" w:rsidTr="0006288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리더십(leadership)의 특성에 대한 설명으로 옳은 것은?</w:t>
      </w:r>
    </w:p>
    <w:p w:rsidR="00062880" w:rsidRDefault="00062880" w:rsidP="0006288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지휘형태는 민주적이다.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권한여부는 위에서 위임된다.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구성원과의 관계는 지배적 구조이다.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권한근거는 법적 또는 공식적으로 부여된다.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재해 원인을 통상적으로 직접원인과 간접원인으로 나눌 때 직접원인에 해당되는 것은?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기술적원인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물적원인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교육적원인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관리적원인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인간관계인 메커니즘 중 다른 사람의 행동 양식이나 태도를 투입시키거나, 다른 사람 가운데서 자기와 비슷한 것을 발견한 것을 무엇이라고 하는가?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투사(Projection)</w:t>
      </w:r>
      <w:r>
        <w:tab/>
      </w:r>
      <w:r>
        <w:rPr>
          <w:rFonts w:ascii="굴림" w:hint="eastAsia"/>
          <w:sz w:val="18"/>
          <w:szCs w:val="18"/>
        </w:rPr>
        <w:t>② 모방(Imitation)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암시(Suggestion)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동일화(Identification)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알더퍼의 ERG(Existence Relation Growth)이론에서 생리적 욕구, 물리적 측면의 안전욕구 등 저차원적 욕구에 해당하는 것은?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관계욕구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성장욕구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존재욕구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사회적욕구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안전교육 계획 수립 시 고려하여야 할 사항과 관계가 가장 먼 것은?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필요한 정보를 수집한다.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현장의 의견을 충분히 반영한다.</w:t>
      </w:r>
    </w:p>
    <w:p w:rsidR="00062880" w:rsidRDefault="00062880" w:rsidP="0006288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 규정에 의한 교육에 한정한다.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안전교육 시행 체계와의 관련을 고려한다.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기능(기술)교육의 진행방법 중 하버드 학파의 5단계 교수법의 순서로 옳은 것은?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준비 → 연합 → 교시 → 응용 → 총괄</w:t>
      </w:r>
    </w:p>
    <w:p w:rsidR="00062880" w:rsidRDefault="00062880" w:rsidP="0006288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준비 → 교시 → 연합 → 총괄 → 응용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준비 → 총괄 → 연합 → 응용 → 교시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준비 → 응용 → 총괄 → 교시 → 연합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안전모의 시험성능기준 항목이 아닌 것은?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난연성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인장성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내관통성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충격흡수성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위험예지훈련 4라운드 기법의 진행방법에 있어 문제점 발견 및 중요 문제를 결정하는 단계는?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대책수립 단계</w:t>
      </w:r>
      <w:r>
        <w:tab/>
      </w:r>
      <w:r>
        <w:rPr>
          <w:rFonts w:ascii="굴림" w:hint="eastAsia"/>
          <w:sz w:val="18"/>
          <w:szCs w:val="18"/>
        </w:rPr>
        <w:t>② 현상파악 단계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본질추구 단계</w:t>
      </w:r>
      <w:r>
        <w:tab/>
      </w:r>
      <w:r>
        <w:rPr>
          <w:rFonts w:ascii="굴림" w:hint="eastAsia"/>
          <w:sz w:val="18"/>
          <w:szCs w:val="18"/>
        </w:rPr>
        <w:t>④ 행동목표설정 단계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태풍, 지진 등의 천재지변이 발생한 경우나 이상상태 발생 시 기능상 이상 유·무에 대한 안전점검의 종류는?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일상점검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정기점검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수시점검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특별점검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산업안전보건법령상 근로자 안전보건교육 대상과 교육기간으로 옳은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정기교육인 경우 : 사무직 종사근로자 – 매분기 3시간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정기교육인 경우 : 관리감독자 지위에 있는 사람 – 연간 10시간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채용 시 교육인 경우 : 일용근로자 – 4시간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작업내용 변경 시 교육인 경우 : 일용근로자를 제외한 근로자 – 1시간 이상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재해예방의 4원칙에 해당하는 내용이 아닌 것은?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예방가능의 원칙</w:t>
      </w:r>
      <w:r>
        <w:tab/>
      </w:r>
      <w:r>
        <w:rPr>
          <w:rFonts w:ascii="굴림" w:hint="eastAsia"/>
          <w:sz w:val="18"/>
          <w:szCs w:val="18"/>
        </w:rPr>
        <w:t>② 원인계기의 원칙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손실우연의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사고조사의 원칙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학습 성취에 직접적인 영향을 미치는 요인과 가장 거리가 먼 것은?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준비도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개인차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동기유발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안전보건표지의 종류 중 인화성물질에 관한 표지에 해당하는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금지표시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경고표시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지시표시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안내표시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인지과정 착오의 요인이 아닌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정서 불안정    </w:t>
      </w:r>
      <w:r>
        <w:tab/>
      </w:r>
      <w:r>
        <w:rPr>
          <w:rFonts w:ascii="굴림" w:hint="eastAsia"/>
          <w:sz w:val="18"/>
          <w:szCs w:val="18"/>
        </w:rPr>
        <w:t>② 감각차단 현상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기능미숙  </w:t>
      </w:r>
      <w:r>
        <w:tab/>
      </w:r>
      <w:r>
        <w:rPr>
          <w:rFonts w:ascii="굴림" w:hint="eastAsia"/>
          <w:sz w:val="18"/>
          <w:szCs w:val="18"/>
        </w:rPr>
        <w:t>④ 생리·심리적 능력의 한계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안전관리조직의 형태 중 라인스탭형에 대한 설명으로 틀린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 사업장(1000명 이상)에 효율적이다.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안전과 생산업무가 분리될 우려가 없기 때문에 균형을 유지할 수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안전관리 업무를 생산라인을 통하여 직선적으로 이루어지도록 편성된 조직이다.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안전업무를 전문적으로 담당하는 스탭 및 생산라인의 각 계층에도 겸임 또는 전임의 안전담당당자를 둔다.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O.J.T(On the Job Traning)의 특징 중 틀린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훈련과 업무의 계속성이 끊어지지 않는다.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직장과 실정에 맞게 실제적 훈련이 가능하다.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훈련의 효과가 곧 업무에 나타나며, 훈련의 개선이 용이하다.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다수의 근로자들에게 조직적 훈련이 가능하다.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재해의 원인과 결과를 연계하여 상호 관계를 파악하기 위해 도표화하는 분석방법은?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파레토도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특성요인도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크로스분류도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연간 근로자수가 300명인 A공장에서 지난 1년간 1명의 재해자(신체장해등급:1급)가 발생하였다면 이 공장의 강도율은? (단, 근로자 1인당 1일 8시간씩 연간 300일을 근무하였다.)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6.42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10.42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무재해 운동의 이념 가운데 직장의 위험 요인을 행동하기 전에 예지하여 발견, 파악, 해결하는 것을 의미하는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무의 원칙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선취의 원칙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참가의 원칙</w:t>
      </w:r>
      <w:r>
        <w:tab/>
      </w:r>
      <w:r>
        <w:rPr>
          <w:rFonts w:ascii="굴림" w:hint="eastAsia"/>
          <w:sz w:val="18"/>
          <w:szCs w:val="18"/>
        </w:rPr>
        <w:t>④ 인간 존중의 원칙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상황성 누발자의 재해유발원인과 거리가 먼 것은?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작업의 어려움</w:t>
      </w:r>
      <w:r>
        <w:tab/>
      </w:r>
      <w:r>
        <w:rPr>
          <w:rFonts w:ascii="굴림" w:hint="eastAsia"/>
          <w:sz w:val="18"/>
          <w:szCs w:val="18"/>
        </w:rPr>
        <w:t>② 기계설비의 결함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심신의 근심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주의력의 산만</w:t>
      </w:r>
    </w:p>
    <w:p w:rsidR="00062880" w:rsidRDefault="00062880" w:rsidP="000628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2880" w:rsidTr="0006288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형상 암호화 조종장치 중 이산 멈춤 위치용 조종장치는?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447800" cy="866775"/>
            <wp:effectExtent l="0" t="0" r="0" b="9525"/>
            <wp:docPr id="11" name="그림 11" descr="EMB00004eec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3568" descr="EMB00004eec68d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47750" cy="904875"/>
            <wp:effectExtent l="0" t="0" r="0" b="9525"/>
            <wp:docPr id="10" name="그림 10" descr="EMB00004eec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3064" descr="EMB00004eec68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09675" cy="971550"/>
            <wp:effectExtent l="0" t="0" r="9525" b="0"/>
            <wp:docPr id="9" name="그림 9" descr="EMB00004eec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4576" descr="EMB00004eec68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0" cy="971550"/>
            <wp:effectExtent l="0" t="0" r="0" b="0"/>
            <wp:docPr id="8" name="그림 8" descr="EMB00004eec6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4288" descr="EMB00004eec68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작업기억(working memory)과 관련된 설명으로 옳지 않은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오랜 기간 정보를 기억하는 것이다.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작업기억 내의 정보는 시간이 흐름에 따라 쇠퇴할 수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작업기억의 정보는 일반적으로 시각, 음성, 의미 코드의 3가지로 코드화된다.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리허설(rechearsal)은 정보를 작업기억 내에 유지하는 유일한 방법이다.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육체적 활동에 대한 생리학적 측정방법과 가장 거리가 먼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EMG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EEG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심박수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에너지소비량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주물공장 A작업자의 작업지속시간과 휴식시간을 열압박지수(HSI)를 활용하여 계산하니 각각 45분, 15분이었다. A작업자의 1일 작업량(TW)은 얼마인가? (단, 휴식시간은 포함하지 않으며, 1일 근무시간은 8시간이다.)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5시간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5.5시간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6시간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한국산업표준상 결함 나무 분석(FTA) 시 다음과 같이 사용되는 사상기호가 나타내는 사상은?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71550" cy="1314450"/>
            <wp:effectExtent l="0" t="0" r="0" b="0"/>
            <wp:docPr id="7" name="그림 7" descr="EMB00004eec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56240" descr="EMB00004eec68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기본사상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통상사상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심층분석사상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작업자의 작업공간과 관련된 내용으로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서서 작업하는 작업공간에서 발바닥을 높이면 뻗침길이가 늘어난다.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서서 작업하는 작업공간에서 신체의 균형에 제한을 받으면 뻗침길이가 늘어난다.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앉아서 작업하는 작업공간은 동적 팔뻗침에 의해 포락면(reach envelope)의 한계가 결정된다.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앉아서 작업하는 작업공간에서 기능적 팔뻗침에 영향을 주는 제약이 적을수록 뻗침 길이가 늘어난다.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FTA에 의한 재해사례 연구의 순서를 올바르게 나열한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514350"/>
            <wp:effectExtent l="0" t="0" r="0" b="0"/>
            <wp:docPr id="6" name="그림 6" descr="EMB00004eec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59048" descr="EMB00004eec68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A→B→C→D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A→C→B→D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B→C→A→D</w:t>
      </w:r>
      <w:r>
        <w:tab/>
      </w:r>
      <w:r>
        <w:rPr>
          <w:rFonts w:ascii="굴림" w:hint="eastAsia"/>
          <w:sz w:val="18"/>
          <w:szCs w:val="18"/>
        </w:rPr>
        <w:t>④ B→A→C→D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표시 값의 변화 방향이나 변화 속도를 나타내어 전반적인 추이의 변화를 관측할 필요가 있는 경우에 가장 적합한 표시장치 유형은?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계수형(digital) ② 묘사형(descriptive)</w:t>
      </w:r>
    </w:p>
    <w:p w:rsidR="00062880" w:rsidRDefault="00062880" w:rsidP="0006288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동목형(moving scale)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동침형(moving pointer)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반복되는 사건이 많이 있는 경우에 FTA의 최소 컷셋을 구하는 알고리즘이 아닌 것은?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Fussel Algorithm ② Boolean Algorithm</w:t>
      </w:r>
    </w:p>
    <w:p w:rsidR="00062880" w:rsidRDefault="00062880" w:rsidP="0006288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Monte Carlo Algorithm ④ Limnios &amp;Ziani Algorithm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산업안전보건법령상 정밀작업 시 갖추어져야할 작업면의 조도 기준은? (단, 갱내 작업장과 감광재료를 취급하는 작업장은 제외한다.)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75럭스 이상</w:t>
      </w:r>
      <w:r>
        <w:tab/>
      </w:r>
      <w:r>
        <w:rPr>
          <w:rFonts w:ascii="굴림" w:hint="eastAsia"/>
          <w:sz w:val="18"/>
          <w:szCs w:val="18"/>
        </w:rPr>
        <w:t>② 150럭스 이상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300럭스 이상</w:t>
      </w:r>
      <w:r>
        <w:tab/>
      </w:r>
      <w:r>
        <w:rPr>
          <w:rFonts w:ascii="굴림" w:hint="eastAsia"/>
          <w:sz w:val="18"/>
          <w:szCs w:val="18"/>
        </w:rPr>
        <w:t>④ 750럭스 이상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신뢰도가 0.4인 부품 5개가 병렬결합 모델로 구성된 제품이 있을 때 이 제품의 신뢰도는?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0.91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0.93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조작자 한 사람의 신뢰도가 0.9일대 요원을 중복하여 2인 1조가 되어 작업을 진행하는 공정이 있다. 작업 기간 중 항상 요원 지원을 한다면 이 조의 인간 신뢰도는?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0.94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0.99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사용자의 잘못된 조작 또는 실수로 인해 기계의 고장이 발생하지 않도록 설계하는 방법은?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FMEA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HAZOP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fail safe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fool proof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인간-기계 시스템을 설계하기 위해 고려해야 할 사항과 거리가 먼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설계 시 동작 경제의 원칙이 만족되도록 고려한다.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 기계가 모두 복수인 경우, 종합적인 효과 보다 기계를 우선적으로 고려한다.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대상이 되는 시스템이 위치할 환경 조건이 인간에 대한 한계치를 만족하는가의 여부를 조사한다.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인간이 수행해야 할 조작이 연속적인가 불연속적인가를 알아보기 위해 특성조사를 실시한다.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MIL-STD-882E에서 분류한 심각도(severity) 카테고리 범주에 해당하지 않는 것은?</w:t>
      </w:r>
    </w:p>
    <w:p w:rsidR="00062880" w:rsidRDefault="00062880" w:rsidP="0006288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재앙수준(catastrophic) ② 임계수준(critical)</w:t>
      </w:r>
    </w:p>
    <w:p w:rsidR="00062880" w:rsidRDefault="00062880" w:rsidP="0006288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경계수준(precautionary) ④ 무시가능수준(negligible)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시스템 수명주기 단계 중 이전 단계들에서 발생되었던 사고 또는 사건으로부터 축적된 자료에 대해 실증을 통한 문제를 규명하고 이를 최소화하기 위한 조치를 마련하는 단계는?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구상단계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정의단계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생산단계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운전단계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다수의 표시장치(디스플레이)를 수평으로 배열할 경우 해당 제어장치를 각각의 표시장치 아래에 배치하면 좋아지는 양립성의 종류는?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 양립성</w:t>
      </w:r>
      <w:r>
        <w:tab/>
      </w:r>
      <w:r>
        <w:rPr>
          <w:rFonts w:ascii="굴림" w:hint="eastAsia"/>
          <w:sz w:val="18"/>
          <w:szCs w:val="18"/>
        </w:rPr>
        <w:t>② 운동 양립성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개념 양립성</w:t>
      </w:r>
      <w:r>
        <w:tab/>
      </w:r>
      <w:r>
        <w:rPr>
          <w:rFonts w:ascii="굴림" w:hint="eastAsia"/>
          <w:sz w:val="18"/>
          <w:szCs w:val="18"/>
        </w:rPr>
        <w:t>④ 양식 양립성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조종장치의 촉각적 암호화를 위하여 고려하는 특성으로 볼 수 없는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무게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표면 촉감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활동의 내용마다 “우·양·가·불가”로 평가하고 이 평가내용을 합하여 다시 종합적으로 정규화하여 평가하는 안전성 평가기법은?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평점척도법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쌍대비교법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계층적 기법</w:t>
      </w:r>
      <w:r>
        <w:tab/>
      </w:r>
      <w:r>
        <w:rPr>
          <w:rFonts w:ascii="굴림" w:hint="eastAsia"/>
          <w:sz w:val="18"/>
          <w:szCs w:val="18"/>
        </w:rPr>
        <w:t>④ 일관성 검정법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환경요소의 조합에 의해서 부과되는 스트레스나 노출로 인해서 개인에 유발되는 긴장(strain)을 나타내는 환경요소 복합지수가 아닌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카타온도(kata temperature)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Oxford 지수(wet-dry index)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실효온도(effective temperature)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 스트레스 지수(heat stress index)</w:t>
      </w:r>
    </w:p>
    <w:p w:rsidR="00062880" w:rsidRDefault="00062880" w:rsidP="000628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2880" w:rsidTr="0006288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건설시공학</w:t>
            </w:r>
          </w:p>
        </w:tc>
      </w:tr>
    </w:tbl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공종별 시공계획서에 기재되어야 할 사항으로 거리가 먼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투입인원수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품질관리기준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하자보수계획서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모래 채취나 수중의 흙을 퍼 올리는 데 가장 적합한 기계장비는?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불도저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드래그 라인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롤러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스크레이퍼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용접작업에서 용접봉을 용접방향에 대하여 서로 엇갈리게 움직여서 용가금속을 용착시키는 운봉방법은?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단속용접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개선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레그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기성콘크리트 말뚝을 타설할 때 그 중심간격의 기준으로 옳은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말뚝머리지름의 1.5배 이상 또한 750mm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말뚝머리지름의 1.5배 이상 또한 1000mm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말뚝머리지름의 2.5배 이상 또한 750mm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말뚝머리지름의 2.5배 이상 또한 1000mm 이상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철근단면을 맞대고 산소-아세틸렌염으로 가열하여 적열상태에서 부풀려 가압, 접합하는 철근이음방식은?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나사방식이음</w:t>
      </w:r>
      <w:r>
        <w:tab/>
      </w:r>
      <w:r>
        <w:rPr>
          <w:rFonts w:ascii="굴림" w:hint="eastAsia"/>
          <w:sz w:val="18"/>
          <w:szCs w:val="18"/>
        </w:rPr>
        <w:t>② 겹침이음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가스압접이음</w:t>
      </w:r>
      <w:r>
        <w:tab/>
      </w:r>
      <w:r>
        <w:rPr>
          <w:rFonts w:ascii="굴림" w:hint="eastAsia"/>
          <w:sz w:val="18"/>
          <w:szCs w:val="18"/>
        </w:rPr>
        <w:t>④ 충전식이음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콘크리트의 건조수축을 크게 하는 요인에 해당되지 않는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분말도가 큰 시멘트 사용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흡수량이 많은 골재를 사용할 때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단면치수가 클 때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높을 경우, 습도가 낮을 경우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지하수가 많은 지반을 탈수하여 건조한 지반으로 개량하기 위한 공법에 해당하지 않는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생석회말뚝(Chemico pile) 공법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페이퍼드레인(Paper drain) 공법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잭파일(Jacked pile) 공법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샌드드레인(Sand drain) 공법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건설현장에 설치되는 자동식 세륜시설 중 측면살수시설에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측면살수시설의 슬러지는 컨베이어에 의한 자동배출이 가능한 시설을 설치하여야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측면살수시설의 살수길이는 수송차량 전장의 1.5배 이상이어야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측면살수시설은 수송차량의 바퀴부터 적재함 하단부 높이까지 살수할 수 있어야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용수공급은 기 개발된 지하수를 이용하고, 우수 또는 공사용수의 활용을 금한다.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보기는 지하연속벽(slurry wall)공법의 시공내용이다. 그 순서를 옳게 나열한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066800"/>
            <wp:effectExtent l="0" t="0" r="9525" b="0"/>
            <wp:docPr id="5" name="그림 5" descr="EMB00004eec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05952" descr="EMB00004eec68e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A→B→C→E→D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D→B→E→C→A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B→D→E→C→A</w:t>
      </w:r>
      <w:r>
        <w:tab/>
      </w:r>
      <w:r>
        <w:rPr>
          <w:rFonts w:ascii="굴림" w:hint="eastAsia"/>
          <w:sz w:val="18"/>
          <w:szCs w:val="18"/>
        </w:rPr>
        <w:t>④ B→D→C→E→A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알루미늄거푸집에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거푸집해체 시 소음이 매우 적다.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패널과 패널간 연결부위의 품질이 우수하다.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기존 재래식 공법과 비교하여 건축폐기물을 억제하는 효과가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패널의 무게를 경량화하여 안전하게 작업이 가능하다.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철골 세우기 장비의 종류 중 이동식 세우기 장비에 해당하는 것은?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크롤러 크레인</w:t>
      </w:r>
      <w:r>
        <w:tab/>
      </w:r>
      <w:r>
        <w:rPr>
          <w:rFonts w:ascii="굴림" w:hint="eastAsia"/>
          <w:sz w:val="18"/>
          <w:szCs w:val="18"/>
        </w:rPr>
        <w:t>② 가이 데릭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스티프 레그 데릭</w:t>
      </w:r>
      <w:r>
        <w:tab/>
      </w:r>
      <w:r>
        <w:rPr>
          <w:rFonts w:ascii="굴림" w:hint="eastAsia"/>
          <w:sz w:val="18"/>
          <w:szCs w:val="18"/>
        </w:rPr>
        <w:t>④ 타워크레인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철골부재의 용접 접합 시 발생되는 용접결함의 종류가 아닌 것은?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엔드탭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언더컷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블로우홀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오버랩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철골조 건물의 연면적이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이 건물 철골재의 무게산출량은? (단, 단위면적당 강재사용량은 0.1~0.15 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30~40 ton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100~250 ton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300~400 ton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500~750 ton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수밀콘크리트의 배합에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배합은 콘크리트의 소요의 품질이 얻어지는 범위 내에서 단위수량 및 물-결합재비는 되도록 크게 하고, 단위 굵은 골재량은 되도록 작게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소요 슬럼프는 되도록 작게 하여 180mm를 넘지 않도록 하며, 콘크리트 타설이 용이할 때에는 120mm 이하로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워커빌리티를 개선시키기 위해 공기연행제, 공기연행감수제 또는 고성능공기연행감수제를 사용하는 경우라도 공기량은 4% 이하가 되게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물-결합재비는 50% 이하를 표준으로 한다.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철근이음의 종류에 따른 검사시기와 횟수의 기준으로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가스압접 이음 시 외관검사는 전체개소에 대해 시행한다.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가스압점 이음 시 초음파탐사검사는 1검사 로트마다 30개소 발취한다.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이음의 외관검사는 전체개소에 대해 시행한다.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용접이음의 인장시험은 700개소마다 시행한다.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벽체전용 시스템 거푸집에 해당되지 않는 것은?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갱 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클라이밍 폼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슬립 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테이블 폼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건축주가 시공회사의 신용, 자산, 공사경력, 보유기술 등을 고려하여 그 공사에 가장 적격한 단일 업체에게 입찰시키는 방법은?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공개경쟁입찰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특명입찰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사전자격심사</w:t>
      </w:r>
      <w:r>
        <w:tab/>
      </w:r>
      <w:r>
        <w:rPr>
          <w:rFonts w:ascii="굴림" w:hint="eastAsia"/>
          <w:sz w:val="18"/>
          <w:szCs w:val="18"/>
        </w:rPr>
        <w:t>④ 대안입찰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공동도급에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회사의 소요자금이 경감되므로 소자본으로 대규모 공사를 수급할 수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회사가 위험을 분산하여 부담하게 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상호기술의 확충을 통해 기술축적의 기회를 얻을 수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신기술, 신공법의 적용이 불리하다.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한중 콘크리트의 시공에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하루의 평균기온이 4℃ 이하가 예상되는 조건일 때는 콘크리트가 동결할 염려가 있으므로 한중 콘크리트로 시공하여야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기상조건이 가혹한 경우나 부재 두께가 얇을 경우에는 타설할 때의 콘크리트의 최저온도는 10℃ 정도를 확보하여야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타설할 마무리된 지반이 이미 동결되어 있는 경우에는 녹이지 않고 즉시 콘크리트를 타설하여야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타설이 끝난 콘크리트는 양생을 시작할 때까지 콘크리트 표면의 온도가 급랭할 가능성이 있으므로, 콘크리트를 타설한 후 즉시 시트나 적당한 재료로 표면을 덮는다.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기초하부의 먹매김을 용이하게 하기 위하여 60mm 정도의 두께로 강도가 낮은 콘크리트를 타설하여 만든 것은?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밑창콘크리트</w:t>
      </w:r>
      <w:r>
        <w:tab/>
      </w:r>
      <w:r>
        <w:rPr>
          <w:rFonts w:ascii="굴림" w:hint="eastAsia"/>
          <w:sz w:val="18"/>
          <w:szCs w:val="18"/>
        </w:rPr>
        <w:t>② 매스콘크리트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제자리콘크리트</w:t>
      </w:r>
      <w:r>
        <w:tab/>
      </w:r>
      <w:r>
        <w:rPr>
          <w:rFonts w:ascii="굴림" w:hint="eastAsia"/>
          <w:sz w:val="18"/>
          <w:szCs w:val="18"/>
        </w:rPr>
        <w:t>④ 잡석지정</w:t>
      </w:r>
    </w:p>
    <w:p w:rsidR="00062880" w:rsidRDefault="00062880" w:rsidP="000628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2880" w:rsidTr="0006288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건설재료학</w:t>
            </w:r>
          </w:p>
        </w:tc>
      </w:tr>
    </w:tbl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건축공사의 일반창유리로 사용되는 것은?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석영유리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붕규산유리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칼라석회유리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소다석회유리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목재의 함수율에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목재의 함유수분 중 자유수는 목재의 중량에는 영향을 끼치지만 목재의 물리적 성질과는 관계가 없다.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침엽수의 경우 심재의 함수율은 항상 변재의 함수율보다 크다.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섬유포화상태의 함수율은 30% 정도이다.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기건상태란 목재가 통상 대기의 온도, 습도와 평형된 수분을 함유한 상태를 말하며, 이때의 함수율은 15% 정도이다.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건물의 바닥 충격음을 저감시키는 방법에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완충재를 바닥 공간 사이에 넣는다.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부드러운 표면마감재를 사용하여 충격력을 작게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바닥을 띄우는 이중바닥으로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바닥슬래브의 중량을 작게 한다.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KS F 2503(굵은 골재의 밀도 및 흡수율 시험방법)에 따른 흡수율 산정식은 다음과 같다. 여기에서 A가 의미하는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571500"/>
            <wp:effectExtent l="0" t="0" r="9525" b="0"/>
            <wp:docPr id="4" name="그림 4" descr="EMB00004eec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12704" descr="EMB00004eec68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절대건조상태 시료의 질량(g)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표면건조포화상태 시료의 질량(g)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시료의 수중질량(g)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기건상태시료의 질량(g)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KS F 4052에 따라 방수공사용 아스팔트는 사용용도에 따라 4종류로 분류된다. 이 중, 감온성이 낮은 것으로서 주로 일반지역의 노출지붕 또는 기온이 비교적 높은 지역의 지붕에 사용하는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1종(침입도 지수 3 이상)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2종(침입도 지수 4 이상)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3종(침입도 지수 5 이상)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4종(침입도 지수 6 이상)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콘크리트의 건조수축 현상에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시멘트량이 작을수록 커진다.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 수량이 클수록 커진다.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골재가 경질이면 작아진다.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부재치수가 크면 작아진다.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용제 또는 유제상태의 방수제를 바탕면에 여러번 칠하여 방수막을 형성하는 방수법은?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 루핑 방수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도막 방수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시멘트 방수</w:t>
      </w:r>
      <w:r>
        <w:tab/>
      </w:r>
      <w:r>
        <w:rPr>
          <w:rFonts w:ascii="굴림" w:hint="eastAsia"/>
          <w:sz w:val="18"/>
          <w:szCs w:val="18"/>
        </w:rPr>
        <w:t>④ 시트 방수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콘크리트의 워커빌리티 측정법에 해당되지 않는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슬럼프시험    </w:t>
      </w:r>
      <w:r>
        <w:tab/>
      </w:r>
      <w:r>
        <w:rPr>
          <w:rFonts w:ascii="굴림" w:hint="eastAsia"/>
          <w:sz w:val="18"/>
          <w:szCs w:val="18"/>
        </w:rPr>
        <w:t>② 다짐계수시험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비비시험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오토클레이브 팽창도시험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단열재의 선정조건으로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흡수율이 낮을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클 것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열전도율이 낮을 것</w:t>
      </w:r>
      <w:r>
        <w:tab/>
      </w:r>
      <w:r>
        <w:rPr>
          <w:rFonts w:ascii="굴림" w:hint="eastAsia"/>
          <w:sz w:val="18"/>
          <w:szCs w:val="18"/>
        </w:rPr>
        <w:t>④ 내화성이 좋을 것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비철금속에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청동은 동과 주석의 합금으로 건축장식철물 또는 미술공예재료에 사용된다.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황동은 동과 아연의 합금으로 산에는 침식되기 쉬우나 알칼리나 암모니아에는 침식되지 않는다.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알루미늄은 광선 및 열의 반사율이 높지만 연질이기 때문에 손상되기 쉽다.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납은 비중이 크고 전성, 연성이 풍부하다.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돌붙임공법 중에서 석재를 미리 붙여놓고 콘크리트를 타설하여 일체화시키는 방법은?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조적공법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앵커긴결공법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GPC공법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강재트러스 지지공법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건축용 소성 점토벽돌의 색체에 영향을 주는 주요한 요인이 아닌 것은?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철화합물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망간화합물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소성온도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산화나트륨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실(seal)재가 아닌 것은?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코킹재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퍼티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트래버틴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개스킷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콘크리트의 배합 설계 시 굵은 골재의 절대용적이 500cm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잔골재의 절대용적이 300cm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라 할 때 잔골재율(%)은?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40.0%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52.5%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60.0%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열가소성 수지가 아닌 것은?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염화비닐수지</w:t>
      </w:r>
      <w:r>
        <w:tab/>
      </w:r>
      <w:r>
        <w:rPr>
          <w:rFonts w:ascii="굴림" w:hint="eastAsia"/>
          <w:sz w:val="18"/>
          <w:szCs w:val="18"/>
        </w:rPr>
        <w:t>② 초산비닐수지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요소수지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폴리스티렌수지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미장재료에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회반죽벽은 습기가 많은 장소에서 시공이 곤란하다.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 모르타르는 물과 화학반응하여 경화되는 수경성 재료이다.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돌로마이트 플라스터는 마그네시아 석회에 모래, 여물을 섞어 반죽한 바름벽 재료를 말한다.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 플러스터는 공기 중의 탄산가스를 흡수하여 경화한다.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내약품성, 내마모성이 우수하여 화학공장의 방수층을 겸한 바닥 마무리재로 가장 적합한 것은?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합성고분자 방수</w:t>
      </w:r>
      <w:r>
        <w:tab/>
      </w:r>
      <w:r>
        <w:rPr>
          <w:rFonts w:ascii="굴림" w:hint="eastAsia"/>
          <w:sz w:val="18"/>
          <w:szCs w:val="18"/>
        </w:rPr>
        <w:t>② 무기질 침투방수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아스팔트 방수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에폭시 도막방수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일반적으로 철, 크롬, 망간 등의 산화물을 혼합하여 제조한 것으로 염색품의 색이 바래는 것을 방지하고 채광을 요구하는 진열장 등에 이용되는 유리는?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자외선흡수유리</w:t>
      </w:r>
      <w:r>
        <w:tab/>
      </w:r>
      <w:r>
        <w:rPr>
          <w:rFonts w:ascii="굴림" w:hint="eastAsia"/>
          <w:sz w:val="18"/>
          <w:szCs w:val="18"/>
        </w:rPr>
        <w:t>② 망입유리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복층유리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유리블록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회반죽 바름의 주원료가 아닌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소석회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해초풀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목재의 건조에 관한 설명으로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대기건조 시 통풍이 잘되게 세워 놓거나, 일정 간격으로 쌓아올려 건조시킨다.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마구리부분은 급격히 건조되면 갈라지기 쉬우므로 페인트 등으로 도장한다.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인공건조법으로 건조 시 기간은 통상 약 5~6주 정도이다.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고주파건조법은 고주파 에너지를 열에너지로 변화시켜 발열현상을 이용하여 건조한다.</w:t>
      </w:r>
    </w:p>
    <w:p w:rsidR="00062880" w:rsidRDefault="00062880" w:rsidP="000628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2880" w:rsidTr="0006288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건설안전기술</w:t>
            </w:r>
          </w:p>
        </w:tc>
      </w:tr>
    </w:tbl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동바리로 사용하는 파이프 서포트에 관한 설치 기준으로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파이프 서포트를 3개 이상 이어서 사용하지 않도록 할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 서포트를 이어서 사용하는 경우에는 4개 이상의 볼트 또는 전용철물을 사용하여 이을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높이가 3.5m를 초과하는 경우에는 높이 2m 이내마다 수평연결재를 2개 방향으로 만들고 수평연결재의 변위를 방지할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파이프 서포트 사이에 교차가새를 설치하여 수평력에 대하여 보강 조치할 것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블레이드의 길이가 길고 낮으며 블레이드의 좌우를 전후 25~30° 각도로 회전시킬 수 있어 흙을 측면으로 보낼 수 있는 도저는?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레이크 도저</w:t>
      </w:r>
      <w:r>
        <w:tab/>
      </w:r>
      <w:r>
        <w:rPr>
          <w:rFonts w:ascii="굴림" w:hint="eastAsia"/>
          <w:sz w:val="18"/>
          <w:szCs w:val="18"/>
        </w:rPr>
        <w:t>② 스트레이트 도저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앵글도저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틸트도저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리프트(Lift)의 방호장치에 해당하지 않는 것은?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권과방지장치</w:t>
      </w:r>
      <w:r>
        <w:tab/>
      </w:r>
      <w:r>
        <w:rPr>
          <w:rFonts w:ascii="굴림" w:hint="eastAsia"/>
          <w:sz w:val="18"/>
          <w:szCs w:val="18"/>
        </w:rPr>
        <w:t>② 비상정지장치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과부하방지장치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자동경보장치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작업발판 및 통로의 끝이나 개구부로서 근로자가 추락할 위험이 있는 장소에서의 방호조치로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안전난간 설치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 설치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울타리 설치</w:t>
      </w:r>
      <w:r>
        <w:tab/>
      </w:r>
      <w:r>
        <w:rPr>
          <w:rFonts w:ascii="굴림" w:hint="eastAsia"/>
          <w:sz w:val="18"/>
          <w:szCs w:val="18"/>
        </w:rPr>
        <w:t>④ 수직형 추락방망 설치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건물외부에 낙하물 방지망을 설치할 경우 벽면으로부터 돌출되는 거리의 기준은?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1.5m 이상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 이상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다음은 비계를 조립하여 사용하는 경우 작업발판 설치에 관한 기준이다. ( )에 들어갈 내용으로 옳은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00200"/>
            <wp:effectExtent l="0" t="0" r="0" b="0"/>
            <wp:docPr id="3" name="그림 3" descr="EMB00004eec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52480" descr="EMB00004eec68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신축공사 현장에서 강관으로 외부비계를 설치할 때 비계기둥의 최고 높이가 45m라면 관련 법령에 따라 비계기둥을 2개의 강관으로 보강하여야 하는 높이는 지상으로부터 얼마까지인가?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31m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암질 변화구간 및 이상 암질 출현 시 판별 방법과 가장 거리가 먼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R.Q.D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R.M.R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지표침하량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탄성파 속도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산업안전보건법령에 따른 크레인을 사용하여 작업을 하는 때 작업시작 전 점검사항에 해당되지 않는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권과방지장치·브레이크·클러치 및 운전장치의 기능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주행로의 상측 및 트롤리(trolley)가 횡행하는 레일의 상태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원동기 및 풀리(pulley)기능의 이상 유무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와이어로프가 통하고 있는 곳의 상태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부두·안벽 등 하역작업을 하는 장소에서 부두 또는 안벽의 선을 따라 통로를 설치하는 경우 그 폭을 최소 얼마 이상으로 하여야 하는가?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90cm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150cm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다음과 같은 조건에서 추락 시 로프의 지지점에서 최하단까지의 거리 h를 구하면 얼마인가?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704850"/>
            <wp:effectExtent l="0" t="0" r="0" b="0"/>
            <wp:docPr id="2" name="그림 2" descr="EMB00004eec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0344" descr="EMB00004eec68e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3.0m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3.4m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건설공사 유해위험방지계획서 제출 시 공통적으로 제출하여야 할 첨부서류가 아닌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공사개요서  ② 전체 공정표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산업안전보건관리비 사용계획서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가설도로계획서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흙막이 지보공을 설치하였을 때 붕괴 등의 위험방지를 위하여 정기적으로 점검하고, 이상 발견 시 즉시 보수하여야 하는 사항이 아닌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침하의 정도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버팀대의 긴압의 정도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지형·지질 및 지층상태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부재의 손상·변형·변위 및 탈락의 유무와 상태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다음은 산업안전보건법령에 따른 승강설비의 설치에 관한 내용이다. ( )에 들어갈 내용으로 옳은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47775"/>
            <wp:effectExtent l="0" t="0" r="9525" b="9525"/>
            <wp:docPr id="1" name="그림 1" descr="EMB00004eec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376" descr="EMB00004eec68f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3m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항타기 및 항발기를 조립하는 경우 점검하여야 할 사항이 아닌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과부하장치 및 제동장치의 이상 유무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권상장치의 브레이크 및 쐐기장치 기능의 이상 유무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본체 연결부의 풀림 또는 손상의 유무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권상기의 설치상태의 이상 유무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강관을 사용하여 비계를 구성하는 경우의 준수사항으로 옳지 않은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비계기둥의 간격은 띠장 방향에서는 1.85m 이하로 할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간격은 장선(長線) 방향에서는 1.0m 이하로 할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띠장 간격은 2.0m 이하로 할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철근콘크리트 현장타설공법과 비교한 PC(precast concrete)공법의 장점으로 볼 수 없는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기후의 영향을 받지 않아 동절기 시공이 가능하고, 공기를 단축할 수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현장작업이 감소되고, 생산성이 향상되어 인력절감이 가능하다.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공사비가 매우 저렴하다.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공장 제작이므로 콘크리트 양생 시 최적조건에 의한 양질의 제품생산이 가능하다.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콘크리트를 타설할 때 거푸집에 작용하는 콘크리트 측압에 영향을 미치는 요인과 가장 거리가 먼 것은?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콘크리트 타설 속도</w:t>
      </w:r>
      <w:r>
        <w:tab/>
      </w:r>
      <w:r>
        <w:rPr>
          <w:rFonts w:ascii="굴림" w:hint="eastAsia"/>
          <w:sz w:val="18"/>
          <w:szCs w:val="18"/>
        </w:rPr>
        <w:t>② 콘크리트 타설 높이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강도</w:t>
      </w:r>
      <w:r>
        <w:tab/>
      </w:r>
      <w:r>
        <w:rPr>
          <w:rFonts w:ascii="굴림" w:hint="eastAsia"/>
          <w:sz w:val="18"/>
          <w:szCs w:val="18"/>
        </w:rPr>
        <w:t>④ 기온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히빙(heaving)현상이 가장 쉽게 발생하는 토질지반은?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연약한 점토 지반</w:t>
      </w:r>
      <w:r>
        <w:tab/>
      </w:r>
      <w:r>
        <w:rPr>
          <w:rFonts w:ascii="굴림" w:hint="eastAsia"/>
          <w:sz w:val="18"/>
          <w:szCs w:val="18"/>
        </w:rPr>
        <w:t>② 연약한 사질토 지반</w:t>
      </w:r>
    </w:p>
    <w:p w:rsidR="00062880" w:rsidRDefault="00062880" w:rsidP="000628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견고한 점토 지반</w:t>
      </w:r>
      <w:r>
        <w:tab/>
      </w:r>
      <w:r>
        <w:rPr>
          <w:rFonts w:ascii="굴림" w:hint="eastAsia"/>
          <w:sz w:val="18"/>
          <w:szCs w:val="18"/>
        </w:rPr>
        <w:t>④ 견고한 사질토 지반</w:t>
      </w:r>
    </w:p>
    <w:p w:rsidR="00062880" w:rsidRDefault="00062880" w:rsidP="0006288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안전관리비의 사용 항목에 해당하지 않는 것은?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안전시설비    </w:t>
      </w:r>
      <w:r>
        <w:tab/>
      </w:r>
      <w:r>
        <w:rPr>
          <w:rFonts w:ascii="굴림" w:hint="eastAsia"/>
          <w:sz w:val="18"/>
          <w:szCs w:val="18"/>
        </w:rPr>
        <w:t>② 개인보호구 구입비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접대비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사업장의 안전·보건진단비</w:t>
      </w: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62880" w:rsidRDefault="00062880" w:rsidP="000628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62880" w:rsidRDefault="00062880" w:rsidP="00062880"/>
    <w:sectPr w:rsidR="002B4572" w:rsidRPr="000628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80"/>
    <w:rsid w:val="0006288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5FAEB-8C01-4781-9C31-E3AAF55F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28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288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288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28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288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2156</Words>
  <Characters>12294</Characters>
  <Application>Microsoft Office Word</Application>
  <DocSecurity>0</DocSecurity>
  <Lines>102</Lines>
  <Paragraphs>28</Paragraphs>
  <ScaleCrop>false</ScaleCrop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