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1ADE" w:rsidTr="00531AD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건축계획</w:t>
            </w:r>
          </w:p>
        </w:tc>
      </w:tr>
    </w:tbl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특수전시기법에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하모니카 전시는 동일 종류의 전시물을 반복 전시하는 경우에 사용된다.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파노라마 전시는 연속적인 주제를 연관성 있게 표현하기 위해 선형의 파노라마로 연출하는 기법이다.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디오라마 전시는 하나의 사실 또는 주제의 시간 상황을 고정시켜 연출하는 것으로 현장에 임한 느낌을 준다.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실물을 직접 전시할 수 없거나 오브제 전시만의 한계를 극복하기 위해 영상매체를 사용하여 전시하는 기법이다.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병원건축의 병동배치방법 중 분관식(pavilion type)에 관한 설명으로 옳은 것은?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각종 설비 시설의 배관길이가 짧아진다.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대지의 크기와 관계없이 적용이 용이하다.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병실을 남향으로 할 수 있어 일조와 통풍 조건이 좋다.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병동부는 5층 이상의 고층으로 하며 환자는 엘리베이터로 운송된다.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전시실의 순회형식에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중앙홀 형식은 각 실에 직접 들어갈 수 없다는 단점이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연속순회 형식은 많은 실을 순서별로 통하여야 하는 불편이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갤러리 및 코리도 형식에서는 복도 자체도 전시공간으로 이용할 수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갤러리 및 코리도 형식은 각 실에 직접 들어갈 수 있으며, 필요 시 독립적으로 폐쇄할 수 있다.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공동주택의 단지계획에서 보차분리를 위한 방식 중 평면분리에 해당하는 방식은?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시간제 차량통행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쿨드삭(cul-de-sac)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오버브리지(overbridge)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보행자 안전참(pedestrian safecross)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터미널 호텔의 종류에 속하지 않는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해변 호텔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부두 호텔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공항 호텔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철도역 호텔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레이트 모던(Late Modern) 건축양식에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기호학적 분절을 추구하였다.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퐁피두 센터는 이 양식에 부합되는 건축물이다.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공업기술을 바탕으로 기술적 이미지를 강조하였다.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대표적 건축가로는 시저 펠리, 노만 포스터 등이 있다.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백화점 건물의 기둥간격 결정요소와 가장 거리가 먼 것은?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진열장의 치수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고객 동선의 길이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에스컬레이터의 배치 </w:t>
      </w:r>
      <w:r>
        <w:tab/>
      </w:r>
      <w:r>
        <w:rPr>
          <w:rFonts w:ascii="굴림" w:hint="eastAsia"/>
          <w:sz w:val="18"/>
          <w:szCs w:val="18"/>
        </w:rPr>
        <w:t>④ 지하주차장의 주차방식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주택의 부엌에서 작업 순서에 따른 작업대 배열로 가장 알맞은 것은?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냉장고-싱크대-조리대-가열대-배선대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싱크대-조리대-가열대-냉장고-배선대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냉장고-조리대-가열대-배선대-싱크대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싱크대-냉장고-조리대-배선대-가열대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 출납 시스템에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자유개가식은 책 내용의 파악 및 선택이 자유롭다.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자유개가식은 서가의 정리가 잘 안되면 혼란스럽게 된다.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안전개가식은 서가열람이 가능하여 책을 직접뽑을 수 있다.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폐가식은 서가와 열람실에서 감시가 필요하나 대출절차가 간단하여 관원의 작업량이 적다.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르 꼬르뷔지에가 주장한 근대건축 5원칙에 속하지 않는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필로티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옥상정원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유기적 공간</w:t>
      </w:r>
      <w:r>
        <w:tab/>
      </w:r>
      <w:r>
        <w:rPr>
          <w:rFonts w:ascii="굴림" w:hint="eastAsia"/>
          <w:sz w:val="18"/>
          <w:szCs w:val="18"/>
        </w:rPr>
        <w:t>④ 자유로운 평면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사무소 건축에서 기준층 평면형태의 결정요소와 가장 거리가 먼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동선상의 거리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구조상 스팬의 한도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 내의 책상 배치 방법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덕트, 배선, 배관 등 설비시스템상의 한계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설명에 알맞은 학교운영방식은?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2" name="그림 22" descr="EMB00004b1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4216" descr="EMB00004b1869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달톤형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플래툰형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 학교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교과교실형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주택 부엌의 가구 배치 유형 중 병렬형에 관한 설명으로 옳은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연속된 두 벽면을 이용하여 작업대를 배치한 형식이다.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길이에 비해 넓은 부엌의 형태에 적당한 유형이다.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작업면이 가장 넓은 배치 유형으로 작업효율이 좋다.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면적 이용에 효과적이므로 소규모 부엌에 주로 이용된다.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극장 무대 주위의 벽에 6~9m 높이로 설치되는 좁은 통로로, 그리드 아이언에 올라가는 계단과 연결되는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록 레일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사이클로라마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 갤러리</w:t>
      </w:r>
      <w:r>
        <w:tab/>
      </w:r>
      <w:r>
        <w:rPr>
          <w:rFonts w:ascii="굴림" w:hint="eastAsia"/>
          <w:sz w:val="18"/>
          <w:szCs w:val="18"/>
        </w:rPr>
        <w:t>④ 슬라이딩 스테이지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다포식(多包式) 건물에 속하지 않는 것은?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서울 동대문</w:t>
      </w:r>
      <w:r>
        <w:tab/>
      </w:r>
      <w:r>
        <w:rPr>
          <w:rFonts w:ascii="굴림" w:hint="eastAsia"/>
          <w:sz w:val="18"/>
          <w:szCs w:val="18"/>
        </w:rPr>
        <w:t>② 창덕궁 돈화문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전등사 대웅전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봉정사 극락전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이슬람(사라센) 건축 양식에서 미나렛(Minaret)이 의미하는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이슬람교의 신학원 시설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모스크의 상징인 높은 탑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메카 방향으로 설치된 실내 제단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열주나 아케이드로 둘러싸인 중정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아파트의 단면형식 중 메조넷 형식(maisonnette type)에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하나의 주거단위가 복층 형식을 취한다.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양면 개구부에 의한 통풍 및 채광이 좋다.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내의 공간의 변화가 없으며 통로에 의해 유효면적이 감소한다.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거주성, 특히 프라이버시는 높으나 소규모 주택에는 비경제적이다.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기계공장에서 지붕의 형식을 톱날지붕으로 하는 가장 주된 이유는?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소음을 작게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빗물의 배수를 충분히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온도를 일정하게 유지하기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주광조도를 일정하게 하기 위하여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 정면(facade)구성에 요구되는 5가지 광고요소(AIDMA 법칙)에 속하지 않는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Attention(주의)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Identity(개성)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Desire(욕구)</w:t>
      </w:r>
      <w:r>
        <w:tab/>
      </w:r>
      <w:r>
        <w:rPr>
          <w:rFonts w:ascii="굴림" w:hint="eastAsia"/>
          <w:sz w:val="18"/>
          <w:szCs w:val="18"/>
        </w:rPr>
        <w:t>④ Memory(기억)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 건축의 오피스 랜드스케이핑(office landscaping)에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의사전달, 작업흐름의 연결이 용이하다.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기하학적 패턴에서 탈피한 형식이다.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작업단위에 의한 그룹(group)배치가 가능하다.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 공간으로의 분할로 독립성 확보가 용이하다.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1ADE" w:rsidTr="00531A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건축시공</w:t>
            </w:r>
          </w:p>
        </w:tc>
      </w:tr>
    </w:tbl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건축물에 사용되는 금속자재와 그 용도가 바르게 연결되지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경량철골 M-BAR : 경량벽체 시공을 위한 구조용 지지틀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코너비드 : 벽, 기둥 등의 모서리에 대는 보호용 철물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논슬립 : 계단에 사용하는 미끄럼 방지 철물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조이너 : 천장, 벽 등의 이음새 감추기용 철물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네트워크 공정표에서 작업의 상호관계만을 도시하기 위하여 사용하는 화살선을 무엇이라 하는가?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event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dummy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activity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critical path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건축용 석재 사용 시 주의사항으로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석재를 구조재로 사용 시 압축강도가 큰 것을 선택하여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석재를 다듬어 쓸 때는 석질이 균일한 것을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건축물에는 다양한 종류 및 다양한 산지의 석재를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석재를 마감재로 사용 시 석리와 색채가 우아한 것을 선택하여 사용할 것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린건설(Lean Construction)에서의 관리방법으로 옳지 않은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변이관리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당김생산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대량생산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흐름생산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건축공사 시 직접공사비 구성 항목으로 옳게 짝지어진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재료비, 노무비, 장비비, 간접공사비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재료비, 노무비, 외주비, 간접공사비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재료비, 노무비, 일반관리비, 경비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재료비, 노무비, 외주비, 경비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벽돌쌓기 시 벽면적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소요되는 벽돌(190×90×57mm)의 정미량(매)과 모르타르량(m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옳은 것은? (단, 벽두께 1.0B, 모르타르의 재료량은 할증이 포함된 것이며, 배합비는 1:3이다.)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벽돌매수 : 224매, 모르타르량 : 0.078m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벽돌매수 : 224매, 모르타르량 : 0.049m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벽돌매수 : 149매, 모르타르량 : 0.078m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벽돌매수 : 149매, 모르타르량 : 0.049m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금속커튼월의 성능시험 관련 항목과 가장 거리가 먼 것은?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내동해성 시험</w:t>
      </w:r>
      <w:r>
        <w:tab/>
      </w:r>
      <w:r>
        <w:rPr>
          <w:rFonts w:ascii="굴림" w:hint="eastAsia"/>
          <w:sz w:val="18"/>
          <w:szCs w:val="18"/>
        </w:rPr>
        <w:t>② 구조시험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기밀시험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정압수밀시험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석재 설치 공법 중 오픈조인트공법의 특징으로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등압이론 방식을 적용한 수밀방식이다.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압력차에 의해서 빗물을 차단할 수 있다.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실링재가 많이 소요된다.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층간변위에도 유동적으로 변위를 흡수할 수 있으므로 파손 확률이 적어진다.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웰 포인트 공법에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중력배수가 유효하지 않은 경우에 주로 쓰인다.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저하시키는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인접지반과 공동매설물 침하에 주의가 필요한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점토질의 투수성이 나쁜 지질에 적합하다.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타일크기가 10cm×10cm이고 가로세로 줄눈을 6mm로 할 때 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필요한 타일의 정미수량은?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94매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92매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85매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콘크리트의 압축강도를 시험하지 않을 경우 다음과 같은 조건에서의 거푸집널 해체 시기로 옳은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685800"/>
            <wp:effectExtent l="0" t="0" r="0" b="0"/>
            <wp:docPr id="21" name="그림 21" descr="EMB00004b1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1896" descr="EMB00004b1869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4일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건축공사의 도급계약서 내용에 기재하지 않아도 되는 항목은?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공사의 착수시기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시험에 관한 내용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계약에 관한 분쟁 해결방법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 및 그 외의 불가항력에 의한 손해 부담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지질조사를 통한 주상도에서 나타나는 정보가 아닌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투수계수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토층별 두께</w:t>
      </w:r>
      <w:r>
        <w:tab/>
      </w:r>
      <w:r>
        <w:rPr>
          <w:rFonts w:ascii="굴림" w:hint="eastAsia"/>
          <w:sz w:val="18"/>
          <w:szCs w:val="18"/>
        </w:rPr>
        <w:t>④ 토층의 구성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레디믹스트 콘크리트 발주 시 호칭규격인 25 – 24 – 150 에서 알 수 없는 것은?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염화물 함유량</w:t>
      </w:r>
      <w:r>
        <w:tab/>
      </w:r>
      <w:r>
        <w:rPr>
          <w:rFonts w:ascii="굴림" w:hint="eastAsia"/>
          <w:sz w:val="18"/>
          <w:szCs w:val="18"/>
        </w:rPr>
        <w:t>② 슬럼프(Slump)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호칭강도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굵은 골재의 최대치수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Top-Down공법(역타공법)에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지하와 지상작업을 동시에 한다.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주변지반에 대한 영향이 적다.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수직부재 이음부 처리에 유리한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1층 슬래브의 형성으로 작업공간이 확보된다.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도장공사 시 유의사항으로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도장마감은 도막이 너무 두껍지 않도록 얇게 몇 회로 나누어 실시한다.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도장을 수회 반복할 때에는 칠의 색을 동일하게 하여 혼동을 방지해야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칠하는 장소에서 저온, 다습하고 환기가 충분하지 못할 때는 도장작업을 금지해야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도장 후 기름, 산, 수지, 알칼리 등의 유해물이 배어 나오거나 녹아 나올 때에는 재시공한다.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철골부재용접 시 겹침이음, T자이음 등에 사용되는 용접으로 목두께의 방향이 모재의 면과 45° 또는 거의 45°의 각을 이루는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필릿용접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완전용입 맞댐용접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부분용입 맞댐용접</w:t>
      </w:r>
      <w:r>
        <w:tab/>
      </w:r>
      <w:r>
        <w:rPr>
          <w:rFonts w:ascii="굴림" w:hint="eastAsia"/>
          <w:sz w:val="18"/>
          <w:szCs w:val="18"/>
        </w:rPr>
        <w:t>④ 다층용접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타일 붙임 공법에 쓰이는 용어 중 거푸집에 전용 시트를 붙이고, 콘크리트 표면에 요철을 부여하여 모르타르가 파고 들어가는 것에 의해 박리를 방지하는 공법은?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개량압착 붙임 공법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MCR 공법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마스크 붙임 공법</w:t>
      </w:r>
      <w:r>
        <w:tab/>
      </w:r>
      <w:r>
        <w:rPr>
          <w:rFonts w:ascii="굴림" w:hint="eastAsia"/>
          <w:sz w:val="18"/>
          <w:szCs w:val="18"/>
        </w:rPr>
        <w:t>④ 밀착 붙임 공법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 설명은 어느 방식에 해당되는가?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20" name="그림 20" descr="EMB00004b1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93344" descr="EMB00004b1869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프로젝트관리방식(PM)</w:t>
      </w:r>
      <w:r>
        <w:tab/>
      </w:r>
      <w:r>
        <w:rPr>
          <w:rFonts w:ascii="굴림" w:hint="eastAsia"/>
          <w:sz w:val="18"/>
          <w:szCs w:val="18"/>
        </w:rPr>
        <w:t>② 공사관리방식(CM)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파트너링방식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턴키방식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아스팔트 방수재료에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아스팔트 컴파운드는 블로운 아스팔트에 동식물성 섬유를 혼합한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프라이머는 아스팔트 싱글을 용제로 녹인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펠트는 섬유원지에 스트레이트 아스팔트를 가열용해하여 흡수시킨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루핑은 원지에 스트레이트 아스팔트를 침투 시키고 양면에 컴파운드를 피복한 후 광물질 분말을 살포시킨 것이다.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1ADE" w:rsidTr="00531A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건축구조</w:t>
            </w:r>
          </w:p>
        </w:tc>
      </w:tr>
    </w:tbl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단순보의 양단 수직반력을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09675"/>
            <wp:effectExtent l="0" t="0" r="0" b="9525"/>
            <wp:docPr id="19" name="그림 19" descr="EMB00004b18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3080" descr="EMB00004b1869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238250" cy="457200"/>
            <wp:effectExtent l="0" t="0" r="0" b="0"/>
            <wp:docPr id="18" name="그림 18" descr="EMB00004b18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3152" descr="EMB00004b18691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47775" cy="447675"/>
            <wp:effectExtent l="0" t="0" r="9525" b="9525"/>
            <wp:docPr id="17" name="그림 17" descr="EMB00004b18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2504" descr="EMB00004b18691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0150" cy="447675"/>
            <wp:effectExtent l="0" t="0" r="0" b="9525"/>
            <wp:docPr id="16" name="그림 16" descr="EMB00004b186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3656" descr="EMB00004b1869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28725" cy="419100"/>
            <wp:effectExtent l="0" t="0" r="9525" b="0"/>
            <wp:docPr id="15" name="그림 15" descr="EMB00004b18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3440" descr="EMB00004b1869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강도설계법으로 설계된 보에서 스터럽이 부담하는 전단력이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265 kN일 경우 수직 스터럽의 적절한 간격은?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2×127mm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(U형 2-D13),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350MPa,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×d = 300×450mm)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150mm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210mm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부동침하의 원인과 가장 거리가 먼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건물이 경사지반에 근접되어 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건물이 이질지반에 걸쳐 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이질의 기초구조를 적용했을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강도가 불균등할 경우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바람의 난류로 인해서 발생되는 구조물의 동적 거동성분을 나타내는 것으로 평균변위에 대한 최대변위의 비를 통계적인 값으로 나타낸 계수는?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가스트영향계수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풍속고도분포계수</w:t>
      </w:r>
      <w:r>
        <w:tab/>
      </w:r>
      <w:r>
        <w:rPr>
          <w:rFonts w:ascii="굴림" w:hint="eastAsia"/>
          <w:sz w:val="18"/>
          <w:szCs w:val="18"/>
        </w:rPr>
        <w:t>④ 풍력계수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용접기호에 대한 옳은 설명은?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057275"/>
            <wp:effectExtent l="0" t="0" r="0" b="9525"/>
            <wp:docPr id="14" name="그림 14" descr="EMB00004b18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9848" descr="EMB00004b1869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맞댐용접이다.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용접되는 부위는 화살의 반대쪽이다.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유효목두께는 6mm이다.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용접길이는 60mm이다.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같은 강접골조에 수평력 P=10kN이 작용하고 기둥의 강비 k=∞인 경우, 기둥의 모멘트가 최대가 되는 위치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괄호안의 기호는 강비이다.)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314450"/>
            <wp:effectExtent l="0" t="0" r="0" b="0"/>
            <wp:docPr id="13" name="그림 13" descr="EMB00004b1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4384" descr="EMB00004b1869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0.5h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(4/7)h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강구조에서 기초콘크리트에 매입되어 주각부의 이동을 방지하는 역할을 하는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앵커 볼트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턴 버클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클립 앵글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사이드 앵글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그림에서 파단선 a-1-2-3-d의 인장재의 순단면적은? (단, 판두께는 10mm, 볼트 구멍지름은 22mm)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019300"/>
            <wp:effectExtent l="0" t="0" r="0" b="0"/>
            <wp:docPr id="12" name="그림 12" descr="EMB00004b1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6760" descr="EMB00004b1869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690mm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890mm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같은 조건의 단면을 가진 부재의 균열모멘트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343025"/>
            <wp:effectExtent l="0" t="0" r="9525" b="9525"/>
            <wp:docPr id="11" name="그림 11" descr="EMB00004b1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8776" descr="EMB00004b18692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50.6 kNㆍm</w:t>
      </w:r>
      <w:r>
        <w:tab/>
      </w:r>
      <w:r>
        <w:rPr>
          <w:rFonts w:ascii="굴림" w:hint="eastAsia"/>
          <w:sz w:val="18"/>
          <w:szCs w:val="18"/>
        </w:rPr>
        <w:t>② 53.3 kNㆍm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62.5 kNㆍm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68.8 kNㆍm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강도설계법에서 직접설계법을 이용한 콘크리트 슬래브 설계 시 적용조건으로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방향으로 3경간 이상 연속되어야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 이하인 직사각형이어야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하중은 슬래브판의 특정지점에 작용하는 집중하중이어야 하며 활하중은 고정하중의 3배 이하이어야 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인장을 받는 이형철근의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기본정착길이(l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)에 보정계수를 곱하여 산정한다. 다음 중 이러한 보정계수에 영향을 미치는 사항이 아닌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경량콘크리트 계수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에폭시 도막 계수</w:t>
      </w:r>
      <w:r>
        <w:tab/>
      </w:r>
      <w:r>
        <w:rPr>
          <w:rFonts w:ascii="굴림" w:hint="eastAsia"/>
          <w:sz w:val="18"/>
          <w:szCs w:val="18"/>
        </w:rPr>
        <w:t>④ 철근배치 위치계수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직경(D) 30mm, 길이(L) 4m인 강봉에 90kN의 인장력이 작용할 때 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늘어난 길이(△L)는 약 얼마인가? (단, 강봉의 탄성계수 E=200,000 MPa)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127.3 MPa, △L = 1.43mm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127.3 MPa, △L = 2.55mm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132.5 MPa, △L = 1.43mm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132.5 MPa, △L = 2.55mm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동일재료를 사용한 캔틸레버 보에서 작용하는 집중하중의 크기가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보의 단면이 그림과 같다면 최대처짐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의 비는?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752600"/>
            <wp:effectExtent l="0" t="0" r="9525" b="0"/>
            <wp:docPr id="10" name="그림 10" descr="EMB00004b18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2168" descr="EMB00004b18692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: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: 1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 : 1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인장시험을 통하여 얻어진 탄소강의 응력-변형도 곡선에서 변형도 경화영역의 최대응력을 의미하는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항복강도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탄성강도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비례한도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고층건물의 구조형식 중에서 건물의 중간층에 대형 수평부재를 설치하여 횡력을 외곽기둥이 분담할 수 있도록 한 형식은?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트러스 구조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골조 아웃리거 구조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튜브 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스페이스 프레임 구조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기둥단면이 300mm×300mm인 사각형 단주에서 기둥에 발생하는 최대압축응력은? (단, 부재의 재질은 균등한 것으로 본다.)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371725"/>
            <wp:effectExtent l="0" t="0" r="0" b="9525"/>
            <wp:docPr id="9" name="그림 9" descr="EMB00004b18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0960" descr="EMB00004b18692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-2.0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-2.6 MPa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-3.1 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-4.1 MPa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트러스의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와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724025"/>
            <wp:effectExtent l="0" t="0" r="9525" b="9525"/>
            <wp:docPr id="8" name="그림 8" descr="EMB00004b18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4776" descr="EMB00004b1869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60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90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80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80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70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100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50 kN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점 A에 작용하는 두 개의 힘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의 합력을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190625"/>
            <wp:effectExtent l="0" t="0" r="0" b="9525"/>
            <wp:docPr id="7" name="그림 7" descr="EMB00004b18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504" descr="EMB00004b186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√72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√74 kN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√76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√78 kN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표준갈고리를 갖는 인장 이형철근(D13)의 기본정착길이는? (단, D13의 공칭지름 : 12.7mm,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MPa, β = 1.0,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190mm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205mm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235mm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H형강이 사용된 압축재의 양단이 핀으로 지지되고 부재 중간에서 x축 방향으로만 이동할 수 없도록 지지되어 있다. 부재의 전 길이가 4m일 때 세장비는?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8.62cm, r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5.02cm임)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36.4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56.4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1ADE" w:rsidTr="00531A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건축설비</w:t>
            </w:r>
          </w:p>
        </w:tc>
      </w:tr>
    </w:tbl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실내에 4500W를 발열하고 있는 기기가 있다. 이 기기의 발열로 인해 실내 온도상승이 생기지 않도록 환기를 하려고 할 때, 필요한 최소 환기량은? (단, 공기의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비열 1.01kJ/kgㆍK, 실내온도 20℃, 외기온도 0℃이다.)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452m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약 668m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856m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rPr>
          <w:rFonts w:ascii="굴림" w:hint="eastAsia"/>
          <w:sz w:val="18"/>
          <w:szCs w:val="18"/>
        </w:rPr>
        <w:t>④ 약 928m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주위 온도가 일정 온도 이상으로 되면 동작하는 자동화재탐지설비의 감지기는?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이온화식 감지기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차동식 스폿형 감지기</w:t>
      </w:r>
    </w:p>
    <w:p w:rsidR="00531ADE" w:rsidRDefault="00531ADE" w:rsidP="00531AD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정온식 스폿형 감지기</w:t>
      </w:r>
      <w:r>
        <w:tab/>
      </w:r>
      <w:r>
        <w:rPr>
          <w:rFonts w:ascii="굴림" w:hint="eastAsia"/>
          <w:sz w:val="18"/>
          <w:szCs w:val="18"/>
        </w:rPr>
        <w:t>④ 광전식 스폿형 감지기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습공기의 엔탈피에 관한 설명으로 옳은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건구온도가 높을수록 커진다.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절대습도가 높을수록 작아진다.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수증기의 엔탈피에서 건공기의 엔탈피를 뺀 값이다.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습공기를 냉각ㆍ가습할 경우, 엔탈피는 항상 감소한다.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조명기구의 배광에 따른 분류 중 직접조명형에 관한 설명으로 옳은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상향광속과 하향광속이 거의 동일하다.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천장을 주광원으로 이용하므로 천장의 색에 대한 고려가 필요하다.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매우 넓은 면적이 광원으로서의 역할을 하기 때문에 직사 눈부심이 없다.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작업면에 고조도를 얻을 수 있으나 심한 휘도차 및 짙은 그림자가 생긴다.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건축물 실내공간의 잔향시간에 가장 큰 영향을 주는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실의 용적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음원의 위치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벽체의 두께</w:t>
      </w:r>
      <w:r>
        <w:tab/>
      </w:r>
      <w:r>
        <w:rPr>
          <w:rFonts w:ascii="굴림" w:hint="eastAsia"/>
          <w:sz w:val="18"/>
          <w:szCs w:val="18"/>
        </w:rPr>
        <w:t>④ 음원의 음압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알맞은 통기관의 종류는?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76300"/>
            <wp:effectExtent l="0" t="0" r="0" b="0"/>
            <wp:docPr id="6" name="그림 6" descr="EMB00004b18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3616" descr="EMB00004b1869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공용통기관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결합통기관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각개통기관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신정통기관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습공기가 냉각되어 포함되어 있던 수증기가 응축되기 시작하는 온도를 의미하는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노점온도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습구온도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건구온도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절대온도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변전실에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최하층에 설치하는 것이 원칙이다.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용량의 증설에 대비한 면적을 확보할 수 있는 장소로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사용부하의 중심에 가깝고, 간선의 배선이 용이한 곳으로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변전실의 높이는 바닥의 케이블트렌치 및 무근 콘크리트 설치 여부 등을 고려한 유효 높이로 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10Ω의 저항 10개를 직렬로 접속할 때의 합성저항은 병렬로 접속할 때의 합성저항의 몇 배가 되는가?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10배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100배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증기난방에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응축수 환수관 내에 부식이 발생하기 쉽다.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방열량인 경우 온수난방에 비해 방열기의 방열면적이 작아도 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방열기를 바닥에 설치하므로 복사난방에 비해 실내바닥의 유효면적이 줄어든다.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비해 예열시간이 길어서 충분한 난방감을 느끼는데 시간이 걸린다.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건구온도 26℃인 실내공기 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/h와 건구온도 32℃인 외부공기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단열혼합하였을 때 혼합공기의 건구온도는?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27.2℃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27.6℃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28.0℃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29.0℃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스프링클러설비의 화재안전기준 내용 중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5" name="그림 5" descr="EMB00004b18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0656" descr="EMB00004b1869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 ℓ/min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 ℓ/min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110 ℓ/min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 ℓ/min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설명에 알맞은 요운전원 엘리베이터 조작방식은?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76275"/>
            <wp:effectExtent l="0" t="0" r="0" b="9525"/>
            <wp:docPr id="4" name="그림 4" descr="EMB00004b18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3176" descr="EMB00004b1869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카 스위치 방식</w:t>
      </w:r>
      <w:r>
        <w:tab/>
      </w:r>
      <w:r>
        <w:rPr>
          <w:rFonts w:ascii="굴림" w:hint="eastAsia"/>
          <w:sz w:val="18"/>
          <w:szCs w:val="18"/>
        </w:rPr>
        <w:t>② 전자동군관리방식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레코드 컨트롤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시그널 컨트롤 방식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가스설비에서 LPG에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공기보다 무겁다.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LNG에 비해 발열량이 작다.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LPG는 무색, 무취이다.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액화하면 체적이 1/250 정도가 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각종 급수방식에 관한 설명으로 옳지 않은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수도직결방식은 정전으로 인한 단수의 염려가 없다.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압력수조방식은 단수 시에 일정량의 급수가 가능하다.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수도직결방식은 위생 및 유지ㆍ관리 측면에서 가장 바람직한 방식이다.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고가수조방식은 수도 본관의 영향에 따라 급수압력의 변화가 심하다.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길이 20m, 지름 400mm의 덕트에 평균속도 12m/s로 공기가 흐를 때 발생하는 마찰저항은? (단, 덕트의 마찰저항계수는 0.02,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7.3Pa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8.6Pa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73.2Pa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86.4Pa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압축식 냉동기의 냉동사이클을 옳게 나타낸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→ 응축 → 팽창 → 증발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 → 팽창 → 응축 → 증발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 → 증발 → 팽창 → 압축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→ 증발 → 응축 → 압축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급수배관계통에서 공기빼기밸브를 설치하는 가장 주된 이유는?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수격작용을 방지하기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내면의 부식을 방지하기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유체의 흐름을 원활하게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표면에 생기는 결로를 방지하기 위하여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배수트랩의 봉수파괴 원인 중 통기관을 설치함으로써 봉수파괴를 방지할 수 있는 것이 아닌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분출작용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모세관작용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자기사이펀작용</w:t>
      </w:r>
      <w:r>
        <w:tab/>
      </w:r>
      <w:r>
        <w:rPr>
          <w:rFonts w:ascii="굴림" w:hint="eastAsia"/>
          <w:sz w:val="18"/>
          <w:szCs w:val="18"/>
        </w:rPr>
        <w:t>④ 유도사이펀작용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저압옥내 배선공사 중 직접 콘크리트에 매설할 수 있는 공사는?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금속덕트공사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버스덕트공사</w:t>
      </w:r>
      <w:r>
        <w:tab/>
      </w:r>
      <w:r>
        <w:rPr>
          <w:rFonts w:ascii="굴림" w:hint="eastAsia"/>
          <w:sz w:val="18"/>
          <w:szCs w:val="18"/>
        </w:rPr>
        <w:t>④ 금속몰드공사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1ADE" w:rsidTr="00531AD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건축법규</w:t>
            </w:r>
          </w:p>
        </w:tc>
      </w:tr>
    </w:tbl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판매시설 용도이며 지상 각 층의 거실면적이 2,000m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15층의 건축물에 설치하여야 하는 승용승강기의 최소 대수는? (단, 16인승 승강기이다.)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4대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8대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건축물 관련 건축기준의 허용되는 오차 범위(%)가 가장 큰 것은?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평면길이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출구너비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반자높이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바닥판두께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내화구조에 해당하지 않는 것은? (단, 외벽 중 비내력벽인 경우)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철근콘크리트조로서 두께가 7cm인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무근콘크리트조로서 두께가 7cm인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골구를 철골조로 하고 그 양면을 두께 3cm의 철망모르타르로 덮은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철재로 보강된 콘크리트블록조로서 철재에 덮은 콘크리트블록의 두께가 3cm인 것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중앙도시계획위원회에 관한 설명으로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위원장ㆍ부위원장 각 1명을 포함한 25명 이상 30명 이하의 위원으로 구성한다.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국토교통부장관이 되고, 부위원장은 위원 중 국토교통부장관이 임명한다.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공무원이 아닌 위원의 수는 10명 이상으로 하고, 그 임기는 2년으로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도시ㆍ군계획에 관한 조사ㆍ연구 업무를 수행한다.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건축법령상 직통계단의 설치에 관한 기준 내용이다.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3" name="그림 3" descr="EMB00004b1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4264" descr="EMB00004b18693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20개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40개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승용 승강기의 설치에 관한 기준 내용이다. 밑줄 친 “대통령령으로 정하는 건축물”에 대한 기준 내용으로 옳은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2" name="그림 2" descr="EMB00004b1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7432" descr="EMB00004b18693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층수가 6층인 건축물로서 각 층 거실의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6층인 건축물로서 각 층 거실의 바닥면적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10층인 건축물로서 각 층 거실의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10층인 건축물로서 각 층 거실의 바닥면적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주차장의 용도와 판매시설이 복잡한 연면적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건축물이 주차전용건축물로 인정받기 위해서는 주차장으로 사용되는 부분의 면적이 최소 얼마 이상이어야 하는가?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10,000m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14,000m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19,500m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건축법령상 건축을 하는 경우 조경 등의 조치를 하지 아니할 수 있는 건축물 기준으로 틀린 것은? (단, 옥상 조경 등 대통령령으로 따로 기준을 정하는 경우는 고려하지 않는다.)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녹지지역에 건축하는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미만인 공장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미만인 대지에 건축하는 공장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시가화조정구역에서 시가화유보기간으로 정하는 기간 기준은?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1년 이상 5년 이내</w:t>
      </w:r>
      <w:r>
        <w:tab/>
      </w:r>
      <w:r>
        <w:rPr>
          <w:rFonts w:ascii="굴림" w:hint="eastAsia"/>
          <w:sz w:val="18"/>
          <w:szCs w:val="18"/>
        </w:rPr>
        <w:t>② 3년 이상 10년 이내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이상 20년 이내</w:t>
      </w:r>
      <w:r>
        <w:tab/>
      </w:r>
      <w:r>
        <w:rPr>
          <w:rFonts w:ascii="굴림" w:hint="eastAsia"/>
          <w:sz w:val="18"/>
          <w:szCs w:val="18"/>
        </w:rPr>
        <w:t>④ 10년 이상 30년 이내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공동주택과 오피스텔의 난방설비를 개별난방방식으로 하는 경우의 기준으로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보일러실의 윗부분에는 그 면적이 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환기창을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보일러는 거실외의 곳에 설치하되, 보일러를 설치하는 곳과 거실사이의 경계벽은 출입구를 제외하고는 내화구조의 벽으로 구획할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연도는 방화구조로서 개별연도로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기름보일러를 설치하는 경우 기름 저장소를 보일러실외의 다른 곳에 설치할 것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층수 산정에 관한 기준이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지하층은 건축물의 층수에 산입하지 아니한다.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층의 구분이 명확하지 아니한 건축물은 그 건축물의 높이 4m마다 하나의 층으로 보고 그 층수를 산정한다.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건축물이 부분에 따라 그 층수가 다른 경우에는 바닥면적에 따라 가중평균한 층수를 그 건축물의 층수로 본다.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계단탑으로서 그 수평투영면적의 합계가 해당 건축물 건축면적의 8분의 1 이하인 것은 건축물의 층수에 산입하지 아니한다.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특별시장ㆍ광역시장ㆍ특별자치시장ㆍ특별자치도지사ㆍ시장 또는 군수가 관할 구역의 도시ㆍ군기본계획에 대하여 타당성을 전반적으로 재검토하여 정비하여햐 하는 기간의 기준은?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10년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법령상 주거지역의 세분 중 중층주택을 중심으로 편리한 주거환경을 조성하기 위하여 지정하는 용도지역은?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제1종일반주거지역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제2종일반주거지역</w:t>
      </w:r>
    </w:p>
    <w:p w:rsidR="00531ADE" w:rsidRDefault="00531ADE" w:rsidP="00531AD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제1종전용주거지역</w:t>
      </w:r>
      <w:r>
        <w:tab/>
      </w:r>
      <w:r>
        <w:rPr>
          <w:rFonts w:ascii="굴림" w:hint="eastAsia"/>
          <w:sz w:val="18"/>
          <w:szCs w:val="18"/>
        </w:rPr>
        <w:t>④ 제2종전용주거지역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사용승인을 받는 즉시 건축물의 내진능력을 공개하여야 하는 대상 건축물의 층수 기준은? (단, 목구조 건축물의 경우이며 기타의 경우는 고려하지 않는다.)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2층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3층 이상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6층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16층 이상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특별피난계단의 구조에 관한 기준 내용으로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계단은 내화구조로 하되, 피난층 또는 지상까지 직접 연결되도록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계단실 및 부속실의 실내에 접하는 부분의 마감은 불연재료로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있도록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내부에서 노대 또는 부속실로 통하는 출입구에는 30분방화문을 설치하고, 노대 또는 부속실로부터 계단실로 통하는 출입구에는 60분방화문을 설치하도록 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건축허가 대상 건축물이라 하더라도 건축신고를 하면 건축허가를 받은 것으로 보는 경우에 속하지 않는 것은? (단, 층수가 2층인 건축물의 경우)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바닥면적의 합계가 75m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증축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바닥면적의 합계가 75m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재축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바닥면적의 합계가 75m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개축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건축물의 대수선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건축지도원에 관한 내용으로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건축지도원은 특별자치시ㆍ특별자치도 또는 시ㆍ군ㆍ구에 근무하는 건축직렬의 공무원과 건축에 관한 학식이 풍부한 자 중에서 지정한다.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건축지도원의 자격과 업무 범위는 건축조례로 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건축설비가 법령 등에 적합하게 유지ㆍ관리되고 있는지 확인ㆍ지도 및 단속한다.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허가를 받지 아니하거나 신고를 하지 아니하고 건축하거나 용도 변경한 건축물을 단속한다.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노외주차장의 구조 및 설비기준에 관한 내용 중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4b1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38240" descr="EMB00004b18693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20대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40대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비상용승강기의 승강장에 설치하는 배연설비의 구조에 관한 기준 내용으로 틀린 것은?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배연구 및 배연풍도는 불연재료로 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평상시에는 열린 상태를 유지할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배연구가 외기에 접하지 아니하는 경우에는 배연기를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배연기는 배연구의 열림에 따라 자동적으로 작동하고, 충분한 공기배출 또는 가압능력이 있을 것</w:t>
      </w:r>
    </w:p>
    <w:p w:rsidR="00531ADE" w:rsidRDefault="00531ADE" w:rsidP="00531A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막다른 도로의 길이가 15m일 때, 이 도로가 건축법령상 도로이기 위한 최소 폭은?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</w:p>
    <w:p w:rsidR="00531ADE" w:rsidRDefault="00531ADE" w:rsidP="00531AD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1ADE" w:rsidRDefault="00531ADE" w:rsidP="00531ADE"/>
    <w:sectPr w:rsidR="002B4572" w:rsidRPr="00531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E"/>
    <w:rsid w:val="003A70E5"/>
    <w:rsid w:val="00531A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F746-9CC0-43A9-BBA4-92789EC2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1A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1A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1A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1A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1A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