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E7BD1" w:rsidTr="008E7BD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호텔의 각부계획에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보이실, 린넨실은 숙박부 각 객실의 중심에 인접배치시킨다.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로비나 라운지는 공용부분의 중심부로서 특색있는 분위기를 만드는 것이 좋다.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객실수에 대한 주(主)식당의 면적비율은 커머셜호텔이 리조트호텔보다 높다.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지배인실은 외래객이 알기 쉬운 곳에 배치하여 자유롭게 출입할 수 있도록 한다.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사무소건물에 아트리움(atrium)을 도입하는 이유로 옳지 않은 것은?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에너지 절약에 유리하다.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빛에 관련된 항목과 그 단위로 옳지 않은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 :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조도 : lx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휘도 : 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광도 : cd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사무소 건축에서 층고를 낮게 정하는 이유로 옳지 않은 것은?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에너지 절약상 경제적이다.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승강기의 왕복시간을 단축시켜 승객수송능력을 높일 수 있다.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높이에 많은 층수를 얻을 수 있어 부동산가치가 증대된다.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공기조화 부하를 감소시켜 줄 수 있다.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 교실의 실내 조도를 균일하게 하는 대책으로 적당하지 않은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천창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스포트라이트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차양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유리블럭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철골구조의 조립보 중 강판을 잘라서 웨브와 플랜지를 제작하고 웨브와 플랜지를 용접으로 접합하거나 웨브나 L형강을 리벳으로 접합한 보는?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허니컴보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래티스보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트러스보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판보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결로발생의 원인이 될 수 있는 요소와 가장 거리가 먼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실내외의 온도차</w:t>
      </w:r>
      <w:r>
        <w:tab/>
      </w:r>
      <w:r>
        <w:rPr>
          <w:rFonts w:ascii="굴림" w:hint="eastAsia"/>
          <w:sz w:val="18"/>
          <w:szCs w:val="18"/>
        </w:rPr>
        <w:t>② 실내의 환기상태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건물지붕의 기울기</w:t>
      </w:r>
      <w:r>
        <w:tab/>
      </w:r>
      <w:r>
        <w:rPr>
          <w:rFonts w:ascii="굴림" w:hint="eastAsia"/>
          <w:sz w:val="18"/>
          <w:szCs w:val="18"/>
        </w:rPr>
        <w:t>④ 건물외피의 단열상태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초고층 골조시스템의 한 종류인 아웃트리거시스템(outrigger system)에 관한 설명으로 옳은 것은?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간격이 좁게 배열된 기둥과 보를 건물 외부에 둘러싸서 횡하중에 저항하는 시스템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횡하중에 저항하는 코어를 외부 기둥에 연결하는 시스템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횡하중을 중앙부 코어에서 모두 부담하는 시스템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외부에 가새를 넣어 횡력을 부담하도록 하는 시스템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기둥, 보, 바닥, 벽과 같은 구조체 자체의 무게에 해당되는 하중은?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풍하중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고정하중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적재하중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적설하중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철근콘크리트 구조물의 구조계획에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하중의 전달 측면에서 작은보가 스팬이 작은 큰보 보다 스팬이 큰보에 걸칠 수 있도록 계획한다.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기둥은 가능한 규칙적으로 배치하는 것이 좋다.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바람이나 지진하중에 대해 구조상 가장 중요한 부재는 내진벽이다.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장스팬 구조물일 경우에는 PSC보를 고려할 수 있다.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중앙에 케이스, 대 등에 의한 직선 또는 곡선에 의한 고리모양부분을 설치하고 이 안에 레지스터, 포장대 등을 놓는 상점의 평면배치 형식은?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굴절배열형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직렬배열형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환상배열형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복합형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블록 내력벽체의 X방향 벽량은?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952625"/>
            <wp:effectExtent l="0" t="0" r="0" b="9525"/>
            <wp:docPr id="21" name="그림 21" descr="EMB00002244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42760" descr="EMB0000224469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0.225m/m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0.325m/m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0.525m/m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일반적으로 병원건축의 시설규모를 결정하는데 기준이 되는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 병상수</w:t>
      </w:r>
      <w:r>
        <w:tab/>
      </w:r>
      <w:r>
        <w:rPr>
          <w:rFonts w:ascii="굴림" w:hint="eastAsia"/>
          <w:sz w:val="18"/>
          <w:szCs w:val="18"/>
        </w:rPr>
        <w:t>② 간호사수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의사수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건물의 용적률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공동주택 생활공간의 계획에 관한 설명으로 옳은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거실과 침실은 현관에서 다른 실들을 거쳐서 진입하는 것이 프라이버시 확보에 유리하다.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부엌은 유틸리티룸(utility room)및 식당과 직접 연결한다.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평면의 깊이는 깊게 할수록 채광 및 에너지 절약에 유리하다.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발코니 난간의 높이는 0.6m 이상으로 하여 어린이 안전에 유의한다.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잔향시간이란 음의 음압레벨이 얼마 감쇠하는데 소요되는 시간인가?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60dB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80dB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주택단지 계획에 있어서 남북간 인동간격을 결정하는 가장 중요한 요소는?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프라이버시 유지    ② 여름철의 통풍 확보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연소가능성 배제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겨울철의 일조시간 확보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설계도서가 없는 건물의 구조물 조사진단 시 설계도서 작성과 관련하여 우선적으로 조사하지 않아도 되는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구조체의 치수    </w:t>
      </w:r>
      <w:r>
        <w:tab/>
      </w:r>
      <w:r>
        <w:rPr>
          <w:rFonts w:ascii="굴림" w:hint="eastAsia"/>
          <w:sz w:val="18"/>
          <w:szCs w:val="18"/>
        </w:rPr>
        <w:t>② 철근의 치수 및 배근상황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강도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균열위치 및 상태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건축음향 및 소음에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강연이나 연극 등 언어를 주사용 목적으로 할 경우 잔향시간은 비교적 짧게 처리한다.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다목적용 오디토리엄에는 가변 흡음구조가 되도록 음향설계를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반사음과 직접음과의 시간차가 가능한 한 크게 하여 충분한 음 보강이 되도록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심한 도로변에 위치한 건물의 소음대책으로 방음벽을 설치한다.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상점의 파사드(facade) 구성과 관련된 5가지 광고요소에 해당되지 않는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lmagination</w:t>
      </w:r>
      <w:r>
        <w:tab/>
      </w:r>
      <w:r>
        <w:rPr>
          <w:rFonts w:ascii="굴림" w:hint="eastAsia"/>
          <w:sz w:val="18"/>
          <w:szCs w:val="18"/>
        </w:rPr>
        <w:t>② Attention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Desire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Memory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학교의 강당계획에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강당의 면적 산출에서 고정 의자식의 경우가 이동 의자식의 경우보다 그 면적이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강당은 체육관과 겸하도록 계획하는 것이 좋다.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강당의 위치는 외부와의 연락이 좋은 곳에 배치한다.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강당 연단 주위에는 반사재를 그리고 먼 곳에는 흡음재를 사용하여 음향효과가 좋게 한다.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E7BD1" w:rsidTr="008E7BD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통기관의 관경 결정에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신정통기관의 관경은 배수수직관의 관경보다 작게 해서는 안된다.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각개통기관의 관경은 그것이 접속되는 배수관 관경의 1/2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결합통기관의 관경은 통기수직관과 배수수직관 중 작은 쪽 관경의 1/2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루프통기관의 관경은 배수수평지관과 통기수직관 중 작은 쪽 관경의 1/2 이상으로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간접가열식 급탕방식에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가열보일러는 난방용 보일러와 겸용할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가열보일러의 열효율이 직접가열식에 비해 높다.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저탕조는 가열코일을 내장하는 등 구조가 약간 복잡하다.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고온의 탕을 얻기 위해서는 증기보일러 또는 고온수보일러를 써야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대변기의 세정방식 중 플러시 밸브식에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대변기의 연속사용이 가능하다.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가정용으로는 사용이 곤란하다.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세정음은 유수음도 포함되기 때문에 소음이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레버의 조작에 의해 낙차에 의한 수압으로 대변기를 세척하는 방식이다.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설명에 알맞은 트랩의 봉수파괴 원인은?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20" name="그림 20" descr="EMB00002244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3696" descr="EMB0000224469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모세관 현상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유도사이펀 작용</w:t>
      </w:r>
      <w:r>
        <w:tab/>
      </w:r>
      <w:r>
        <w:rPr>
          <w:rFonts w:ascii="굴림" w:hint="eastAsia"/>
          <w:sz w:val="18"/>
          <w:szCs w:val="18"/>
        </w:rPr>
        <w:t>④ 자기사이펀 작용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워터해머를 방지하기 위한 방법으로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급폐쇄형 수도꼭지를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관내의 수압은 평상시 높아지지 않도록 구획한다.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가능한 한 우회하지 않고 직선이 되도록 계획한다.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수입이 0.4MPa을 초과하는 계통에는 감압밸브를 부착하여 적절한 압력으로 감압한다.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급탕설비의 급탕배관 시 고려사항으로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급탕계통에는 유지 관리를 위해 용이하게 조작할 수 있는 위치에 개폐밸브를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탕비기 주위 등의 급탕배관은 가능한 짧게 하고 공기가 체류하지 않도록 균일한 구배로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길이가 30m를 초과하는 중앙식 급탕설비에서는 환탕관과 순환펌프를 설치하여 배관의 열손실을 보상한다.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고층 건축물에서 급탕압력을 일정압력 이하로 제어하기 위해 감압밸브를 설치하는 경우 순환계통에 설치하도록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급탕배관에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중앙식 급탕설비는 원칙적으로 강제순환방식으로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상향배관인 경우 급탕관은 하향구배, 환탕관은 상향구배를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배관시공 시 굴곡배관을 해야 할 경우에는 공기빼기밸브를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신축을 고려하여 건물의 벽 관통부분 배관에는 슬리브를 끼운다.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안지름 100mm의 관에서 2m/sec의 유속으로 물이 흐를 때 마찰손실수두가 10m라고 하면 이 관의 길이는 몇 m인가? (단, 마찰손실계수 f는 0.02로 한다.)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245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294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아파트 1동 90세대의 급탕설비를 중앙공급식으로 할 경우, 시간당 최대 급탕량(A)과 저탕량(B)으로 옳은 것은? (단, 1세대당 기구급탕량은 샤워 110L/h, 싱크 40L/h, 세탁기 70L/h를 기준으로 하고, 동시사용률은 30%를 저탕용량계수는 1.25를 적용한다.)</w:t>
      </w:r>
    </w:p>
    <w:p w:rsidR="008E7BD1" w:rsidRDefault="008E7BD1" w:rsidP="008E7BD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A=5940L/h, B=7425L ② A=7425L/h, B=5940L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A=25740L/h, B=7425L ④ A=25740L/h, B=32175L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급수배관방식에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고가수조방식에서는 하향배관방식이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상향배관방식에서 수직관의 관경은 올라갈수록 크게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혼합배관방식으로 하는 경우 저층부는 상향배관방식으로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상향배관방식에서는 관내의 공기를 배출하기 위해 관의 제일 윗부분에 공기빼기밸브 등을 설치한다.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정화조의 성능을 나타내는 BOD 제거율(%)을 올바르게 나타낸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62050" cy="438150"/>
            <wp:effectExtent l="0" t="0" r="0" b="0"/>
            <wp:docPr id="19" name="그림 19" descr="EMB00002244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15720" descr="EMB0000224469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361950"/>
            <wp:effectExtent l="0" t="0" r="0" b="0"/>
            <wp:docPr id="18" name="그림 18" descr="EMB0000224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16512" descr="EMB0000224469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95500" cy="400050"/>
            <wp:effectExtent l="0" t="0" r="0" b="0"/>
            <wp:docPr id="17" name="그림 17" descr="EMB0000224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0200" descr="EMB0000224469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400050"/>
            <wp:effectExtent l="0" t="0" r="0" b="0"/>
            <wp:docPr id="16" name="그림 16" descr="EMB0000224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0056" descr="EMB0000224469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트랩이 구비해야 할 조건으로 옳지 않은 것은?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가동부분이 있을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자정 작용이 가능할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기구내장 트랩의 내벽 및 배수로의 단면 형상에 급격한 변화가 없을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봉수부의 소제구는 나사식 플러그 및 적절한 가스켓을 이용한 구조일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기구급수부하단위(Fu)가 1Fu인 위생기구의 종류 및 접속관경으로 옳은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세면기, 15mm</w:t>
      </w:r>
      <w:r>
        <w:tab/>
      </w:r>
      <w:r>
        <w:rPr>
          <w:rFonts w:ascii="굴림" w:hint="eastAsia"/>
          <w:sz w:val="18"/>
          <w:szCs w:val="18"/>
        </w:rPr>
        <w:t>② 세면기, 25mm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대변기, 15mm</w:t>
      </w:r>
      <w:r>
        <w:tab/>
      </w:r>
      <w:r>
        <w:rPr>
          <w:rFonts w:ascii="굴림" w:hint="eastAsia"/>
          <w:sz w:val="18"/>
          <w:szCs w:val="18"/>
        </w:rPr>
        <w:t>④ 대변기, 25mm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동 및 동합금관에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담수에 내식성은 크나 연수에는 부식된다.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탄산가스를 포함한 공기중에서는 푸른 녹이 생긴다.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동관은 두께별로 K, L, M형 등으로 구분할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가성소다, 가성칼리 등 알칼리성에 심하게 침식된다.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다음과 같은 조건에서 연면적인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사무소에 필요한 1일 급수량(사용수량)은?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638175"/>
            <wp:effectExtent l="0" t="0" r="9525" b="9525"/>
            <wp:docPr id="15" name="그림 15" descr="EMB0000224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6464" descr="EMB0000224469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강관 이음쇠에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엘보우(elbow)는 관의 방향을 바꿀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티(tee), 크로스(cross)는 관을 도중에서 분기할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레듀서(reducer)는 관경이 서로 다른 관을 접속할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플러그(plug), 캡(cap)은 동일 관경의 관을 직선 연결할 때 사용된다.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설명에 알맞은 유체역할 기초 이론은?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14" name="그림 14" descr="EMB0000224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16960" descr="EMB0000224469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파스칼의 원리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피토관의 원리</w:t>
      </w:r>
      <w:r>
        <w:tab/>
      </w:r>
      <w:r>
        <w:rPr>
          <w:rFonts w:ascii="굴림" w:hint="eastAsia"/>
          <w:sz w:val="18"/>
          <w:szCs w:val="18"/>
        </w:rPr>
        <w:t>④ 베르누이의 정리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유체의 흐름에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난류는 유체분자가 불규칙하게 서로 섞이는 혼란된 흐름이다.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층류에서 난류로 천이할 때의 유속을 임계유속이라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수에 의해 관내의 흐름이 층류인지 난류인지를 판별할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관내에 유체가 흐를 때, 어느 장소에서 흐름의 상태가 시간에 따라 변화하는 흐름을 정상류라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통기수직관이 없는 방식으로 유수에 선회력을 주어 공기 코어를 유지시켜 하나의 관으로 배수와 통기를 겸하는 통기방식은?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섹스티아방식</w:t>
      </w:r>
      <w:r>
        <w:tab/>
      </w:r>
      <w:r>
        <w:rPr>
          <w:rFonts w:ascii="굴림" w:hint="eastAsia"/>
          <w:sz w:val="18"/>
          <w:szCs w:val="18"/>
        </w:rPr>
        <w:t>② 각개통기방식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신정통기방식</w:t>
      </w:r>
      <w:r>
        <w:tab/>
      </w:r>
      <w:r>
        <w:rPr>
          <w:rFonts w:ascii="굴림" w:hint="eastAsia"/>
          <w:sz w:val="18"/>
          <w:szCs w:val="18"/>
        </w:rPr>
        <w:t>④ 회로통기방식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고가수조의 유효용량 산정 시 기준이 되는 급수량은?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1일 급수량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시간평균예상급수량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순간최대예상급수량</w:t>
      </w:r>
      <w:r>
        <w:tab/>
      </w:r>
      <w:r>
        <w:rPr>
          <w:rFonts w:ascii="굴림" w:hint="eastAsia"/>
          <w:sz w:val="18"/>
          <w:szCs w:val="18"/>
        </w:rPr>
        <w:t>④ 시간최대예상급수량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E7BD1" w:rsidTr="008E7BD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냉온수 배관의 기본회로 방식에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최저부에는 물빼기밸브를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분기부에는 원칙적으로 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밀폐회로 방식에 대해서는 1개의 순환계통에 팽창 탱크는 최소 2기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개방회로 방식에 대해서는 순환보일러 정지 시 기기, 배관 등을 만수상태로 유지한다.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압축식 냉동기의 구성요소 중 냉동의 목적을 직접적으로 달성하는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응축기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국부저항의 상당길이에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배관의 지름이 커질수록 상당길이는 길어진다.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 표준 엘보보다는 90° 표준 엘보의 상당 길이가 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밸브류의 경우 개폐도(開閉度)가 작을수록 상당길이는 길어진다.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배관 지름, 전개(全開)일 경우 앵글밸브보다 게이트밸브의 상당길이가 길다.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취출공기의 이동과 관련된 유인비를 옳게 나타낸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00050"/>
            <wp:effectExtent l="0" t="0" r="9525" b="0"/>
            <wp:docPr id="13" name="그림 13" descr="EMB00002244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0680" descr="EMB0000224469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400050"/>
            <wp:effectExtent l="0" t="0" r="9525" b="0"/>
            <wp:docPr id="12" name="그림 12" descr="EMB00002244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2984" descr="EMB0000224469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19100"/>
            <wp:effectExtent l="0" t="0" r="0" b="0"/>
            <wp:docPr id="11" name="그림 11" descr="EMB00002244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2192" descr="EMB0000224469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390525"/>
            <wp:effectExtent l="0" t="0" r="0" b="9525"/>
            <wp:docPr id="10" name="그림 10" descr="EMB00002244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2480" descr="EMB0000224469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펌프의 흡입관에서 발생하는 공동현상의 방지 방법과 가장 거리가 먼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흡입양정을 낮춘다.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양흡입 펌프를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흡입관의 관경을 크게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증가시킨다.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온수난방과 증기난방의 비교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온수난방은 증기난방에 비하여 운전정지 중에 동결의 위험이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온수난방은 증기난방에 비하여 소요방열 면적과 배관경이 크게 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증기난방은 온수난방에 비하여 열용량이 커 예열시간이 길게 소요된다.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온수난방은 증기난방에 비하여 난방부하 변동에 따른 온도조절이 용이하다.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냉각탑의 냉각수 입구온도가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ω1</w:t>
      </w:r>
      <w:r>
        <w:rPr>
          <w:rFonts w:ascii="굴림" w:hint="eastAsia"/>
          <w:b/>
          <w:bCs/>
          <w:sz w:val="18"/>
          <w:szCs w:val="18"/>
        </w:rPr>
        <w:t>, 출구온도가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ω2</w:t>
      </w:r>
      <w:r>
        <w:rPr>
          <w:rFonts w:ascii="굴림" w:hint="eastAsia"/>
          <w:b/>
          <w:bCs/>
          <w:sz w:val="18"/>
          <w:szCs w:val="18"/>
        </w:rPr>
        <w:t>이고, 공기의 입구 습구온도가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출구 습구온도가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어프로치(approach)는?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</w:t>
      </w:r>
      <w:r>
        <w:rPr>
          <w:rFonts w:ascii="굴림" w:hint="eastAsia"/>
          <w:sz w:val="18"/>
          <w:szCs w:val="18"/>
          <w:vertAlign w:val="subscript"/>
        </w:rPr>
        <w:t>ω1</w:t>
      </w:r>
      <w:r>
        <w:rPr>
          <w:rFonts w:ascii="굴림" w:hint="eastAsia"/>
          <w:sz w:val="18"/>
          <w:szCs w:val="18"/>
        </w:rPr>
        <w:t> -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bscript"/>
        </w:rPr>
        <w:t>ω2</w:t>
      </w:r>
      <w:r>
        <w:rPr>
          <w:rFonts w:ascii="굴림" w:hint="eastAsia"/>
          <w:sz w:val="18"/>
          <w:szCs w:val="18"/>
        </w:rPr>
        <w:t> - t</w:t>
      </w:r>
      <w:r>
        <w:rPr>
          <w:rFonts w:ascii="굴림" w:hint="eastAsia"/>
          <w:sz w:val="18"/>
          <w:szCs w:val="18"/>
          <w:vertAlign w:val="subscript"/>
        </w:rPr>
        <w:t>ω1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ω2</w:t>
      </w:r>
      <w:r>
        <w:rPr>
          <w:rFonts w:ascii="굴림" w:hint="eastAsia"/>
          <w:sz w:val="18"/>
          <w:szCs w:val="18"/>
        </w:rPr>
        <w:t> - t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팬코일 유닛방식과 단일덕트방식을 병용하여 사용하는 경우에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창면에 콜드 드래프트를 방지할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팬코일 유닛방식은 건물의 외부존의 부하를 담당한다.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건축물의 내부 존과 외부 존을 구분하여 공조하는 시스템이 적용된다.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유닛방식을 단독으로 설치한 것과 비교하여 설비비가 적게 든다.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냉방부하 계산 시 구조체의 축열부하에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구조체의 열용량과 관련이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시간지연(time-lag)현상을 유발한다.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간헐냉방을 하는 경우 예냉부하를 필요로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구조체의 열용량이 클수록 피크로드는 증가한다.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습공기선도에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현열비 ‘1’은 수평상태의 기울기를 나타낸다.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열수분비 ‘0’의 기울기는 비엔탈피선과 동일한 기울기를 나타낸다.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습공기선도 상에서 건구온도 30℃, 습구온도 20℃인 습공기의 노점온도는 파악할 수 없다.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습공기의 상태가 변화하고 이를 습공기선도에 표시하면 현열뿐만 아니라 잠열의 변화량도 알 수 있다.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다음과 같은 조건으로 냉방운전을 하고 있을 경우, 필요 송풍량은?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019175"/>
            <wp:effectExtent l="0" t="0" r="0" b="9525"/>
            <wp:docPr id="9" name="그림 9" descr="EMB00002244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46424" descr="EMB0000224469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환기 방법 중 열기나 유해물질이 실내에 널리 산재되어 있거나 이동되는 경우에 사용하며, 전체환기라고도 불리우는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집중환기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희석환기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국소환기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자연환기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기온·습도·기류의 3요소의 조합에 의한 실내 온열감각을 기온의 척도로 나타낸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등가온도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작용온도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등온지수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유효온도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500명을 수용하는 극장에서 1인당 이산화탄소 배출량이 20L/h일 때, 이산화탄소 농도가 0.05%인 외기를 도입하여 실내의 이산화탄소 농도를 0.1%로 유지하는데 필요한 환기량은?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건구온도 20℃, 상대습도 50%인 습공기(절대습도 0.0072kg/kg, 엔탈피 39kJ/kg) 8000kg/h을 가열, 가습하여 건구온도 35℃, 상대습도 50%인 습공기(절대습도0.0179kg/kg, 엔탈피 80.9kJ/kg)로 만들었다. 이 때의 열수분비는 얼마인가?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2854kJ/kg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3242kJ/kg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3916kJ/kg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4582kJ/kg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냉수코일을 통과하는 풍량이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코일 입출구의 엔탈피는 각각 42kJ/kg, 68.5kJ/kg이고, 코일 정면면적이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코일의 열수는? (단, 코일의 열관류율은 880W/m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·K이며 대수평균온도차는 12.57℃, 습면보정계수는 1.42,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5열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10열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현열만을 취득하게 되는 냉방부하는?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인체의 발생열량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벽체로부터의 취득열량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외기로부터의 취득열량    ④ 틈새바람에 의한 취득열량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중앙식 공기조화기에서 가습방식의 분류 중 수분무식에 속하지 않는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분무식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초음파식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적외선식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다음과 같은 특징을 갖는 축류형 취출구는?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8" name="그림 8" descr="EMB0000224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8208" descr="EMB0000224469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노즐형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아네모스탯형</w:t>
      </w:r>
      <w:r>
        <w:tab/>
      </w:r>
      <w:r>
        <w:rPr>
          <w:rFonts w:ascii="굴림" w:hint="eastAsia"/>
          <w:sz w:val="18"/>
          <w:szCs w:val="18"/>
        </w:rPr>
        <w:t>④ 브리즈라인형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증기와 응축수 사이의 온도차를 이용하는 온도조절식 증기트랩에 속하는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 트랩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벨로즈 트랩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열동식 트랩</w:t>
      </w:r>
      <w:r>
        <w:tab/>
      </w:r>
      <w:r>
        <w:rPr>
          <w:rFonts w:ascii="굴림" w:hint="eastAsia"/>
          <w:sz w:val="18"/>
          <w:szCs w:val="18"/>
        </w:rPr>
        <w:t>④ 플로트 트랩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E7BD1" w:rsidTr="008E7BD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무접점 계전기에 사용되는 전력전자소자(트랜지스터, 다이오드)에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스위칭 속도가 빠르다.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전력소비가 대단히 작다.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잡음(noise)의 영향을 받지 않는다.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접점의 개폐동작으로 인한 마모현상이 없다.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설명에 알맞은 건축화 조명방식은?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7" name="그림 7" descr="EMB0000224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6128" descr="EMB0000224469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코너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코퍼 조명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광천장 조명</w:t>
      </w:r>
      <w:r>
        <w:tab/>
      </w:r>
      <w:r>
        <w:rPr>
          <w:rFonts w:ascii="굴림" w:hint="eastAsia"/>
          <w:sz w:val="18"/>
          <w:szCs w:val="18"/>
        </w:rPr>
        <w:t>④ 밸런스 조명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설명에 알맞은 화재의 종류는?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6" name="그림 6" descr="EMB0000224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7568" descr="EMB0000224469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화재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K급 화재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 제어방식을 제어동작에 의해 분류할 경우, 연속 동작에 해당하는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2위치 동작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다위치 동작</w:t>
      </w:r>
      <w:r>
        <w:tab/>
      </w:r>
      <w:r>
        <w:rPr>
          <w:rFonts w:ascii="굴림" w:hint="eastAsia"/>
          <w:sz w:val="18"/>
          <w:szCs w:val="18"/>
        </w:rPr>
        <w:t>④ ON-OFF 동작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어느 학교에서 면적인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교실에 32[W]형광램프를 설치하여 평균조도를 400[lx]로 설계하고자 할 때 소요 램프수는? (단, 형광램프 1개 광속은 3000[lm], 조명률은 0.6, 보수율은 0.8이다.)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28개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56개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병원 등에 설치되는 모자식 전기시계에 관한 설명으로 옳은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자시계의 설치 높이는 하단부가 1.5m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탁상형 모시계는 자시계 회로수가 3회로 이상인 경우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모시계와 자시계를 연결하는 배선의 전압 강하는 15%이하가 되도록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벽걸이형 모시계는 소규모 모시계로 자시계 회로수가 3회로 이내인 경우 사용한다.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그림과 같은 회로의 합성 정전용량은?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352550"/>
            <wp:effectExtent l="0" t="0" r="9525" b="0"/>
            <wp:docPr id="5" name="그림 5" descr="EMB0000224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95016" descr="EMB0000224469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5[μF]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10[μF]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15[μF]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20[μF]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교류의 표현에 관한 설명이다. ( )안에 알맞은 용어는?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4" name="그림 4" descr="EMB0000224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97968" descr="EMB0000224469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평균치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균등치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납축전지가 방전되면 양(+)극은 어떠한 물질로 되는가?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PbO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PbO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연결살수설비에 설치되는 송수구의 구경 기준은?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40mm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65mm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다음이 설명하는 법칙은?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66725"/>
            <wp:effectExtent l="0" t="0" r="9525" b="9525"/>
            <wp:docPr id="3" name="그림 3" descr="EMB00002244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02000" descr="EMB0000224469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오옴의 법칙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키르히호프 제1법칙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키르히호프 제2법칙    ④ 앙페르의 오른나사의 법칙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감전방지를 위하여 3상 380V 농형유도전동기의 금속제 외함에 실시하는 접지공사는?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 이상 전로에서 단독으로 전로의 접속 또는 분리를 목적으로 하며 무전압이나 무전류에 가까운 상태에서 안전하게 전로를 개폐하는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단로기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콘덴서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플레밍의 왼손 법칙을 응용한 기기는?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변압기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옥내소화전설비의 수조에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수조의 상단에는 청소용 배수밸브 또는 배수관을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동결방지조치를 하거나 동결의 우려가 없는 장소에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수조가 실내에 설치된 때에는 그 실내에 조명 설비를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수조의 상단이 바닥보다 높은 때에는 수조의 외측에 고정식 사다리를 설치하여야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옥외소화전설비의 수원에 관한 설명 중 ( )안에 알맞은 것은?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19150"/>
            <wp:effectExtent l="0" t="0" r="9525" b="0"/>
            <wp:docPr id="2" name="그림 2" descr="EMB00002244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1576" descr="EMB00002244694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3[Ω]의 저항과 4[Ω]의 유도 리액턴스가 병렬로 접속되어있을 때, 이 회로의 합성 임피던스는?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2.2[Ω]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2.6[Ω]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Y-△ 기동법은 어떤 전동기의 기동법인가?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직권 전동기</w:t>
      </w:r>
      <w:r>
        <w:tab/>
      </w:r>
      <w:r>
        <w:rPr>
          <w:rFonts w:ascii="굴림" w:hint="eastAsia"/>
          <w:sz w:val="18"/>
          <w:szCs w:val="18"/>
        </w:rPr>
        <w:t>② 동기 전동기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 전동기</w:t>
      </w:r>
      <w:r>
        <w:tab/>
      </w:r>
      <w:r>
        <w:rPr>
          <w:rFonts w:ascii="굴림" w:hint="eastAsia"/>
          <w:sz w:val="18"/>
          <w:szCs w:val="18"/>
        </w:rPr>
        <w:t>④ 타여자 전동기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스프링클러설비의 화재안전기준에 사용되는 교차배관의 정의로 옳은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층을 수직으로 관통하는 수직배관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스프링클러헤드가 설치되어 있는 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또는 수직배관을 통하여 가지배관에 급수하는 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수원 및 옥외송수구로부터 스프링클러헤드에 급수하는 배관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역률에 관한 설명으로 옳은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백열전등이나 전열기의 역률은 100[%]이다.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무효전력에 대한 유효전력의 비를 역률이라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역률은 부하의 종류와는 관계가 없으며 공급 전력의 질을 의미한다.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역률산정 시에 필요한 피상전력은 유효전력과 무효전력의 산술합이다.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E7BD1" w:rsidTr="008E7BD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배연설비의 설치에 관한 기준 내용으로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배연창의 유효면적은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의해 자동으로 열 수 있는 구조로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관련 규정에 따라 건축물이 방화구획으로 구획된 경우 그 구획마다 2개소 이상의 배연창을 설치할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자동화재탐지설비를 설치하여야 하는 특정소방대상물에 속하지 않는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위락시설로서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집회시설로서 연면적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근린생활시설 중 목욕장으로서 연멱적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건축법령상 공동주택 중 아파트의. 정의로 옳은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주택으로 쓰는 층수가 5개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주택으로 쓰는 층수가 6개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주택으로 쓰는 1개 동의 바닥면적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초과하고, 층수가 5개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주택으로 쓰는 1개 동의 바닥면적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초과하고, 층수가 6개 층 이상인 주택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문화 및 집회시설 중 공연장의 개별 관람실 출구의 설치기준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관람실별로 2개소 이상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출구의 유효너비는 1.2m 이상일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안여닫이로 하지 않을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외기에 직접 면하고 1층 또는 지상으로 연결된 출입문을 방풍구조로 하지 않아도 되는 경우에 관한 기준 내용으로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1.2m 이하의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이하의 개별 점포의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통행을 주목적으로 하지 않는 출입문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방염성능기준 이상의 실내장식물 등을 설치 하여야 하는 특정소방대상물에 속하는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기숙사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판매시설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실내수영장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건축법령에 따른 건축물의 용도분류 중 숙박시설에 속하지 않는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호스텔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유스호스텔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의료관광호텔</w:t>
      </w:r>
      <w:r>
        <w:tab/>
      </w:r>
      <w:r>
        <w:rPr>
          <w:rFonts w:ascii="굴림" w:hint="eastAsia"/>
          <w:sz w:val="18"/>
          <w:szCs w:val="18"/>
        </w:rPr>
        <w:t>④ 휴양 콘도미니엄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출입구에 설치하는 회전문에 관한 기준 내용으로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계단이나 에스컬레이터로부터 1.5m 이상의 거리를 둘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회전문의 회전속도는 분당회전수가 8회를 넘지 아니하도록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중심축에서 회전문과 문틀 사이의 간격을 포함한 회전문날개 끝부분까지의 길이는 140cm 이상이 되도록 할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세대수가 17세대인 다세대주택에 설치하는 음용수용 급수관의 지름은 최소 얼마 이상으로 하여야 하는가?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32mm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50mm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바닥으로부터 높이 1m까지의 안벽의 마감을 내수재료로 하여야 하는 대상건축물이 아닌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단독주택의 욕실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 중 휴게음식점의 조리장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제2종 근린생활시설 중 휴게음식점의 조리장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일반음식점의 조리장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냉방설비에 대한 설치 및 설계기준에 정의된 축냉식 전기냉방설비의 구분에 속하지 않는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지열식 냉방설비</w:t>
      </w:r>
      <w:r>
        <w:tab/>
      </w:r>
      <w:r>
        <w:rPr>
          <w:rFonts w:ascii="굴림" w:hint="eastAsia"/>
          <w:sz w:val="18"/>
          <w:szCs w:val="18"/>
        </w:rPr>
        <w:t>② 수축열식 냉방설비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빙축열식 냉방설비</w:t>
      </w:r>
      <w:r>
        <w:tab/>
      </w:r>
      <w:r>
        <w:rPr>
          <w:rFonts w:ascii="굴림" w:hint="eastAsia"/>
          <w:sz w:val="18"/>
          <w:szCs w:val="18"/>
        </w:rPr>
        <w:t>④ 잠열축열식 냉방설비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신축하는 공동주택의 환기횟수를 확보하기 위하여 설치되는 기계환기설비의 설계·시공 미 성능평가방법 내용으로 옳지 않은 것은? (단, 100세대 이상의 공동주택의 경우)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세대의 환기량 조절을 위하여 환기설비의 정격풍량을 최소·최대의 2단계로 조절할 수 있는 체계를 갖추어야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기계환기설비는 공동주택의 모든 세대가 규정에 의한 환기횟수를 만족시킬 수 있도록 24시간 가동할 수 있어야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기계환기설비로 세대 내 2 이상의 실에 바깥공기를 공급할 경우의 필요 환기량은 각 실에 필요한 환기량의 한계 이상이 되도록 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기계환기설비의 환기기준은 시간당 실내공기교환횟수(환기설비에 의한 최종 공기흡입구에서 세대의 실내로 공급되는 시간당 총 체적풍량을 실내 총 체적으로 나눈 환기횟수를 말한다)로 표시하여야 한다.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공사감리자가 공사시공자로 하여금 상세시공도면을 작성하도록 요청할 수 있는 건축공사의 연멱적 기준으로 옳은 것은?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E7BD1" w:rsidRDefault="008E7BD1" w:rsidP="008E7BD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소방시설 중 피난구조설비에 속하지 않은 것은?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인공소생기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객석유도등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시각경보기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지능형 건축물의 인증에 관한 설명으로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지능형 건축물 인증기준에는 인증표시 홍보기준, 유효기간 등의 사항이 포함된다.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산업통상자원부장관은 지능형 건축물의 인증을 우하여 인증기관을 지정할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국토교통부장관은 지능형 건축물의 건축을 활성화하기 위하여 지능형 건축물 인증제도를 실시한다.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허가권자는 지능형 건축물로 인증 받은 건축물에 대하여 조경설치면적을 100분의 85까지 완화하여 적용할 수 있다.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내화구조에 속하지 않는 것은? (단, 바닥의 경우)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철근콘크리트조로서 두께가 10cm인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철골철근콘크리트조로서 두께가 10cm인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철재의 양면을 두께 5cm의 철망모르타르로 덮은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무근콘크리트조·벽돌조 또는 석조로서 그 두께가 7cm인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제연설비를 설치하여야 하는 특정소방대상물에 속하지 않는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지하가(터널은 제외)로서 연면적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집회시설로서 무대부의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영화상영관으로서 수용인원이 100명인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지하층에 설치된 숙박시설로서 해당 용도로 사용되는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비상용승강기의 승강장 및 승강로의 구조에 관한 기준 내용으로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승강로는 당해 건축물의 다른 부분과 방화 구조로 구획할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층으로부터 피난층까지 이르는 승강로를 단일구조로 연결하여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승강장에는 노대 도는 외부를 향하여 열 수 있는 창문이나 배연설비를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옥내에 있는 승강자의 바닥면적은 비상용 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이상으로설치할 것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건축법상 건축허가에 관한 기준 내용이다. ( )안에 알맞은 것은?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81100"/>
            <wp:effectExtent l="0" t="0" r="0" b="0"/>
            <wp:docPr id="1" name="그림 1" descr="EMB00002244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7848" descr="EMB00002244694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11층</w:t>
      </w:r>
    </w:p>
    <w:p w:rsidR="008E7BD1" w:rsidRDefault="008E7BD1" w:rsidP="008E7BD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21층</w:t>
      </w:r>
    </w:p>
    <w:p w:rsidR="008E7BD1" w:rsidRDefault="008E7BD1" w:rsidP="008E7BD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바깥쪽에 설치하는 피난계단의 구조에 관한 기준 내용으로 옳지 않은 것은?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계단의 유효너비는 0.9m 이상으로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하고 지상까지 직접 연결되도록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내부에서 계단으로 통하는 출입구에는 갑종방화문을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계단은 그 계단으로 통하는 출입구와의 창문 등으로부터 1m 이상의 거리를 두고 설치할 것</w:t>
      </w: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E7BD1" w:rsidRDefault="008E7BD1" w:rsidP="008E7BD1"/>
    <w:sectPr w:rsidR="002B4572" w:rsidRPr="008E7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D1"/>
    <w:rsid w:val="003A70E5"/>
    <w:rsid w:val="008E7BD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D88E-CCC5-459C-B806-E52A1C80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7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E7BD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E7B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E7B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E7B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2361</Words>
  <Characters>13459</Characters>
  <Application>Microsoft Office Word</Application>
  <DocSecurity>0</DocSecurity>
  <Lines>112</Lines>
  <Paragraphs>31</Paragraphs>
  <ScaleCrop>false</ScaleCrop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