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0C8A" w:rsidTr="00A60C8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기계열역학</w:t>
            </w:r>
          </w:p>
        </w:tc>
      </w:tr>
    </w:tbl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가장 큰 에너지는?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100kW 출력의 엔진이 10시간 동안 한 일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발열량 10000 kJ/kg의 연료를 100kg연소시켜 나오는 열량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대기압 하에서 10℃의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90℃로 가열하는데 필요한 열량( 단, 물의 비열은 4.2kJ/(kgㆍK)이다.)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시속 100 km로 주행하는 총 질량 2000kg인 자동차의 운동에너지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실린더 내의 공기가 100kPa, 20℃ 상태에서 300kPa이 될 때까지가역단열 과정으로 압축된다. 이 과정에서 실린더 내의 계에서 엔트로피의 변화(kJ/(kgㆍK))는? (단, 공기의 비열비(k)는 1.4이다.)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-1.35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용기 안에 있는 유체의 초기 내부에너지는 700kJ이다. 냉각과정 동안 250kJ의 열을 잃고, 용기내에 설치된 회전날개로 유체에 100kJ의 일을 한다. 최종상태의 유체의 내부에너지(kJ)는 얼마인가?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열역학적 관점에서 다음 장치들에 대한 설명으로 옳은 것은?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노즐은 유체를 서서히 낮은 압력으로 팽창하여 속도를 감소시키는 기구이다.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디퓨저는 저속의 유체를 가속하는 기구이며 그 결과 유체의 압력이 증가한다.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터빈은 작동유체의 압력을 이용하여 열을 생성하는 회전식 기계이다.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랭킨사이클에서 보일러 입구 엔탈피 192.5kJ/kg, 터빈 입구 엔탈피 3002.5kJ/kg, 응축기 입구 엔탈피 2361.8kJ/kg 일 때 열효율(%)은? (단, 펌프의 동력은 무시한다.)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22.8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29.5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준평형 정적과정을 거치는 시스템에 대한 열전달량은? (단, 운동에너지와 위치에너지의 변화는 무시한다.)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 이다.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이루어진 일량과 같다.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엔탈피 변화량과 같다.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 변화량과 같다.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 동안 시스템이 외부에 한 일(kJ)은?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열역학 제 2법칙에 대한 설명으로 틀린 것은?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효율이 100%인 열기관은 얻을 수 없다.</w:t>
      </w:r>
    </w:p>
    <w:p w:rsidR="00A60C8A" w:rsidRDefault="00A60C8A" w:rsidP="00A60C8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2종의 영구 기관은 작동 물질의 종류에 따라 가능하다.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열은 스스로 저온의 물질에서 고온의 물질로 이동하지 않는다.</w:t>
      </w:r>
    </w:p>
    <w:p w:rsidR="00A60C8A" w:rsidRDefault="00A60C8A" w:rsidP="00A60C8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열기관에서 작동 물질이 일을 하게 하려면 그 보다 더 저온인 물질이 필요하다.</w:t>
      </w:r>
    </w:p>
    <w:p w:rsidR="00A60C8A" w:rsidRDefault="00A60C8A" w:rsidP="00A60C8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8.3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공기표준 브레이튼(Brayton)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1.0035kJ/(kgㆍK), 0.7165kJ/(kgㆍK)이다.)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81075" cy="990600"/>
            <wp:effectExtent l="0" t="0" r="9525" b="0"/>
            <wp:docPr id="43" name="그림 43" descr="EMB00002284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3080" descr="EMB0000228469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627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보일러에 온도 40℃, 엔탈피 167kJ/kg인 물이 공급되어 온도 350℃, 엔탈피 3115kJ/kg인 수증기가 발생한다. 입구와 출구에서의 유속은 각각 5m/s, 50m/s이고, 공급되는 물의 양이 2000kg/h일 때, 보일러에 공급해야 할 열량(kW)은? (단, 위치에너지 변화는 무시한다.)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832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1638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피스톤-실린더 장치에 들어있는 100kPa, 27℃의 공기가 600kPa까지 가역단열과정으로 압축된다. 비열비가 1.4로 일정하다면 이 과정 동안에 공기가 받은 일(kJ/kg)은? (단, 공기의 기체상수는 0.287kJ/(kgㆍK)이다.)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171.8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116.9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이상기체 1kg을 300K, 100kPa에서 500K까지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=일정”의 과정(n=1.2)을 따라 변화시켰다. 이 기체의 엔트로피 변화량(kJ/K)은? (단, 기체의 비열비는 1.3, 기체상수는 0.287kJ/(kgㆍK)이다.)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-0.244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-0.287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-0.344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-0.373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300L 체적의 진공인 탱크가 25℃, 6MPa의 공기를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144.2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1kW의 전기히터를 이용하여 101kPa, 15℃의 공기로 차 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공간을 난방하려고 한다. 이 공간은 견고하고 밀폐되어 있으며 단열되어 있다. 히터를 10분 동안 작동시킨 경우, 이 공간의 최종온도(℃)는? (단, 공기의 정적비열은 0.718kJ/kgㆍK이고, 기체상수는 0.287kJ/kgㆍK이다.)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21.8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29.4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다음은 시스템(계)과 경계에 대한 설명이다. 옳은 내용을 모두 고른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00175"/>
            <wp:effectExtent l="0" t="0" r="0" b="9525"/>
            <wp:docPr id="42" name="그림 42" descr="EMB00002284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2952" descr="EMB0000228469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나, 라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다,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단열된 가스터빈의 입구 측에서 압력 2MPa, 온도 1200K인 가스가 유입되어 출구 측에서 압력 100kPa, 온도 600K로 유출된다. 5MW의 출력을 얻기 위해 가스의 질량유량(kg/s은 얼마이어야 하는가? (단, 터빈의 효율은 100%이고, 가스의 정압비열은 1.12kJ/(kgㆍK)이다.)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7.44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9.44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펌프를 사용하여 150kPa, 26℃의 물을 가역단열과정으로 650kPa까지 변화시킨 경우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 1000kPa, 온도 300℃ 상태의 수증기(엔탈피 3051.15 kJ/kg, 엔트로피 7.1228kJ/kgㆍK)가 증기터빈으로 들어가서 100kPa 상태로 나온다. 터빈의 출력 일이 370kJ/kg 일 때 터빈의 효율(%)은?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23950"/>
            <wp:effectExtent l="0" t="0" r="0" b="0"/>
            <wp:docPr id="41" name="그림 41" descr="EMB00002284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82352" descr="EMB0000228469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33.2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79.8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이상적인 냉동사이클에서 응축기 온도가 30℃, 증발기 온도가 -10℃일 때 성적 계수는?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0C8A" w:rsidTr="00A60C8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스크류 압축기의 운전 중 로터에 오일을 분사 시켜주는 목적으로 가장 거리가 먼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압축비를 허용하면서 토출온도 유지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압축효율 증대로 전력소비 증가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로터의 마모를 줄여 장기간 성능유지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압축비에서도 체적효율 유지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그림은 냉동사이클을 압력-엔탈피선도에 나타낸 것이다. 이 그림에 대한 설명으로 옳은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2552700"/>
            <wp:effectExtent l="0" t="0" r="9525" b="0"/>
            <wp:docPr id="40" name="그림 40" descr="EMB00002284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72488" descr="EMB0000228469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팽창밸브 출구의 냉매 건조도는 [(h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)/(h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)]로 계산한다.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 출구에서의 냉매 과열도는 엔탈피차 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)로 계산한다.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 출구에서의 냉매 과냉각도는 엔탈피차 (h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)로 계산한다.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냉매순환량은 [냉동능력/(h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)]로 계산한다.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최근 에너지를 효율적으로 사용하자는 측면에서 빙축열시스템이 보급되고 있다. 빙축열시스템의 분류에 대한 조합으로 적절하지 않은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정적 제빙형 - 관외착빙형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제빙형 - 빙박리형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제빙형 - 리키드아이스형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 제빙형 - 과냉각아이스형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냉동장치의 운전에 관한 설명으로 옳은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압축기에 액백(liquid back)현상이 일어나면 토출가스 온도가 내려가고 구동 전동기의 전류계 지시 값이 변동한다.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수액기내에 냉매액을 충만시키면 증발기에서 열부하 감소에 대응하기 쉽다.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 충전량이 부족하면 증발압력이 높게 되어 냉동능력이 저하한다.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냉동부하에 비해 과대한 용량의 압축기를 사용하면 저압이 높게 되고, 장치의 성적계수는 상승한다.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역카르노 사이클에서 등온팽창과정을 나타내는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14450" cy="1009650"/>
            <wp:effectExtent l="0" t="0" r="0" b="0"/>
            <wp:docPr id="39" name="그림 39" descr="EMB0000228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5920" descr="EMB0000228469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증기압축 냉동사이클에서 압축기의 압축일은 5HP이고, 응축기의 용량은 12.86kW이다. 이 때 냉동사이클의 냉동능력(RT)은?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다음과 같은 카르노사이클에 대한 설명으로 옳은 것은?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76325" cy="923925"/>
            <wp:effectExtent l="0" t="0" r="9525" b="9525"/>
            <wp:docPr id="38" name="그림 38" descr="EMB0000228469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9448" descr="EMB0000228469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 1-2-3‘-4’는 흡열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을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 4-3-3‘-4’는 유효열량을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1-2-3-4는 방열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면적과는 무관하다.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비열이 3.86kJ/kgㆍK인 액 920kg을 1시간 동안 25℃에서 5℃로 냉각시키는데 소요되는 냉각열량은 몇 냉동톤(RT)인가? (단, 1RT는 3.5kW이다.)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8.3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1분간에 25℃의 물 100L를 0℃의 물로 냉각시키기 위하여 최소 몇 냉동톤의 냉동기가 필요한가?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45.2RT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4.52RT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452RT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42.5RT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흡수식 냉동기에 사용하는 흡수제의 구비조건으로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 변화에 의한 증기압의 변화가클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용액의 증기압이 낮을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점도가 높지 않을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없을 것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쉘 앤 튜브 응축기에서 냉각수 입구 및 출구 온도가 각각 16℃와 22℃, 냉매의 응축온도를 25℃라 할 때, 이 응축기의 냉매와 냉각수와의 대수평균온도차(℃)는?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실제 냉동사이클에서 압축과정 동안 냉매 변환 중 스크류 냉동기는 어떤 압축과정에 가장 가까운가?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 압축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등온 압축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등적 압축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과열 압축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암모니아 냉동기의 배관재료로서 적절하지 않은 것은?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배관용 탄소강 강관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동합금관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압력배관용 탄소강 강관</w:t>
      </w:r>
      <w:r>
        <w:tab/>
      </w:r>
      <w:r>
        <w:rPr>
          <w:rFonts w:ascii="굴림" w:hint="eastAsia"/>
          <w:sz w:val="18"/>
          <w:szCs w:val="18"/>
        </w:rPr>
        <w:t>④ 스테인리스 강관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냉동기유의 구비조건으로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응고점이 높아 저온에서도 유동성이 있을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냉매나 수분, 공기 등이 쉽게 용해되지 않을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쉽게 산화하거나 열화하지 않을 것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점도를 가질 것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냉동 사이클로 작동하는 압축기가 있다. 이 압축기의 체적효율이 0.65, 압축효율이 0.8, 기계효율이 0.9라고 한다면 실제 성적계수는?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276350"/>
            <wp:effectExtent l="0" t="0" r="0" b="0"/>
            <wp:docPr id="37" name="그림 37" descr="EMB00002284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98624" descr="EMB0000228469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2.81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1.42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증발기의 종류에 대한 설명으로 옳은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대형 냉동기에서는 주로 직접 팽창식 증발기를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 팽창식 증발기는 2차 냉매를 냉각시켜 물체를 냉동, 냉각시키는 방식이다.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만액식 증발기는 팽창밸브에서 교축팽창 된 냉매를 직접 증발기로 공급하는 방식이다.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팽창식 증발기는 제빙, 양조 등의 산업용 냉동기에 주로 사용된다.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2단 압축 1단 팽창식과 2단 압축 2단 팽창식의 비교 설명으로 옳은 것은? (단, 동일운전 조건으로 가정한다.)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2단 팽창식의 경우에는 두 가지의 냉매를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 팽창식의 경우가 성적계수가 약간 높다.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2단 팽창식은 중간냉각기를 필요로 하지 않는다.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1단 팽창식의 팽창밸브는 1개가 좋다.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운전 중인 냉동장치의 저압측 진공게이지가 50cmHg을 나타내고 있다. 이때의 진공도는?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40.8%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3.4%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안전밸브의 시험방법에서 약간의 기포가 발생할 때의 압력을 무엇이라고 하는가?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분출 전개압력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분출 개시압력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분출 정지압력</w:t>
      </w:r>
      <w:r>
        <w:tab/>
      </w:r>
      <w:r>
        <w:rPr>
          <w:rFonts w:ascii="굴림" w:hint="eastAsia"/>
          <w:sz w:val="18"/>
          <w:szCs w:val="18"/>
        </w:rPr>
        <w:t>④ 분출 종료압력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응축압력의 이상 고압에 대한 원인으로 가장 거리가 먼 것은?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응축기의 냉각관 오염</w:t>
      </w:r>
      <w:r>
        <w:tab/>
      </w:r>
      <w:r>
        <w:rPr>
          <w:rFonts w:ascii="굴림" w:hint="eastAsia"/>
          <w:sz w:val="18"/>
          <w:szCs w:val="18"/>
        </w:rPr>
        <w:t>② 불응축가스 혼입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응축부하 증대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 부족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0C8A" w:rsidTr="00A60C8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</w:t>
            </w:r>
          </w:p>
        </w:tc>
      </w:tr>
    </w:tbl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단일덕트 방식에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중앙기계실에 설치한 공기조화기에서 조화한 공기를 주 덕트를 통해 각 실로 분배한다.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단일덕트 일정 풍량 방식은 개별제어에 적합하다.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단일덕트 방식에서는 큰 덕트 스페이스를 필요로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단일덕트 일정 풍량 방식에서는 재열을 필요로 할 때도 있다.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내벽 열전달율 4.7W/m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외벽 열전달율 5.8W/m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ㆍK, 열전도율 2.9W/mㆍ℃, 벽두께 25cm, 외기온도 -10℃, 실내온도 20℃일 때 열관류율(W/m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ㆍK)은?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변풍량 유닛의 종류별 특징에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바이패스형 덕트 내의 정압변동이 거의 없고 발생 소음이 작다.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유인형은 실내 발생열을 온열원으로 이용 가능하다.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교축형은 압력손실이 작고 동력절감이 가능하다.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바이패스형은 압력손실이 작지만 송풍기 동력 절감이 어렵다.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냉방부하의 종류에 따라 연관되는 열의 종류로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인체의 발생열 - 현열, 잠열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극간풍에 의한 열량 - 현열, 잠열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조명부하 - 현열, 잠열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 도입량 - 현열, 잠열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습공기의 습도에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절대습도는 건공기 중에 포함된 수증기량을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 분압은 절대습도에 반비례 관계가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상대습도는 습공기의 수증기 분압과 포화공기의 수증기 분압과의 비로 나타낸다.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비교습도는 습공기의 절대습도와 포화공기의 절대습도와의 비로 나타낸다.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공기의 온도에 따른 밀도 특성을 이용한 방식으로 실내보다 낮은 온도의 신선공기를 해당구역에 공급함으로써 오염물질을 대류효과에 의해 실내 상부에 설치된 배기구를 통해 배출시켜 환기 목적을 달성하는 방식은?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기계식 환기법</w:t>
      </w:r>
      <w:r>
        <w:tab/>
      </w:r>
      <w:r>
        <w:rPr>
          <w:rFonts w:ascii="굴림" w:hint="eastAsia"/>
          <w:sz w:val="18"/>
          <w:szCs w:val="18"/>
        </w:rPr>
        <w:t>② 전반 환기법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치환 환기법</w:t>
      </w:r>
      <w:r>
        <w:tab/>
      </w:r>
      <w:r>
        <w:rPr>
          <w:rFonts w:ascii="굴림" w:hint="eastAsia"/>
          <w:sz w:val="18"/>
          <w:szCs w:val="18"/>
        </w:rPr>
        <w:t>④ 국소 환기법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 그림에 나타낸 장치를 표의 조건으로 냉방운전을 할 때 A실에 필요한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A실의 냉방부하는 현열부하 8.8kW, 잠열부하 2.8kW이고, 공기의 정압비열은 1.01kJ/kgㆍK,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덕트에서의 열손실은 무시한다.)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295525"/>
            <wp:effectExtent l="0" t="0" r="9525" b="9525"/>
            <wp:docPr id="36" name="그림 36" descr="EMB00002284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8744" descr="EMB0000228469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1847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3831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증기난방 장치의 구성으로 가장 거리가 먼 것은?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감압밸브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응축수탱크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팽창탱크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환기에 따른 공기조화부하의 절감 대책으로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예냉, 예열시 외기도입을 차단한다.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 발생원이 집중되어 있는 경우 국소배기를 채용한다.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전열교환기를 채용한다.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정화를 위해 환기횟수를 증가시킨다.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온수난방에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저온수 난방에서 공급수의 온도는 100℃이하이다.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 상주하는 주택에서는 복사난방을 주로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고온수 난방의 경우 밀폐식 팽창탱크를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2관식 역환수 방식에서는 펌프에 가까운 방열기일수록 온수 순환량이 많아진다.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방열기에서 상당방열면적(EDR)은 아래의 식으로 나타낸다. 이 중 Qo는 무엇을 뜻하는가? (단, 사용단위로 Q는 W, Qo는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533400"/>
            <wp:effectExtent l="0" t="0" r="0" b="0"/>
            <wp:docPr id="35" name="그림 35" descr="EMB00002284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9472" descr="EMB0000228469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증발량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응축수량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방열기의 전방열량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방열기의 표준방열량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공조기 냉수코일 설계 기준으로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공기류와 수류의 방향은 역류가 되도록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대수평균온도차는 가능한 한 작게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코일을 통과하는 공기의 전면풍속은 2~3m/s로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코일의 설치는 관이 수평으로 놓이게 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공기세정기의 구성품인 엘리미네이터의 주된 기능은?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미립화 된 물과 공기와의 접촉 촉진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공기 흐름 유도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내부의 먼지 제거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중의 물방울 제거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열수분비(μ)와 현열비(SHF)와의 관계식으로 옳은 것은?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현열량, 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는 잠열량, L은 가습량이다.)</w:t>
      </w:r>
    </w:p>
    <w:p w:rsidR="00A60C8A" w:rsidRDefault="00A60C8A" w:rsidP="00A60C8A">
      <w:pPr>
        <w:pStyle w:val="a3"/>
        <w:spacing w:after="80" w:line="288" w:lineRule="auto"/>
        <w:ind w:left="3198" w:hanging="3198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28625"/>
            <wp:effectExtent l="0" t="0" r="9525" b="9525"/>
            <wp:docPr id="34" name="그림 34" descr="EMB00002284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5304" descr="EMB0000228469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71575" cy="438150"/>
            <wp:effectExtent l="0" t="0" r="9525" b="0"/>
            <wp:docPr id="33" name="그림 33" descr="EMB00002284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6024" descr="EMB0000228469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3252" w:hanging="325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52525" cy="419100"/>
            <wp:effectExtent l="0" t="0" r="9525" b="0"/>
            <wp:docPr id="32" name="그림 32" descr="EMB000022846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6816" descr="EMB00002284695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438150"/>
            <wp:effectExtent l="0" t="0" r="0" b="0"/>
            <wp:docPr id="31" name="그림 31" descr="EMB00002284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7968" descr="EMB00002284695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대류 및 복사에 의한 열전달률에 의해 기온과 평균복사온도를 가중평균한 값으로 복사난방 공간의 열환경을 평가하기 위한 지표를 나타내는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작용온도(Operative Temperature)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건구온도(Drybulb Teperature)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카타냉각력(Kata Cooling Power)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불쾌지수(Discomfort Index)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A, B 두 방의 열손실은 각각 4kW이다. 높이 600mm인 주철제 5세주 방열기를 사용하여 실내온도를 모두 18.5℃로 유지시키고자 한다. A실은 102℃의 증기를 사용하며, B실은 평균 80℃의 온수를 사용할 때 두 방 전체에 필요한 총 방열기의 절수는? (단, 표준방열량을 적용하며, 방열기 1절(節)의 상당 방열 면적은 0.23m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34개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56개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실내를 항상 급기용 송풍기를 이용하여 정압(+)상태로 유지할 수 있어서 오염된 공기의 침입을 방지하고, 연소용 공기가 필요한 보일러실, 반도체 무균실, 소규모 변절실, 창고 등에 적용하기에 적합한 환기법은?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제1종 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환기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제3종 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제4종 환기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전공기방식에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송풍량이 충분하여 실내오염이 적다.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환기용 팬을 설치하면 외기냉방이 가능하다.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실내에 노출되는 기기가 없어 마감이 깨끗하다.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천장의 여유 공간이 작을 때 적합하다.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건구온도 30℃, 습구온도 27℃일 때 불쾌지수(DI)는 얼마인가?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송풍기의 법칙에 따라 송풍기 날개 직경이 D1일 때, 소요동력이 L1인 송풍기를 직경 D2로 크게 했을 때 소요동력 L2를 구하는 공식으로 옳은 것은? (단, 회전속도는 일정하다.)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43000" cy="409575"/>
            <wp:effectExtent l="0" t="0" r="0" b="9525"/>
            <wp:docPr id="30" name="그림 30" descr="EMB00002284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2496" descr="EMB00002284695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43000" cy="419100"/>
            <wp:effectExtent l="0" t="0" r="0" b="0"/>
            <wp:docPr id="29" name="그림 29" descr="EMB00002284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3216" descr="EMB000022846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381000"/>
            <wp:effectExtent l="0" t="0" r="9525" b="0"/>
            <wp:docPr id="28" name="그림 28" descr="EMB00002284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2640" descr="EMB0000228469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09575"/>
            <wp:effectExtent l="0" t="0" r="9525" b="9525"/>
            <wp:docPr id="27" name="그림 27" descr="EMB00002284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4800" descr="EMB0000228469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0C8A" w:rsidTr="00A60C8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신호흐름도에서</w:t>
      </w:r>
      <w:r>
        <w:rPr>
          <w:noProof/>
        </w:rPr>
        <w:drawing>
          <wp:inline distT="0" distB="0" distL="0" distR="0">
            <wp:extent cx="485775" cy="485775"/>
            <wp:effectExtent l="0" t="0" r="9525" b="9525"/>
            <wp:docPr id="26" name="그림 26" descr="EMB0000228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4728" descr="EMB0000228469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723900"/>
            <wp:effectExtent l="0" t="0" r="0" b="0"/>
            <wp:docPr id="25" name="그림 25" descr="EMB00002284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6096" descr="EMB0000228469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52500" cy="438150"/>
            <wp:effectExtent l="0" t="0" r="0" b="0"/>
            <wp:docPr id="24" name="그림 24" descr="EMB0000228469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6672" descr="EMB00002284696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23925" cy="409575"/>
            <wp:effectExtent l="0" t="0" r="9525" b="9525"/>
            <wp:docPr id="23" name="그림 23" descr="EMB000022846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8040" descr="EMB00002284696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19100"/>
            <wp:effectExtent l="0" t="0" r="0" b="0"/>
            <wp:docPr id="22" name="그림 22" descr="EMB0000228469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7320" descr="EMB00002284696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447675"/>
            <wp:effectExtent l="0" t="0" r="9525" b="9525"/>
            <wp:docPr id="21" name="그림 21" descr="EMB000022846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8400" descr="EMB0000228469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코일에 흐르고 있는 전류가 5배로 되면 축적되는 에너지는 몇 배가 되는가?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역률 0.85, 선전류 50A, 유효전력 28kW인 평형 3상 △부하의 전압(V)은 약 얼마인가?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660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탄성식 압력계에 해당되는 것은?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경사관식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압전기식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환상평형식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벨로스식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맥동률이 가장 큰 정류회로는?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3상 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3상 반파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단상 전파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 반파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블록선도의 전달함수는?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19125"/>
            <wp:effectExtent l="0" t="0" r="9525" b="9525"/>
            <wp:docPr id="20" name="그림 20" descr="EMB00002284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7328" descr="EMB0000228469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(s)+1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+1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다음중 간략화한 논리식이 다른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38275" cy="276225"/>
            <wp:effectExtent l="0" t="0" r="9525" b="9525"/>
            <wp:docPr id="19" name="그림 19" descr="EMB00002284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7904" descr="EMB00002284697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71550" cy="314325"/>
            <wp:effectExtent l="0" t="0" r="0" b="9525"/>
            <wp:docPr id="18" name="그림 18" descr="EMB00002284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8408" descr="EMB0000228469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285750"/>
            <wp:effectExtent l="0" t="0" r="9525" b="0"/>
            <wp:docPr id="17" name="그림 17" descr="EMB00002284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1936" descr="EMB0000228469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276225"/>
            <wp:effectExtent l="0" t="0" r="9525" b="9525"/>
            <wp:docPr id="16" name="그림 16" descr="EMB00002284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2008" descr="EMB00002284697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논리식 </w:t>
      </w:r>
      <w:r>
        <w:rPr>
          <w:noProof/>
        </w:rPr>
        <w:drawing>
          <wp:inline distT="0" distB="0" distL="0" distR="0">
            <wp:extent cx="1590675" cy="266700"/>
            <wp:effectExtent l="0" t="0" r="9525" b="0"/>
            <wp:docPr id="15" name="그림 15" descr="EMB00002284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1648" descr="EMB0000228469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간단히 한 식은?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L=x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276225"/>
            <wp:effectExtent l="0" t="0" r="9525" b="9525"/>
            <wp:docPr id="14" name="그림 14" descr="EMB00002284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0496" descr="EMB00002284697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L=y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323850"/>
            <wp:effectExtent l="0" t="0" r="0" b="0"/>
            <wp:docPr id="13" name="그림 13" descr="EMB00002284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3808" descr="EMB0000228469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물체의 위치, 방향 및 자세 등의 기계적 변위를 제어량으로 해석 목표값의 임의의 변화에 추종하도록 구성된 제어계는?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프로그램제어</w:t>
      </w:r>
      <w:r>
        <w:tab/>
      </w:r>
      <w:r>
        <w:rPr>
          <w:rFonts w:ascii="굴림" w:hint="eastAsia"/>
          <w:sz w:val="18"/>
          <w:szCs w:val="18"/>
        </w:rPr>
        <w:t>② 프로세스제어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 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자동 조정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단자전압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V인가?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28725" cy="847725"/>
            <wp:effectExtent l="0" t="0" r="9525" b="9525"/>
            <wp:docPr id="12" name="그림 12" descr="EMB00002284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5968" descr="EMB0000228469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전자석의 흡인력은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)와 어떤 관계에 있는가?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B에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  <w:r>
        <w:rPr>
          <w:rFonts w:ascii="굴림" w:hint="eastAsia"/>
          <w:sz w:val="18"/>
          <w:szCs w:val="18"/>
          <w:vertAlign w:val="superscript"/>
        </w:rPr>
        <w:t>1.5</w:t>
      </w:r>
      <w:r>
        <w:rPr>
          <w:rFonts w:ascii="굴림" w:hint="eastAsia"/>
          <w:sz w:val="18"/>
          <w:szCs w:val="18"/>
        </w:rPr>
        <w:t>에 비례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비례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피드백 제어의 특징에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외란에 대한 영향을 줄일 수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목표값과 출력을 비교한다.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조절부와 조작부로 구성된 제어요소를 가지고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출력의 비를 나타내는 전체 이득이 증가한다.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회로와 같이 외전압계법을 통해 측정한 전력(W)은?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: 전류계의 내부저항,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: 전압계의 내부저항이다.)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066800"/>
            <wp:effectExtent l="0" t="0" r="0" b="0"/>
            <wp:docPr id="11" name="그림 11" descr="EMB00002284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3432" descr="EMB0000228469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514350"/>
            <wp:effectExtent l="0" t="0" r="0" b="0"/>
            <wp:docPr id="10" name="그림 10" descr="EMB00002284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2856" descr="EMB00002284698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476250"/>
            <wp:effectExtent l="0" t="0" r="9525" b="0"/>
            <wp:docPr id="9" name="그림 9" descr="EMB00002284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3936" descr="EMB00002284698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P=VI-2R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P=VI-2R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I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목표값 이외의 외부 입력으로 제어량을 변화시키며 인위적으로 제어할 수 없는 요소는?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제어동작신호</w:t>
      </w:r>
      <w:r>
        <w:tab/>
      </w:r>
      <w:r>
        <w:rPr>
          <w:rFonts w:ascii="굴림" w:hint="eastAsia"/>
          <w:sz w:val="18"/>
          <w:szCs w:val="18"/>
        </w:rPr>
        <w:t>② 조작량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오차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2전력계법으로 3상 전력을 측정할 때 전력계의 지시가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=200W,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=200W이다. 부하전력(W)은?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400√3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R=10Ω, L=10mH에 가변콘덴서 C를 직렬로 구성시킨 회로에 교류주파수 1000Hz를 가하여 직렬공진을 시켰다면 가변콘덴서는 약 몇 ㎌인가?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12.675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126.75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스위치 S의 개폐에 관계없이 전류 I가 항상 30A라면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각각 몇 Ω인가?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266950"/>
            <wp:effectExtent l="0" t="0" r="9525" b="0"/>
            <wp:docPr id="8" name="그림 8" descr="EMB00002284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3080" descr="EMB00002284698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=1,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=2,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=1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=4,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=4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R-L-C 직렬회로의 합성 임피던스(Ω)는?</w:t>
      </w: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314325"/>
            <wp:effectExtent l="0" t="0" r="9525" b="9525"/>
            <wp:docPr id="7" name="그림 7" descr="EMB00002284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7328" descr="EMB00002284698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변압기의 효율이 가장 좋을 때의 조건은?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76350" cy="447675"/>
            <wp:effectExtent l="0" t="0" r="0" b="9525"/>
            <wp:docPr id="6" name="그림 6" descr="EMB00002284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9488" descr="EMB00002284698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 철손=2×동손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57300" cy="438150"/>
            <wp:effectExtent l="0" t="0" r="0" b="0"/>
            <wp:docPr id="5" name="그림 5" descr="EMB00002284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9848" descr="EMB00002284699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철손=동손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입력 신호가 모두 “1”일 때만 출력이 생성되는 논리회로는?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회로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NOT 회로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0C8A" w:rsidTr="00A60C8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배관일반</w:t>
            </w:r>
          </w:p>
        </w:tc>
      </w:tr>
    </w:tbl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펌프 흡입측 수평배관에서 관경을 바꿀 때 편심 레듀서를 사용하는 목적은?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유속을 빠르게 하기 위하여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 압력을 높이기 위하여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 발생을 방지하기 위하여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공기가 고이는 것을 방지하기 위하여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배관의 중심이동이나 구부러짐 등의 변위를 흡수하기 위한 이음이 아닌 것은?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슬리브형 이음</w:t>
      </w:r>
      <w:r>
        <w:tab/>
      </w:r>
      <w:r>
        <w:rPr>
          <w:rFonts w:ascii="굴림" w:hint="eastAsia"/>
          <w:sz w:val="18"/>
          <w:szCs w:val="18"/>
        </w:rPr>
        <w:t>② 플렉시블 이음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루프형 이음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플라스탄 이음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온수배관 시공 시 유의사항으로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팽창관에는 밸브를 설치하지 않는다.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최저부에는 배수 밸브를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공기밸브는 순환펌프의 흡입측에 부착한다.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수평관은 팽창탱크를 향하여 올림구배로 배관한다.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밸브몸통 내에 밸브대를 축으로 하여 원판형태의 디스크가 회전함에 따라 개폐하는 밸브는 무엇인가?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버터플라이 밸브</w:t>
      </w:r>
      <w:r>
        <w:tab/>
      </w:r>
      <w:r>
        <w:rPr>
          <w:rFonts w:ascii="굴림" w:hint="eastAsia"/>
          <w:sz w:val="18"/>
          <w:szCs w:val="18"/>
        </w:rPr>
        <w:t>② 슬루스밸브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앵글밸브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볼밸브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강관의 나사이음 시 관을 절단한 후 관 단면의 안쪽에 생기는 거스러미를 제거할 때 사용하는 공구는?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파이프 바이스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리머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파이프 렌치</w:t>
      </w:r>
      <w:r>
        <w:tab/>
      </w:r>
      <w:r>
        <w:rPr>
          <w:rFonts w:ascii="굴림" w:hint="eastAsia"/>
          <w:sz w:val="18"/>
          <w:szCs w:val="18"/>
        </w:rPr>
        <w:t>④ 파이프 커터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옥상탱크에서 오버플로관을 설치하는 가장 적합한 위치는?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배수관보다 하위에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양수관보다 상위에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급수관과 수평위치에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양수관과 동일 수평위치에 설치한다.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하트포드(Hart ford) 배관법에 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 내의 안전 저수면 보다 높은 위치에 환수관을 접속한다.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저압증기 난방에서 보일러 주변의 배관에 사용한다.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하트포드 배관법은 보일러 내의 수면이 안전수위 이하로 유지하기 위해 사용된다.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하트포드 배관 접속 시 환수주관에 침적된 찌꺼기의 보일러 유입을 방지할 수 있다.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급수급탕설비에서 탱크류에 대한 누수의 유무를 조사하기 위한 시험방법으로 가장 적절한 것은?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수압시험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만수시험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잔류염소의 측정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중앙식 급탕법에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탱크 속에 직접 증기를 분사하여 물을 가열하는 기수 혼합식의 경우 소음이 많아 증기관에 소음기(silencer)를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열원으로 비교적 가격이 저렴한 석탄, 중유등을 사용하므로 연료비가 적게 든다.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급탕설비를 다른 설비 기계류와 동일한 장소에 설치하므로 관리가 용이하다.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저탕 탱크속에 가열 코일을 설치하고, 여기에 증기보일러를 통해 증기를 공급하여 탱크 안의 물을 직접 가열하는 방식을 직접 가열식 중앙 급탕법이라 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공기조화 설비에서 에어워셔의 플러딩 노즐이 하는 역할은?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중에 포함된 수분을 제거한다.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입구공기의 난류를 정류로 만든다.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엘리미네이터에 부착된 먼지를 제거한다.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출구에 섞여 나가는 비산수를 제거한다.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공조용 배관 중 배관 샤프트 내에서 단열시공을 하지 않는 배관은?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온수관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냉수관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냉각수관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급수온도 5℃, 급탕온도 60℃, 가열전 급탕설비의 전수량은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급수와 급탕의 압력차는 50kPa일 때, 절대압력 300kPa의 정수두가 걸리는 위치에 설치하는 밀폐식 팽창탱크의 용량(m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팽창탱크의 초기 봉입 절대압력은 300kPa이고, 5℃일 때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60℃일 때 밀도는 983.1kg/m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0.57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0.17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배관재료에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배관용 탄소강 강관은 1MPa이상, 10MPa 이하 증기관에 적합하다.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주철관은 용도에 따라 수도용, 배수용, 가스용, 광산용으로 구분한다.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연관은 화학 공업용으로 사용되는 1종관과 일반용으로 쓰이는 2종관, 가스용으로 사용되는 3종관이 있다.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동관은 관 두께에 따라 K형, L형, M형으로 구분한다.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증기난방용 방열기를 열손실이 가장 많은 창문 쪽의 벽면에 설치할 때 벽면과의 거리로 가장 적절한 것은?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5~6cm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10~11cm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19~20cm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25~26cm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저ㆍ중압의 공기 가열기, 열교환기등 다량의 응축수를 처리하는데 사용되며, 작동원리에 따라 다량트랩, 부자형 트랩으로 구분하는 트랩은?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바이메탈 트랩</w:t>
      </w:r>
      <w:r>
        <w:tab/>
      </w:r>
      <w:r>
        <w:rPr>
          <w:rFonts w:ascii="굴림" w:hint="eastAsia"/>
          <w:sz w:val="18"/>
          <w:szCs w:val="18"/>
        </w:rPr>
        <w:t>② 벨로즈 트랩</w:t>
      </w:r>
    </w:p>
    <w:p w:rsidR="00A60C8A" w:rsidRDefault="00A60C8A" w:rsidP="00A60C8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 트랩</w:t>
      </w:r>
      <w:r>
        <w:tab/>
      </w:r>
      <w:r>
        <w:rPr>
          <w:rFonts w:ascii="굴림" w:hint="eastAsia"/>
          <w:sz w:val="18"/>
          <w:szCs w:val="18"/>
        </w:rPr>
        <w:t>④ 벨 트랩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냉동장치에서 압축기의 표시방법으로 틀린 것은?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6700" cy="276225"/>
            <wp:effectExtent l="0" t="0" r="0" b="9525"/>
            <wp:docPr id="4" name="그림 4" descr="EMB00002284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76688" descr="EMB0000228469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밀폐형 일반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66700" cy="257175"/>
            <wp:effectExtent l="0" t="0" r="0" b="9525"/>
            <wp:docPr id="3" name="그림 3" descr="EMB00002284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77552" descr="EMB00002284699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로터리형</w:t>
      </w:r>
    </w:p>
    <w:p w:rsidR="00A60C8A" w:rsidRDefault="00A60C8A" w:rsidP="00A60C8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5750" cy="257175"/>
            <wp:effectExtent l="0" t="0" r="0" b="9525"/>
            <wp:docPr id="2" name="그림 2" descr="EMB00002284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76616" descr="EMB00002284699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원심형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85750" cy="304800"/>
            <wp:effectExtent l="0" t="0" r="0" b="0"/>
            <wp:docPr id="1" name="그림 1" descr="EMB00002284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77408" descr="EMB00002284699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왕복동형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공조배관설비에서 수격작용의 방지방법으로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 내의 유속을 낮게 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밸브는 펌프 흡입구 가까이 설치하고 제어한다.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펌프에 플라이휠(fly wheel)을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서지탱크를 설치한다.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압축공기 배관설비에 대한 설명으로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분리기는 윤활유를 공기나 가스에서 분리시켜 제거하는 장치로서 보통 중각냉각기와 후부냉각기 사이에 설치한다.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 가스가 체류되어 있는 압축기실은 밀폐시킨다.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맥동을 완화하기 위하여 공기탱크를 장치한다.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가스관, 냉각수관 및 공기탱크 등에 안전밸브를 설치한다.</w:t>
      </w:r>
    </w:p>
    <w:p w:rsidR="00A60C8A" w:rsidRDefault="00A60C8A" w:rsidP="00A60C8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프레온 냉동기에서 압축기로부터 응축기에 이르는 배관의 설치 시 유의사항으로 틀린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배관이 합류할 때는 T자형보다 Y자형으로 하는 것이 좋다.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압축기로부터 올라온 토출관이 응축기에 연결되는 수평부분은 응축기 쪽으로 하향구배로 배관한다.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2대의 압축기가 아래쪽에 있고 1대의 응축기가 위쪽에 있는 경우 토출가스 헤더는 압축기 위에 배관하여 토출가스관에 연결한다.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압축기와 응축기가 각각 2대이고 압축기가 응축기의 하부에 설치된 경우 압축기의 크랭크 케이스 균압관은 수평으로 배관한다.</w:t>
      </w:r>
    </w:p>
    <w:p w:rsidR="00A60C8A" w:rsidRDefault="00A60C8A" w:rsidP="00A60C8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수도 직결시 급수방식에서 건물 내에 급수를 할 경우 수도 본관에서의 최저 필요압력을 구하기 위한 필요 요소가 아닌 것은?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 본관에서 최고 높이에 해당하는 수전까지의 관 재질에 따른 저항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 본관에서 최고 높이에 해당하는 수전이나 기구별 소요압력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 본관에서 최고 높이에 해당하는 수전까지의 관내 마찰손실수두</w:t>
      </w:r>
    </w:p>
    <w:p w:rsidR="00A60C8A" w:rsidRDefault="00A60C8A" w:rsidP="00A60C8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 본관에서 최고 높이에 해당하는 수전까지의 상당압력</w:t>
      </w: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0C8A" w:rsidRDefault="00A60C8A" w:rsidP="00A60C8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60C8A" w:rsidRDefault="00A60C8A" w:rsidP="00A60C8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60C8A" w:rsidTr="00A60C8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0C8A" w:rsidRDefault="00A60C8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60C8A" w:rsidRDefault="00A60C8A" w:rsidP="00A60C8A"/>
    <w:sectPr w:rsidR="002B4572" w:rsidRPr="00A60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8A"/>
    <w:rsid w:val="003A70E5"/>
    <w:rsid w:val="009E7052"/>
    <w:rsid w:val="00A6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4943-064E-48D3-B04C-2F5723B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0C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60C8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60C8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60C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60C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2272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