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65F0" w:rsidTr="00C065F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기계열역학</w:t>
            </w:r>
          </w:p>
        </w:tc>
      </w:tr>
    </w:tbl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어떤 습증기의 엔트로피가 6.78kJ/(kg·K)라고 할 때 이 습증기의 엔탈피는 약 몇 kJ/kg인가? (단, 이 기체의 포화액 및 포화증기의 엔탈피와 엔트로피는 다음과 같다.)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714375"/>
            <wp:effectExtent l="0" t="0" r="9525" b="9525"/>
            <wp:docPr id="58" name="그림 58" descr="EMB00007ea4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5056" descr="EMB00007ea4694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2402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2473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2511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압력(P)-부피(V) 선도에서 이상기체가 그림과 같은 사이클로 작동한다고 할 때 한 사이클 동안 행한 일은 어떻게 나타내는가?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57425" cy="1866900"/>
            <wp:effectExtent l="0" t="0" r="9525" b="0"/>
            <wp:docPr id="57" name="그림 57" descr="EMB00007ea4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8944" descr="EMB00007ea469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56" name="그림 56" descr="EMB00007ea4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7504" descr="EMB00007ea469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04925" cy="438150"/>
            <wp:effectExtent l="0" t="0" r="9525" b="0"/>
            <wp:docPr id="55" name="그림 55" descr="EMB00007ea4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98248" descr="EMB00007ea469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95400" cy="428625"/>
            <wp:effectExtent l="0" t="0" r="0" b="9525"/>
            <wp:docPr id="54" name="그림 54" descr="EMB00007ea4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97672" descr="EMB00007ea469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428625"/>
            <wp:effectExtent l="0" t="0" r="0" b="9525"/>
            <wp:docPr id="53" name="그림 53" descr="EMB00007ea4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98176" descr="EMB00007ea469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스테판-볼츠만의 법칙과 관련이 있는 열전달은?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대류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응축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이상기체 2kg이 압력 98kPa, 온도 25℃상태에서 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였다면 이 이상기체의 기체상수는 약 몇 J/(kg·K)인가?</w:t>
      </w:r>
    </w:p>
    <w:p w:rsidR="00C065F0" w:rsidRDefault="00C065F0" w:rsidP="00C065F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79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</w:t>
      </w:r>
    </w:p>
    <w:p w:rsidR="00C065F0" w:rsidRDefault="00C065F0" w:rsidP="00C065F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97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냉매가 갖추어야 할 요건으로 틀린 것은?</w:t>
      </w:r>
    </w:p>
    <w:p w:rsidR="00C065F0" w:rsidRDefault="00C065F0" w:rsidP="00C065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증발온도에서 높은 잠열을 가져야 한다.</w:t>
      </w:r>
    </w:p>
    <w:p w:rsidR="00C065F0" w:rsidRDefault="00C065F0" w:rsidP="00C065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열전도율이 커야 한다.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커야 한다.</w:t>
      </w:r>
    </w:p>
    <w:p w:rsidR="00C065F0" w:rsidRDefault="00C065F0" w:rsidP="00C065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불활성이고 안전하며 비가연성이어야 한다.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어떤 유체의 밀도가 741kg/m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유체의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0.78×10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2.35×10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2.98×10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이상적인 랭킨사이클에서 터빈 입구 온도가 350℃이고, 75kPa과 3MPa의 압력범위에서 작동한다. 펌프 입구와 출구, 터빈 입구와 출구에서 엔탈피는 각각 384.4kJ/kg, 387.5kJ/kg, 3116kJ/kg, 2403kJ/kg이다. 펌프일을 고려한 사이클의 열효율과 펌프일을 무시한 사이클의 열효율 차이는 약 몇 %인가?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0.092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0.18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전류 25A, 전압 13V를 가하여 축전지를 충전하고 있다. 충전하는 동안 축전지로부터 15W의 열손실이 있다. 축전지의 내부에너지 변화율은 약 몇 W인가?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420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고온열원(T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)과 저온열원(T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)사이에서 작동하는 역카르노 사이클에 의한 열펌프(heat pump)의 성능계수는?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00075" cy="447675"/>
            <wp:effectExtent l="0" t="0" r="9525" b="9525"/>
            <wp:docPr id="52" name="그림 52" descr="EMB00007ea4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41984" descr="EMB00007ea469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57200"/>
            <wp:effectExtent l="0" t="0" r="0" b="0"/>
            <wp:docPr id="51" name="그림 51" descr="EMB00007ea4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42416" descr="EMB00007ea469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476250"/>
            <wp:effectExtent l="0" t="0" r="9525" b="0"/>
            <wp:docPr id="50" name="그림 50" descr="EMB00007ea4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40832" descr="EMB00007ea469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0075" cy="476250"/>
            <wp:effectExtent l="0" t="0" r="9525" b="0"/>
            <wp:docPr id="49" name="그림 49" descr="EMB00007ea469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44216" descr="EMB00007ea4695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압력이 0.2MPa, 온도가 20℃의 공기를 압력이 2MPa로 될 때까지 가역단열 압축했을 때 온도는 약 몇 ℃인가? (단, 공기는 비열비가 1.4인 이상기체로 간주한다.)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273.7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358.7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어떤 물질에서 기체상수(R)가 0.189kJ/(kg·K), 임계온도가 305K, 임계압력이 7380kPa이다. 이 기체의 압축성 인자(compressibility factor, Z)가 다음과 같은 관계식을 나타낸다고 할 때 이 물질의 20℃, 1000kPa 상태에서의 비체적(v)은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 (단, P는 압력, T는 절대온도,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환산압력,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환산온도를 나타낸다.)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466725"/>
            <wp:effectExtent l="0" t="0" r="0" b="9525"/>
            <wp:docPr id="48" name="그림 48" descr="EMB00007ea469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32264" descr="EMB00007ea469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0.0303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0.0554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단열된 노즐에 유체가 10m/s의 속도로 들어와서 200m/s의 속도로 가속되어 나간다. 출구에서의 엔탈피가 2770kJ/kg일 때 입구에서의 엔탈피는 약 몇 kJ/kg인가?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4210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2790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100℃의 구리 10kg을 20℃의 물 2kg이 들어있는 단열 용기에 넣었다. 물과 구리 사이의 열전달을 통한 평형 온도는 약 몇 ℃인가? (단, 구리 비열은 0.45kJ/(kg·K), 물 비열은 4.2kJ/(kg·K)이다.)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이상적인 교축과정(throttling process)을 해석하는데 있어서 다음 설명 중 옳지 않은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엔트로피는 증가한다.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엔탈피의 변화가 없다고 본다.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정압과정으로 간주한다.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냉동기의 팽창밸브의 이론적인 해석에 적용될 수 있다.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이상기체로 작동하는 어떤 기관의 압축비가 17이다. 압축 전의 압력 및 온도는 112kPa, 25℃이고 압축 후의 압력은 4350kPa이었다. 압축 후의 온도는 약 몇 ℃인가?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180.2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236.4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407.8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다음은 오토(Otto) 사이클의 온도-엔트로피(T-S)선도이다. 이 사이클의 열효율을 온도를 이용하여 나타낼 때 옳은 것은? (단, 공기의 비열은 일정한 것으로 본다.)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476375"/>
            <wp:effectExtent l="0" t="0" r="0" b="9525"/>
            <wp:docPr id="47" name="그림 47" descr="EMB00007ea46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5504" descr="EMB00007ea4695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476250"/>
            <wp:effectExtent l="0" t="0" r="9525" b="0"/>
            <wp:docPr id="46" name="그림 46" descr="EMB00007ea4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6584" descr="EMB00007ea469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45" name="그림 45" descr="EMB00007ea4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6728" descr="EMB00007ea469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04875" cy="447675"/>
            <wp:effectExtent l="0" t="0" r="9525" b="9525"/>
            <wp:docPr id="44" name="그림 44" descr="EMB00007ea46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5864" descr="EMB00007ea469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476250"/>
            <wp:effectExtent l="0" t="0" r="9525" b="0"/>
            <wp:docPr id="43" name="그림 43" descr="EMB00007ea4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4856" descr="EMB00007ea469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클라우지우스(Clausius)의 부등식을 옳게 나타낸 것은? (단, T는 절대온도, Q는 시스템으로 공급된 전체 열량을 나타낸다.)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0100" cy="400050"/>
            <wp:effectExtent l="0" t="0" r="0" b="0"/>
            <wp:docPr id="42" name="그림 42" descr="EMB00007ea4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7160" descr="EMB00007ea469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428625"/>
            <wp:effectExtent l="0" t="0" r="9525" b="9525"/>
            <wp:docPr id="41" name="그림 41" descr="EMB00007ea4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8384" descr="EMB00007ea4696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409575"/>
            <wp:effectExtent l="0" t="0" r="9525" b="9525"/>
            <wp:docPr id="40" name="그림 40" descr="EMB00007ea4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7736" descr="EMB00007ea4696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38200" cy="438150"/>
            <wp:effectExtent l="0" t="0" r="0" b="0"/>
            <wp:docPr id="39" name="그림 39" descr="EMB00007ea4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8944" descr="EMB00007ea4696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강도성 상태량(intensive property)이 아닌 것은?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기체가 0.3MPa로 일정한 압력 하에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까지 마찰 없이 압축되면서 동시에 500kJ의 열을 외부로 방출하였다면, 내부에너지의 변화는 약 몇 kJ인가?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1700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카르노사이클로 작동하는 열기관이 1000℃의 열원과 300K의 대기 사이에서 작동한다. 이 열기관이 사이클 당 100kJ의 일을 할 경우 사이클 당 1000℃의 열원으로부터 받은 열량은 약 몇 kJ인가?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76.4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142.9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65F0" w:rsidTr="00C065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냉동공학</w:t>
            </w:r>
          </w:p>
        </w:tc>
      </w:tr>
    </w:tbl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냉동능력이 15RT인 냉동장치가 있다. 흡입증기 포화온도가 –10℃이며, 건조포화증기 흡입압축으로 운전된다. 이 때 응축온도가 45℃이라면 이 냉동장치의 응축부하(kW)는 얼마인가? (단, 1RT는 3.8kW이다.)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866900"/>
            <wp:effectExtent l="0" t="0" r="0" b="0"/>
            <wp:docPr id="38" name="그림 38" descr="EMB00007ea4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1240" descr="EMB00007ea469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74.1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58.7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36.2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터보압축기의 용량(능력)제어 방법이 아닌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회전속도에 의한 제어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 댐퍼에 의한 제어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부스터에 의한 제어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 가이드 베인에 의한 제어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냉매의 구비조건으로 옳은 것은?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작을 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임계온도가 낮을 것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증발잠열이 작을 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비체적이 클 것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증기 압축식 열펌프에 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장치로 난방 및 냉방으로 사용할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성적계수가 1보다 작다.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난방을 위한 별도의 보일러 설치가 필요없어 대기오염이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증발온도가 높고 응축온도가 낮을수록 성적계수가 커진다.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프레온 냉동장치의 배관공사 중에 수분이 장치내에 잔류했을 경우 이 수분에 의한 장치에 나타나는 현상으로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프레온 냉매는 수분의 용해도가 적으므로 냉동장치 내의 온도가 0℃이하이면 수분은 빙결한다.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수분은 냉동장치 내에서 철재 재료 등을 부식시킨다.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증발기의 전열기능을 저하시키고, 흡입관 내 냉매 흐름을 방해한다.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프레온 냉매와 수분이 서로 화합반응하여 알칼리를 생성시킨다.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0℃와 100℃ 사이에서 작용하는 카르노 사이클 기관(㉮)과 400℃와 500℃사이에서 작용하는 카르노 사이클 기관(㉯)이 있다. ㉮기관 열효율은 ㉯기관 열효율의 약 몇 배가 되는가?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팽창밸브 중 과열도를 검출하여 냉매유량을 제어하는 것은?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정압식 자동팽창밸브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수동팽창밸브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온도식 자동팽창밸브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모세관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가연성이 있어 조건이 나쁘면 인화, 폭발위험이 가장 큰 냉매는?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R-717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R-744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R-718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R-502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흡수식 냉동사이클 선도에 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듀링선도는 수용액의 농도, 온도, 압력 관계를 나타낸다.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증발잠열 등 흡수식냉동기 설계상 필요한 열량은 엔탈피-농도 선도를 통해 구할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듀링선도에서는 각 열교환기내의 열교환량을 표현할 수 없다.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엔탈피-농도 선도는 수평축에 비엔탈피, 수직축에 농도를 잡고 포화용액의 등온, 등압선과 발생증기의 등압선을 그은 것이다.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저온용 단열재의 조건으로 틀린 것은?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내구성이 있을 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흡습성이 클 것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팽창계수가 작을 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연전도율이 작을 것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안전장치에 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가용전은 응축기, 수액기 등의 압력용기에 안전장치로 설치된다.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파열판은 얇은 금속판으로 용기의 구멍을 막고 있는 구조이며 안전밸브로 사용된다.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고압측의 각 부분에 설치하여 일정 이상 고압이 되면 밸브가 열려 저압부로 보내거나 외부로 방출하도록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고압차단스위치는 조정설정압력보다 벨로즈에 가해진 압력이 낮아졌을 때 압축기를 정시키는 안전장치이다.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흡수식 냉동기의 특징에 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 부하에 대한 대응성이 좋다.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압축식, 터보식 냉동기에 비해 소음과 진동이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 운전시 정격 성능을 발휘할 때까지의 도달 속도가 느리다.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 제어 범위가 비교적 작아 큰 용량 장치가 요구되는 장소에 설치 시 보조 기기 설비가 요구된다.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다음의 p-h선도상에서 냉동능력이 1냉동톤인 소형 냉장고의 실제 소요동력(kW)은? (단, 1냉동톤은 3.8kW이며, 압축효율은 0.75, 기계효율은 0.9이다.)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571625"/>
            <wp:effectExtent l="0" t="0" r="0" b="9525"/>
            <wp:docPr id="37" name="그림 37" descr="EMB00007ea4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5096" descr="EMB00007ea469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1.81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3.27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냉동장치의 윤활 목적으로 틀린 것은?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마모방지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부식방지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냉매 누설방지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동력손실 증대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2단압축 1단팽창 냉동장치에서 고단 압축기의 냉매 순환량을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저단 압축기의 냉매 순환량을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이라고 할 때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524000"/>
            <wp:effectExtent l="0" t="0" r="0" b="0"/>
            <wp:docPr id="36" name="그림 36" descr="EMB00007ea4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9128" descr="EMB00007ea4697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공기열원 수가열 열펌프 장치를 가열운전(시운전)할 때 압축기 토출밸브 부근에서 토출가스 온도를 측정하였더니 일반적인 온도보다 지나치게 높게 나타났다. 이러한 현상의 원인으로 가장 거리가 먼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냉매 분해가 일어났다.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팽창밸브가 지나치게 교축 되었다.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공기측 열교환기(증발기)에서 눈에 띄게 착상이 일어났다.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가열측 순환 온수의 유량이 설계 값 보다 많다.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두께 30cm의 벽돌로 된 벽이 있다. 내면온도 21℃, 외면온도가 35℃일 때 이 벽을 통해 흐르는 열량(W/m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벽돌의 열전도율은 0.793W/m·K이다.)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온도식 팽창밸브는 어떤 요인에 의해 작동되는가?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증발온도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과냉각도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액화온도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프레온 냉매를 사용하는 냉동장치에 공기가 침입하면 어떤 현상이 일어나는가?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 압력이 높아지므로 냉매 순환량이 많아지고 냉동능력도 증가한다.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냉동톤당 소요동력이 증가한다.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 압력은 공기의 분압만큼 낮아진다.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배출가스의 온도가 상승하므로 응축기의 열통과율이 높아지고 냉동능력도 증가한다.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냉동부하가 25RT인 브라인 쿨러가 있다. 열전달 계수가 1.53kW/m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·K이고, 브라인 입구온도가 –5℃, 출구온도가 –10℃, 냉매의 증발온도가 –15℃일 때 전열면적(m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 (단, 1RT는 3.8kW이고, 산술평균 온도차를 이용한다.)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12.1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6.5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65F0" w:rsidTr="00C065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</w:t>
            </w:r>
          </w:p>
        </w:tc>
      </w:tr>
    </w:tbl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인체의 발열에 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증발: 인체 피부에서의 수분이 증발하여 그 증발열로 체내 열을 방출한다.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대류: 인체 표면과 주위공기와의 사이에 열의 이동으로 인위적으로 조절이 가능하며 주위공기의 온도와 기류에 영향을 받는다.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복사: 실내온도와 관계없이 유리창과 벽면등의 표면온도와 인체 표면과의 온도차에 따라 실제 느끼지 못하는 사이 방출되는 열이다.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전도: 겨울철 유리창근처에서 추위를 느끼는 것은 전도에 의한 열 방출이다.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냉방시 실내부하에 속하지 않는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외기의 도입으로 인한 취득열량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극간풍에 의한 취득열량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벽체로부터의 취득열량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유리로부터의 취득열량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송풍기의 크기는 송풍기의 번호(No,#)로 나타내는데, 원심송풍기의 송풍기 번호를 구하는 식으로 옳은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62175" cy="476250"/>
            <wp:effectExtent l="0" t="0" r="9525" b="0"/>
            <wp:docPr id="35" name="그림 35" descr="EMB00007ea4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040" descr="EMB00007ea4697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62175" cy="466725"/>
            <wp:effectExtent l="0" t="0" r="9525" b="9525"/>
            <wp:docPr id="34" name="그림 34" descr="EMB00007ea4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112" descr="EMB00007ea4697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90750" cy="485775"/>
            <wp:effectExtent l="0" t="0" r="0" b="9525"/>
            <wp:docPr id="33" name="그림 33" descr="EMB00007ea4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9120" descr="EMB00007ea4697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90750" cy="495300"/>
            <wp:effectExtent l="0" t="0" r="0" b="0"/>
            <wp:docPr id="32" name="그림 32" descr="EMB00007ea4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7320" descr="EMB00007ea4697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아래 습공기 선도에 나타낸 과정과 일치하는 장치도는?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276350"/>
            <wp:effectExtent l="0" t="0" r="9525" b="0"/>
            <wp:docPr id="31" name="그림 31" descr="EMB00007ea4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7896" descr="EMB00007ea4697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14525" cy="723900"/>
            <wp:effectExtent l="0" t="0" r="9525" b="0"/>
            <wp:docPr id="30" name="그림 30" descr="EMB00007ea4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9696" descr="EMB00007ea469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62150" cy="752475"/>
            <wp:effectExtent l="0" t="0" r="0" b="9525"/>
            <wp:docPr id="29" name="그림 29" descr="EMB00007ea4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0200" descr="EMB00007ea4698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71675" cy="714375"/>
            <wp:effectExtent l="0" t="0" r="9525" b="9525"/>
            <wp:docPr id="28" name="그림 28" descr="EMB00007ea4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1424" descr="EMB00007ea469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81200" cy="714375"/>
            <wp:effectExtent l="0" t="0" r="0" b="9525"/>
            <wp:docPr id="27" name="그림 27" descr="EMB00007ea4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0776" descr="EMB00007ea4698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인위적으로 실내 또는 일정한 공간의 공기를 사용 목적에 적합하도록 공기조화 하는데 있어서 고려하지 않아도 되는 것은?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습도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기류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크기 1000×500mm의 직관 덕트에 35℃의 온풍 18000m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 흐르고 있다. 이 덕트가 –10℃의 실외 부분을 지날 때 길이 20m당 덕트표면으로부터의 열손실(kW)은? (단, 덕트는 암면 25mm로 보온되어 있고, 이 때 1000m당 온도 차 1℃에 대한 온도 강하는 0.9℃이다.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정압비열은 1.01kJ/kg·K이다.)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3.8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동일한 덕트 장치에서 송풍기의 날개의 직경이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전동기 동력이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송풍기를 직경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교환했을 때 동력의 변화로 옳은 것은? (단, 회전수는 일정하다.)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95350" cy="447675"/>
            <wp:effectExtent l="0" t="0" r="0" b="9525"/>
            <wp:docPr id="26" name="그림 26" descr="EMB00007ea4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1312" descr="EMB00007ea4698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33450" cy="457200"/>
            <wp:effectExtent l="0" t="0" r="0" b="0"/>
            <wp:docPr id="25" name="그림 25" descr="EMB00007ea4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0808" descr="EMB00007ea4698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42975" cy="438150"/>
            <wp:effectExtent l="0" t="0" r="9525" b="0"/>
            <wp:docPr id="24" name="그림 24" descr="EMB00007ea4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1384" descr="EMB00007ea4698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04875" cy="457200"/>
            <wp:effectExtent l="0" t="0" r="9525" b="0"/>
            <wp:docPr id="23" name="그림 23" descr="EMB00007ea4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9656" descr="EMB00007ea4698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취출과 관련한 용어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그릴(grill)은 취출구의 전면에 설치하는 면격자이다.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아스펙트(aspect)비는 짧은 변을 긴 변으로 나눈 값이다.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셔터(shutter)는 취출구의 후부에 설치하는 풍량조절용 또는 개폐용의 기구이다.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드래프트(draft)는 인체에 닿아 불쾌감을 주는 기류이다.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온수난방에 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온수의 체적팽창을 고려하여 팽창탱크를 설치한다.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보일러가 정지하여도 실내온도의 급격한 강하가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밀폐식일 경우 배관의 부식이 많아 수명이 짧다.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방열기에 공급되는 온수 온도와 유량 조절이 용이하다.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증기 난방배관에서 증기트랩을 사용하는 이유로 옳은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관내의 공기를 배출하기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신축을 흡수하기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관내의 압력을 조절하기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증기관에 발생된 응축수를 제거하기 위하여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보일러에서 화염이 없어지면 화염검출기가 이를 감지하여 연료공급을 즉시 정시시키는 형태의 제어는?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시퀀스 제어</w:t>
      </w:r>
      <w:r>
        <w:tab/>
      </w:r>
      <w:r>
        <w:rPr>
          <w:rFonts w:ascii="굴림" w:hint="eastAsia"/>
          <w:sz w:val="18"/>
          <w:szCs w:val="18"/>
        </w:rPr>
        <w:t>② 피드백 제어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인터록 제어</w:t>
      </w:r>
      <w:r>
        <w:tab/>
      </w:r>
      <w:r>
        <w:rPr>
          <w:rFonts w:ascii="굴림" w:hint="eastAsia"/>
          <w:sz w:val="18"/>
          <w:szCs w:val="18"/>
        </w:rPr>
        <w:t>④ 수면 제어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중앙식 난방법의 하나로서 각 건물마다 보일러 시설 없이 일정 장소에서 여러 건물에 증기 또는 고온수 등을 보내서 난방하는 방식은?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복사난방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지역난방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개별난방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온풍난방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보일러의 출력에는 상용출력과 정격출력이 있다. 다음 중 이들의 관계가 적당한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상용출력 = 난방부하 + 급탕부하 + 배관부하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정격출력 = 난방부하 + 배관 열손실부하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상용출력 = 배관 열손실부하 + 보일러 예열부하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정격출력 = 난방부하 + 급탕부하 + 배관부하 + 예열부하 + 온수부하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수관식 보일러의 특징에 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관(드럼)의 직경이 적어서 고온·고압용에 적당하다.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전열면적이 커서 증기발생시간이 빠르다.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구조가 단순하여 청소나 검사 수리가 용이하다.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보유수량이 적어 부하 변동시 압력변화가 크다.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6인용 입원실이 100실인 병원의 입원실 전체 환기를 위한 최소 신선 공기량(m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외기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함유량은 0.0003m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허용농도는 0.1%, 재실자의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발생량은 개인당 0.015m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/h이다.)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6857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8857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10857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12857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공기조화 방식 중 냉매방식인 것은?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유인유닛 방식</w:t>
      </w:r>
      <w:r>
        <w:tab/>
      </w:r>
      <w:r>
        <w:rPr>
          <w:rFonts w:ascii="굴림" w:hint="eastAsia"/>
          <w:sz w:val="18"/>
          <w:szCs w:val="18"/>
        </w:rPr>
        <w:t>② 멀티 존 방식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팬코일 유닛방식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패키지유닛 방식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전열교환기에 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공기조화기기의 용량설계에 영향을 주지 않음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열교환기 설치로 설비비와 요구 공간 증가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회전식과 고정식이 있음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배기와 환기의 열교환으로 현열과 잠열을 교환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복사 난방방식의 특징에 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 온도의 갑작스러운 변화에 대응이 용이함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상하 온도분포가 균일하여 난방효과가 이상적임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 공기온도가 낮아도 되므로 열손실이 적음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바닥에 난방기기가 필요 없어 바닥면의 이용도가 높음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송풍기의 풍량조절법이 아닌 것은?</w:t>
      </w:r>
    </w:p>
    <w:p w:rsidR="00C065F0" w:rsidRDefault="00C065F0" w:rsidP="00C065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토출댐퍼에 의한 제어</w:t>
      </w:r>
      <w:r>
        <w:tab/>
      </w:r>
      <w:r>
        <w:rPr>
          <w:rFonts w:ascii="굴림" w:hint="eastAsia"/>
          <w:sz w:val="18"/>
          <w:szCs w:val="18"/>
        </w:rPr>
        <w:t>② 흡입댐퍼에 의한 제어</w:t>
      </w:r>
    </w:p>
    <w:p w:rsidR="00C065F0" w:rsidRDefault="00C065F0" w:rsidP="00C065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토출베인에 의한 제어</w:t>
      </w:r>
      <w:r>
        <w:tab/>
      </w:r>
      <w:r>
        <w:rPr>
          <w:rFonts w:ascii="굴림" w:hint="eastAsia"/>
          <w:sz w:val="18"/>
          <w:szCs w:val="18"/>
        </w:rPr>
        <w:t>④ 흡입베인에 의한 제어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유효 온도차(상당 외기온도차)에 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 일사량을 고려한 온도차이다.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계절, 시각 및 방위에 따라 변화한다.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실내온도와는 무관하다.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냉방부하 시에 적용된다.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65F0" w:rsidTr="00C065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그림과 같은 회로에서 전달함수</w:t>
      </w:r>
      <w:r>
        <w:rPr>
          <w:noProof/>
        </w:rPr>
        <w:drawing>
          <wp:inline distT="0" distB="0" distL="0" distR="0">
            <wp:extent cx="876300" cy="419100"/>
            <wp:effectExtent l="0" t="0" r="0" b="0"/>
            <wp:docPr id="22" name="그림 22" descr="EMB00007ea4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1688" descr="EMB00007ea4699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구하면?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923925"/>
            <wp:effectExtent l="0" t="0" r="0" b="9525"/>
            <wp:docPr id="21" name="그림 21" descr="EMB00007ea4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2624" descr="EMB00007ea4699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R+Ls+Cs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28675" cy="400050"/>
            <wp:effectExtent l="0" t="0" r="9525" b="0"/>
            <wp:docPr id="20" name="그림 20" descr="EMB00007ea4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1904" descr="EMB00007ea4699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381000"/>
            <wp:effectExtent l="0" t="0" r="0" b="0"/>
            <wp:docPr id="19" name="그림 19" descr="EMB00007ea4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2840" descr="EMB00007ea4699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600075"/>
            <wp:effectExtent l="0" t="0" r="0" b="9525"/>
            <wp:docPr id="18" name="그림 18" descr="EMB00007ea4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3632" descr="EMB00007ea4699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논리식 A+BC와 등가인 논리식은?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AB+AC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(A+B)(A+C)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(A+B)C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(A+C)B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입력 A, B, C에 따라 Y를 출력하는 다음의 회로는 무접점 논리회로 중 어떤 회로인가?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1466850"/>
            <wp:effectExtent l="0" t="0" r="9525" b="0"/>
            <wp:docPr id="17" name="그림 17" descr="EMB00007ea4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5432" descr="EMB00007ea4699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NOR 회로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AND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 회로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승강기나 에스컬레이터 등의 옥내 전선의 절연저항을 측정하는데 가장 적당한 측정기기는?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휘트스톤 브리지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켈빈 더블 브리지</w:t>
      </w:r>
      <w:r>
        <w:tab/>
      </w:r>
      <w:r>
        <w:rPr>
          <w:rFonts w:ascii="굴림" w:hint="eastAsia"/>
          <w:sz w:val="18"/>
          <w:szCs w:val="18"/>
        </w:rPr>
        <w:t>④ 코올라우시 브리지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e(t)=200sinωt(V), </w:t>
      </w:r>
      <w:r>
        <w:rPr>
          <w:noProof/>
        </w:rPr>
        <w:drawing>
          <wp:inline distT="0" distB="0" distL="0" distR="0">
            <wp:extent cx="1266825" cy="304800"/>
            <wp:effectExtent l="0" t="0" r="9525" b="0"/>
            <wp:docPr id="16" name="그림 16" descr="EMB00007ea4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8096" descr="EMB00007ea4699c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(A)일 때 유효전력(W)은?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전력(W)에 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단위는 J/s 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열량을 적분하면 전력이다.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시간에 대한 전기 에너지이다.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공률(일률)과 같은 단위를 갖는다.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환상 솔레노이드 철심에 200회의 코일을 감고 2A의 전류를 흘릴 때 발생하는 기자력은 몇 AT인가?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제어편차가 검출될 때 편차가 변화하는 속도에 비례하여 조작량을 가감하도록 하는 제어로써 오차가 커지는 것을 미연에 방지하는 제어동작은?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ON/OFF 제어 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 제어 동작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적분 제어 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 제어 동작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10μF의 콘덴서에 200V의 전압을 인가하였을 때 콘덴서에 축적되는 전하량은 몇 C인가?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3상 유도전동기의 출력이 10kW, 슬립이 4.8%일 때의 2차 동손은 약 몇 kW인가?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유도전동기에 인가되는 전압과 주파수의 비를 일정하게 제어하여 유도전동기의 속도를 정격속도 이하로 제어하는 방식은?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CVCF 제어방식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VVVF 제어방식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 궤환 제어방식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 2단 속도 제어방식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회전각을 전압으로 변환시키는데 사용되는 위치 변환기는?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증폭기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전위차계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그림의 신호흐름선도에서 전달함수 </w:t>
      </w:r>
      <w:r>
        <w:rPr>
          <w:noProof/>
        </w:rPr>
        <w:drawing>
          <wp:inline distT="0" distB="0" distL="0" distR="0">
            <wp:extent cx="428625" cy="419100"/>
            <wp:effectExtent l="0" t="0" r="9525" b="0"/>
            <wp:docPr id="15" name="그림 15" descr="EMB00007ea4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2976" descr="EMB00007ea4699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714375"/>
            <wp:effectExtent l="0" t="0" r="9525" b="9525"/>
            <wp:docPr id="14" name="그림 14" descr="EMB00007ea4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3552" descr="EMB00007ea469a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42900" cy="400050"/>
            <wp:effectExtent l="0" t="0" r="0" b="0"/>
            <wp:docPr id="13" name="그림 13" descr="EMB00007ea4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1608" descr="EMB00007ea469a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352425"/>
            <wp:effectExtent l="0" t="0" r="0" b="9525"/>
            <wp:docPr id="12" name="그림 12" descr="EMB00007ea46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3984" descr="EMB00007ea469a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11" name="그림 11" descr="EMB00007ea4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5640" descr="EMB00007ea469a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04825" cy="381000"/>
            <wp:effectExtent l="0" t="0" r="9525" b="0"/>
            <wp:docPr id="10" name="그림 10" descr="EMB00007ea4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4344" descr="EMB00007ea469a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폐루프 제어시스템의 구성에서 조절부와 조작부를 합쳐서 무엇이라고 하는가?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보상요소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제어요소</w:t>
      </w:r>
    </w:p>
    <w:p w:rsidR="00C065F0" w:rsidRDefault="00C065F0" w:rsidP="00C065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기준입력요소</w:t>
      </w:r>
      <w:r>
        <w:tab/>
      </w:r>
      <w:r>
        <w:rPr>
          <w:rFonts w:ascii="굴림" w:hint="eastAsia"/>
          <w:sz w:val="18"/>
          <w:szCs w:val="18"/>
        </w:rPr>
        <w:t>④ 귀환요소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회로에 흐르는 전류 I(A)는?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400175"/>
            <wp:effectExtent l="0" t="0" r="0" b="9525"/>
            <wp:docPr id="9" name="그림 9" descr="EMB00007ea4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2912" descr="EMB00007ea469a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단위 피드백 제어시스템의 전달함수 </w:t>
      </w:r>
      <w:r>
        <w:rPr>
          <w:noProof/>
        </w:rPr>
        <w:drawing>
          <wp:inline distT="0" distB="0" distL="0" distR="0">
            <wp:extent cx="419100" cy="438150"/>
            <wp:effectExtent l="0" t="0" r="0" b="0"/>
            <wp:docPr id="8" name="그림 8" descr="EMB00007ea4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3992" descr="EMB00007ea469ac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790575"/>
            <wp:effectExtent l="0" t="0" r="9525" b="9525"/>
            <wp:docPr id="7" name="그림 7" descr="EMB00007ea4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4856" descr="EMB00007ea469a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419100"/>
            <wp:effectExtent l="0" t="0" r="9525" b="0"/>
            <wp:docPr id="6" name="그림 6" descr="EMB00007ea4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5000" descr="EMB00007ea469b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419100"/>
            <wp:effectExtent l="0" t="0" r="0" b="0"/>
            <wp:docPr id="5" name="그림 5" descr="EMB00007ea4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5864" descr="EMB00007ea469b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04850" cy="400050"/>
            <wp:effectExtent l="0" t="0" r="0" b="0"/>
            <wp:docPr id="4" name="그림 4" descr="EMB00007ea4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7880" descr="EMB00007ea469b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09575"/>
            <wp:effectExtent l="0" t="0" r="9525" b="9525"/>
            <wp:docPr id="3" name="그림 3" descr="EMB00007ea46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7160" descr="EMB00007ea469b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선간전압 200V의 3상 교류전원에 화물용 승강기를 접속하고 전력과 전류를 측정하였더니 2.77kW, 10A이었다. 이 화물용 승강기 모터의 역률은 약 얼마인가?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그림의 논리회로에서 A, B, C, D를 입력, Y를 출력이라 할 때 출력 식은?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028700"/>
            <wp:effectExtent l="0" t="0" r="9525" b="0"/>
            <wp:docPr id="2" name="그림 2" descr="EMB00007ea4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9176" descr="EMB00007ea469b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A+B+C+D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(A+B)(C+D)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AB+CD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ABCD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그림과 같은 RL직렬회로에서 공급전압의 크기가 10V일 때 |V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|=8V이면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의 크기는 몇 V인가?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409700"/>
            <wp:effectExtent l="0" t="0" r="9525" b="0"/>
            <wp:docPr id="1" name="그림 1" descr="EMB00007ea4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2848" descr="EMB00007ea469b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C065F0" w:rsidRDefault="00C065F0" w:rsidP="00C065F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전기자 철심을 규소 강판으로 성층하는 주된 이유는?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정류자면의 손상이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가공하기 쉽다.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철손을 적게 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기계손을 적게 할 수 있다.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65F0" w:rsidTr="00C065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배관일반</w:t>
            </w:r>
          </w:p>
        </w:tc>
      </w:tr>
    </w:tbl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팬코일 유닛방식의 배관방식 중 공급관이 2개이고 환수관이 1개인 방식은?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2관식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4관식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냉매 액관 중에 플래시 가스 발생의 방지대책으로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온도가 높은 곳을 통과하는 액관은 방열시공을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액관, 드라이어 등의 구경을 충분히 선정하여 통과저항을 적게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액펌프를 사용하여 압력강하를 보상할 수 있는 충분한 압력을 준다.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열교환기를 사용하여 액관에 들어가는 냉매의 과냉각도를 없앤다.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공랭식 응축기 배관 시 유의사항으로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 냉동기에 사용하며 핀이 있는 파이프 속에 냉매를 통하여 바람 이송 냉각설계로 되어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냉방기가 응축기 아래 설치되는 경우 배관 높이가 10m 이상일 때는 5m마다 오일 트랩을 설치해야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냉방기가 응축기 위에 위치하고, 압축기가 냉방기에 내장되었을 경우에는 오일 트랩이 필요 없다.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수랭식에 비해 능력은 낮지만, 냉각수를 사용하지 않아 동결의 염려가 없다.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배수 배관 시공 시 청소구의 설치위치로 가장 적절하지 않은 곳은?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 수평주관과 배수수평 분기관의 분기점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길이가 긴 수평 배수관 중간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 수직관의 제일 윗부분 또는 근처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배수관이 45°이상의 각도로 방향을 전환하는 곳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급탕배관에 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단관식의 경우 급수관경보다 큰 관을 사용해야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 공급 방식에서는 급탕관 및 복귀관은 모두 선하향 구배로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급탕관은 수명이 짧으므로 장래에 수리, 교체가 용이하도록 노출 배관하는 것이 좋다.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연관은 열에 강하고 부식도 잘되지 않으므로 급탕배관에 적합하다.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냉매 배관 시 유의사항으로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냉동장치내의 배관은 절대기밀을 유지 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배관도중에 고저의 변화를 될수록 피할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기기간의 배관은 가능한 한 짧게 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만곡부는 될 수 있는 한 적고 또한 곡률반경은 작게 할 것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염화비닐관의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열팽창률이 크다.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관내 마찰손실이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산, 알칼리 등에 대해 내식성이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 또는 저온의 장소에 부적당하다.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급수펌프에서 발생하는 캐비테이션 현상의 방지법으로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펌프설치 위치를 낮춘다.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입형펌프를 사용한다.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흡입손실수두를 줄인다.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회전수를 올려 흡입속도를 증가시킨다.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가스배관의 설치 시 유의사항으로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특별한 경우를 제외한 배관의 최고사용압력은 중압이하일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배관은 하천(하천을 횡단하는 경우는 제외) 또는 하수구 등 암거내에 설치할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지반이 약한 곳에 설치되는 배관은 지반침하에 의해 배관이 손상되지 않도록 필요한 조치 후 배관을 설치할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본관 및 공급관은 건축물의 내부 또는 기초 밑에 설치하지 아니할 것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밀폐식 온수난방 배관에 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팽창탱크를 사용한다.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부식이 비교적 적어 수명이 길다.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배관경이 적어지고 방열기도 적게 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내의 온수 온도는 70℃이하이다.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동관 이음 중 경납땜 이음에 사용되는 것으로 가장 거리가 먼 것은?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황동납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은납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양은납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규소납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온수난방 배관에서 리버스 리턴(reverse return)방식을 채택하는 주된 이유는?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유량 분배를 균일하게 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길이를 짧게하기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신축을 흡수하기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온수가 식지 않도록 하기 위하여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하향급수 배관방식에서 수평주관의 설치위치로 가장 적절한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지하층의 천장 또는 1층의 바닥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중간층의 바닥 또는 천장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최상층의 바닥 또는 천장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최상층의 천장 또는 옥상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냉매 배관에서 압축기 흡입관의 시공 시 유의사항으로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압축기가 증발기보다 밑에 있는 경우 흡입관은 작은 트랩을 통과한 후 증발기 상부보다 높은 위치까지 올려 압축기로 가게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수직상승 입상부가 매우 길 때는 냉동기유의 회수를 쉽게 하기 위하여 약 20m마다 중간에 트랩을 설치한다.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각각의 증발기에서 흡입 주관으로 들어가는 관은 주관 상부로부터 들어가도록 접속한다.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2대 이상의 증발기가 있어도 부하의 변동이 그다지 크지 않은 경우는 1개의 입상관으로 충분하다.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난방 배관 시공을 위해 벽, 바닥 등에 관통 배관 시공을 할 때, 슬리브(sleeve)를 사용하는 이유로 가장 거리가 먼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열팽창에 따른 배관 신축에 적응하기 위해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 교체 시 편리하게 하기 위해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 시 수리를 편리하게 하기 위해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압력을 증가시키기 위해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급수방식 중 압력탱크 방식에 대한 설명으로 틀린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국부적으로 고압을 필요로 하는데 적합하다.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탱크의 설치위치에 제한을 받지 않는다.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수압으로 급수할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높은곳에 탱크를 설치할 필요가 없으므로 건축물의 구조를 강화할 필요가 없다.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냉동설비배관에서 액분리기와 압축기 사이에 냉매배관을 할 때 구배로 옳은 것은?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1/100 정도의 압축기 측 상향 구배로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1/100 정도의 압축기 측 하향 구배로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1/200 정도의 압축기 측 상향 구배로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1/200 정도의 압축기 측 하향 구배로 한다.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길이 30m의 강관의 온도 변화가 120℃일 때 강관에 대한 열팽창량은? (단, 강관의 열팽창계수는 11.9×10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mm/mm·℃이다.)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42.8mm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42.8cm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4.28mm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증기나 응축수가 트랩이나 감압밸브 등의 기기에 들어가기 전 고형물을 제거하여 고장을 방지하기 위해 설치하는 장치는?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스트레이너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레듀서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신축이음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유니온</w:t>
      </w:r>
    </w:p>
    <w:p w:rsidR="00C065F0" w:rsidRDefault="00C065F0" w:rsidP="00C065F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부하변동에 따라 밸브의 개도를 조절함으로써 만액식 증발기의 액면을 일정하게 유지하는 역할을 하는 것은?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에어벤트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온도식 자동팽창밸브</w:t>
      </w:r>
    </w:p>
    <w:p w:rsidR="00C065F0" w:rsidRDefault="00C065F0" w:rsidP="00C065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감압밸브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플로트밸브</w:t>
      </w: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065F0" w:rsidRDefault="00C065F0" w:rsidP="00C065F0"/>
    <w:sectPr w:rsidR="002B4572" w:rsidRPr="00C0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F0"/>
    <w:rsid w:val="003A70E5"/>
    <w:rsid w:val="009E7052"/>
    <w:rsid w:val="00C0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3EA29-7909-4852-AAEE-2D1603F8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65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065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065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065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65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