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664A8" w:rsidTr="003664A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에너지관리</w:t>
            </w:r>
          </w:p>
        </w:tc>
      </w:tr>
    </w:tbl>
    <w:p w:rsidR="003664A8" w:rsidRDefault="003664A8" w:rsidP="003664A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온열환경지표 중 복사의 영향을 고려하지 않는 것은?</w:t>
      </w:r>
    </w:p>
    <w:p w:rsidR="003664A8" w:rsidRDefault="003664A8" w:rsidP="003664A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유효온도(ET)</w:t>
      </w:r>
      <w:r>
        <w:tab/>
      </w:r>
      <w:r>
        <w:rPr>
          <w:rFonts w:ascii="굴림" w:hint="eastAsia"/>
          <w:sz w:val="18"/>
          <w:szCs w:val="18"/>
        </w:rPr>
        <w:t>② 수정유효온도(CET)</w:t>
      </w:r>
    </w:p>
    <w:p w:rsidR="003664A8" w:rsidRDefault="003664A8" w:rsidP="003664A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예상온열감(PMV)</w:t>
      </w:r>
      <w:r>
        <w:tab/>
      </w:r>
      <w:r>
        <w:rPr>
          <w:rFonts w:ascii="굴림" w:hint="eastAsia"/>
          <w:sz w:val="18"/>
          <w:szCs w:val="18"/>
        </w:rPr>
        <w:t>④ 작용온도(OT)</w:t>
      </w:r>
    </w:p>
    <w:p w:rsidR="003664A8" w:rsidRDefault="003664A8" w:rsidP="003664A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주간 피크(peak)전력을 줄이기 위한 냉방시스템 방식으로 가장 거리가 먼 것은?</w:t>
      </w:r>
    </w:p>
    <w:p w:rsidR="003664A8" w:rsidRDefault="003664A8" w:rsidP="003664A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터보냉동기 방식</w:t>
      </w:r>
      <w:r>
        <w:tab/>
      </w:r>
      <w:r>
        <w:rPr>
          <w:rFonts w:ascii="굴림" w:hint="eastAsia"/>
          <w:sz w:val="18"/>
          <w:szCs w:val="18"/>
        </w:rPr>
        <w:t>② 수축열 방식</w:t>
      </w:r>
    </w:p>
    <w:p w:rsidR="003664A8" w:rsidRDefault="003664A8" w:rsidP="003664A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흡수식 냉동기 방식</w:t>
      </w:r>
      <w:r>
        <w:tab/>
      </w:r>
      <w:r>
        <w:rPr>
          <w:rFonts w:ascii="굴림" w:hint="eastAsia"/>
          <w:sz w:val="18"/>
          <w:szCs w:val="18"/>
        </w:rPr>
        <w:t>④ 빙축열 방식</w:t>
      </w:r>
    </w:p>
    <w:p w:rsidR="003664A8" w:rsidRDefault="003664A8" w:rsidP="003664A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실내 공기 상태에 대한 설명으로 옳은 것은?</w:t>
      </w:r>
    </w:p>
    <w:p w:rsidR="003664A8" w:rsidRDefault="003664A8" w:rsidP="003664A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유리면 등의 표면에 결로가 생기는 것은 그 표면온도가 실내의 노점온도보다 높게 될 때이다.</w:t>
      </w:r>
    </w:p>
    <w:p w:rsidR="003664A8" w:rsidRDefault="003664A8" w:rsidP="003664A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실내 공기 온도가 높으면 절대습도가 높다.</w:t>
      </w:r>
    </w:p>
    <w:p w:rsidR="003664A8" w:rsidRDefault="003664A8" w:rsidP="003664A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실내 공기의 건구 온도가 그 공기의 노점 온도와의 차는 상대습도가 높을수록 작아진다.</w:t>
      </w:r>
    </w:p>
    <w:p w:rsidR="003664A8" w:rsidRDefault="003664A8" w:rsidP="003664A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건구온도가 낮은 공기일수록 많은 수증기를 함유할 수 있다.</w:t>
      </w:r>
    </w:p>
    <w:p w:rsidR="003664A8" w:rsidRDefault="003664A8" w:rsidP="003664A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열교환기에서 냉수코일 입구 측의 공기와 물의 온도차가 16℃, 냉수코일 출구 측의 공기와 물이 온도차가 6℃이면 대수평균온도차(℃)는 얼마인가?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9.25</w:t>
      </w:r>
    </w:p>
    <w:p w:rsidR="003664A8" w:rsidRDefault="003664A8" w:rsidP="003664A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8.37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8.00</w:t>
      </w:r>
    </w:p>
    <w:p w:rsidR="003664A8" w:rsidRDefault="003664A8" w:rsidP="003664A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습공기를 단열 가습하는 경우 열수분비(u)는 얼마인가?</w:t>
      </w:r>
    </w:p>
    <w:p w:rsidR="003664A8" w:rsidRDefault="003664A8" w:rsidP="003664A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</w:t>
      </w:r>
    </w:p>
    <w:p w:rsidR="003664A8" w:rsidRDefault="003664A8" w:rsidP="003664A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∞</w:t>
      </w:r>
    </w:p>
    <w:p w:rsidR="003664A8" w:rsidRDefault="003664A8" w:rsidP="003664A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습공기선도(t-x선도)상에서 알 수 없는 것은?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엔탈피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습구온도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상대습도</w:t>
      </w:r>
    </w:p>
    <w:p w:rsidR="003664A8" w:rsidRDefault="003664A8" w:rsidP="003664A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풍량조절 댐퍼의 설치위치로 가장 적절하지 않은 곳은?</w:t>
      </w:r>
    </w:p>
    <w:p w:rsidR="003664A8" w:rsidRDefault="003664A8" w:rsidP="003664A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송풍기, 공조기의 토출측 및 흡입측</w:t>
      </w:r>
    </w:p>
    <w:p w:rsidR="003664A8" w:rsidRDefault="003664A8" w:rsidP="003664A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연소의 우려가 있는 부분의 외벽 개구부</w:t>
      </w:r>
    </w:p>
    <w:p w:rsidR="003664A8" w:rsidRDefault="003664A8" w:rsidP="003664A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분기덕트에서 풍량조정을 필요로 하는 곳</w:t>
      </w:r>
    </w:p>
    <w:p w:rsidR="003664A8" w:rsidRDefault="003664A8" w:rsidP="003664A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덕트계에서 분기하여 사용하는 곳</w:t>
      </w:r>
    </w:p>
    <w:p w:rsidR="003664A8" w:rsidRDefault="003664A8" w:rsidP="003664A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수냉식 응축기에서 냉각수 입·출구 온도차가 5℃, 냉각수량이 300 LPM인 경우 이 냉각수에서 1시간에 흡수하는 열량은 1시간당 LNG 몇 N·m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을 연소한 열량과 같은가? (단, 냉각수의 비열은 4.2 kJ/kg·℃, LNG 발열량은 43961.4 kJ/N·m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열손실은 무시한다.)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4.6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6.3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10.8</w:t>
      </w:r>
    </w:p>
    <w:p w:rsidR="003664A8" w:rsidRDefault="003664A8" w:rsidP="003664A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덕트의 분기점에서 풍량을 조절하기 위하여 설치하는 댐퍼로 가장 적절한 것은?</w:t>
      </w:r>
    </w:p>
    <w:p w:rsidR="003664A8" w:rsidRDefault="003664A8" w:rsidP="003664A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방화 댐퍼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스플릿 댐퍼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피봇 댐퍼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터닝 베인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증기난방 방식에 대한 설명으로 틀린 것은?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환수방식에 따라 중력환수식과 진공환수식, 기계환수식으로 구분한다.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배관방법에 따라 단관식과 복관식이 있다.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예열시간이 길지만 열량 조절이 용이하다.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운전 시 중기 해머로 인한 소음을 일으키기 쉽다.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공기 중의 수증기가 응축하기 시작할 때의 온도 즉, 공기가 포화상태로 될 때의 온도를 무엇이라고 하는가?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건구온도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노점온도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습구온도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상당외기온도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일반 사무용 건물의 난방부하 계산 결과에 가장 작은 영향을 미치는 것은?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외기온도    </w:t>
      </w:r>
      <w:r>
        <w:tab/>
      </w:r>
      <w:r>
        <w:rPr>
          <w:rFonts w:ascii="굴림" w:hint="eastAsia"/>
          <w:sz w:val="18"/>
          <w:szCs w:val="18"/>
        </w:rPr>
        <w:t>② 벽체로부터의 손실열량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인체 부하    </w:t>
      </w:r>
      <w:r>
        <w:tab/>
      </w:r>
      <w:r>
        <w:rPr>
          <w:rFonts w:ascii="굴림" w:hint="eastAsia"/>
          <w:sz w:val="18"/>
          <w:szCs w:val="18"/>
        </w:rPr>
        <w:t>④ 틈새바람 부하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에어와셔 단열 가습시 포화효율(η)은 어떻게 표시하는가? (단, 입구공기의 건구온도 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출구공기의 건구온도 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입구공기의 습구온도 t</w:t>
      </w:r>
      <w:r>
        <w:rPr>
          <w:rFonts w:ascii="굴림" w:hint="eastAsia"/>
          <w:b/>
          <w:bCs/>
          <w:sz w:val="18"/>
          <w:szCs w:val="18"/>
          <w:vertAlign w:val="subscript"/>
        </w:rPr>
        <w:t>w1</w:t>
      </w:r>
      <w:r>
        <w:rPr>
          <w:rFonts w:ascii="굴림" w:hint="eastAsia"/>
          <w:b/>
          <w:bCs/>
          <w:sz w:val="18"/>
          <w:szCs w:val="18"/>
        </w:rPr>
        <w:t>, 출구공기의 습구온도 t</w:t>
      </w:r>
      <w:r>
        <w:rPr>
          <w:rFonts w:ascii="굴림" w:hint="eastAsia"/>
          <w:b/>
          <w:bCs/>
          <w:sz w:val="18"/>
          <w:szCs w:val="18"/>
          <w:vertAlign w:val="subscript"/>
        </w:rPr>
        <w:t>w2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85850" cy="581025"/>
            <wp:effectExtent l="0" t="0" r="0" b="9525"/>
            <wp:docPr id="31" name="그림 31" descr="EMB0000201869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400080" descr="EMB00002018695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95375" cy="542925"/>
            <wp:effectExtent l="0" t="0" r="9525" b="9525"/>
            <wp:docPr id="30" name="그림 30" descr="EMB0000201869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401016" descr="EMB00002018695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664A8" w:rsidRDefault="003664A8" w:rsidP="003664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76325" cy="552450"/>
            <wp:effectExtent l="0" t="0" r="9525" b="0"/>
            <wp:docPr id="29" name="그림 29" descr="EMB0000201869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403464" descr="EMB00002018695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104900" cy="533400"/>
            <wp:effectExtent l="0" t="0" r="0" b="0"/>
            <wp:docPr id="28" name="그림 28" descr="EMB0000201869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402960" descr="EMB00002018695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정방실에 35kW의 모터에 의해 구동되는 정방기가 12대 있을 때 전력에 의한 취득열량(kW)은 얼마인가? (단, 전동기와 이것에 의해 구동되는 기계가 같은 방에 있으며, 전동기의 가동율은 0.74 이고, 전동기 효율은 0.87, 전동기 부하율은 0.92 이다.)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483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420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357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329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보일러의 시운전 보고서에 관한 내용으로 가장 관련이 없는 것은?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제어기 세팅 값과 입/출수 조건 기록</w:t>
      </w:r>
    </w:p>
    <w:p w:rsidR="003664A8" w:rsidRDefault="003664A8" w:rsidP="003664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입/출구 공기의 습구온도</w:t>
      </w:r>
    </w:p>
    <w:p w:rsidR="003664A8" w:rsidRDefault="003664A8" w:rsidP="003664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연도 가스의 분석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성능과 효율 측정 값을 기록, 설계 값과 비교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용어에 대한 설명으로 틀린 것은?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자유면적 : 취출구 혹은 흡입구 구멍면적의 합계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도달거리 : 기류의 중심속도가 0.25m/s에 이르렀을 때, 취출구에서의 수평거리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유인비 : 전공기량에 대한 취출공기량(1차 공기)의 비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강하도 : 수평으로 취출된 기류가 일정거리만큼 진행한 뒤 기류중심선과 취출구 중심과의 수직거리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증기난방과 온수난방의 비교 설명으로 틀린 것은?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 이용열로 증기난방은 잠열이고, 온수난방은 현열이다.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증기난방에 비하여 온수난방은 방열량을 쉽게 조절할 수 있다.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장거리 수송으로 증기난방은 발생증기압에 의하여, 온수난방은 자연순환력 또는 펌프 등의 기계력에 의한다.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온수난방에 비하여 증기난방은 예열부하와 시간이 많이 소요된다.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공기조화 시스템에 사용되는 댐퍼의 특성에 대한 설명으로 틀린 것은?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 댐퍼(Volume Control Damper) : 공기 유량조절이나 차단용이며, 아연도금 철판이나 알루미늄 재료로 제작된다.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방화댐퍼(Fire Damper) : 방화벽을 관통하는 덕트에 설치되며, 화재 발생시 자동으로 폐쇄되어 화염의 전파를 방지한다.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밸런싱 댐퍼(Balancing Damper) : 덕트의 여러 분기관에 설치되어 분기관의 풍량을 조절하며, 주로 T.A.B 시 사용된다.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정풍량 댐퍼(Linear Volume Control Damper) : 에너지절약을 위해 결정된 유량을 선형적으로 조절하며, 역류방지 기능이 있어 비싸다.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공기조화시 T.A.B 측정 절차 중 측정요건으로 틀린 것은?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시스템의 검토 공정이 완료되고 시스템 검토보고서가 완료되어야 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설계도면 및 관련 자료를 검토한 내용을 토대로 하여 보고서 양식에 장비규격 등의 기준이 완료되어야 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댐퍼, 말단 유닛, 터미널의 개도는 완전 밀폐되어야 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제작사의 공기조화시 시운전이 완료되어야 한다.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강제순환식 온수난방에서 개방형 팽창탱크를 설치하려고 할 때, 적당한 온수의 온도는?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100℃ 미만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130℃ 미만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150℃ 미만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170℃ 미만</w:t>
      </w:r>
    </w:p>
    <w:p w:rsidR="003664A8" w:rsidRDefault="003664A8" w:rsidP="003664A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664A8" w:rsidTr="003664A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공조냉동설계</w:t>
            </w:r>
          </w:p>
        </w:tc>
      </w:tr>
    </w:tbl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부피가 0.4m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밀폐된 용기에 압력 3MPa, 온도 100℃의 이상기체가 들어있다. 기체의 정압비열 5 kJ/kg·K, 정적비열 3 kJ/kg·K 일 때 기체의 질량(kg)은 얼마인가?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1.6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2.7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온도 100℃, 압력 200kPa의 이상기체 0.4kg이 가역단열과정으로 압력이 100kPa로 변화하였다면, 기체가 한 일(kJ)은 얼마인가? (단, 기체 비열비 1.4, 정적비열 0.7 kJ/kg·K 이다.)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13.7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18.8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23.6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29.4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70kPa에서 어떤 기체의 체적이 12m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이었다. 이 기체를 800kPa 까지 폴리트로픽 과정으로 압축했을 때 체적이 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으로 변화했다면, 이 기체의 폴리트로픽 지수는 약 얼마인가?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1.21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1.28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1.43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공기 정압비열(C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, kJ/kg·℃)이 다음과 같을 때 공기 5kg을 0℃에서 100℃까지 일정한 압력하에서 가열하는데 필요한 열량(kJ)은 약 얼마인가? (단, 다음 식에서 t는 섭씨온도를 나타낸다.)</w:t>
      </w:r>
    </w:p>
    <w:p w:rsidR="003664A8" w:rsidRDefault="003664A8" w:rsidP="003664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71750" cy="390525"/>
            <wp:effectExtent l="0" t="0" r="0" b="9525"/>
            <wp:docPr id="27" name="그림 27" descr="EMB000020186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397416" descr="EMB0000201869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85.5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100.9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312.7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504.6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흡수식 냉동기의 냉매의 순환 과정으로 옳은 것은?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증발기(냉각기)→흡수기→재생기→응축기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증발기(냉각기)→재생기→흡수기→응축기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흡수기→증발기(냉각기)→재생기→응축기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흡수기→재생기→증발기(냉각기)→응축기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이상기체 1kg이 초기에 압력 2kPa, 부피 0.1m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차지하고 있다. 가역등온과정에 따라 부피가 0.3m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로 변화했을 때 기체가 한 일(J)은 얼마인가?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9540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2200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954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220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증기터빈에서 질량유량이 1.5kg/s 이고, 열손실율이 8.5kW이다. 터빈으로 출입하는 수증기에 대하여 그림에 표시한 바와 같은 데이터가 주어진다면 터빈의 출력(kW)은 약 얼마인가?</w:t>
      </w:r>
    </w:p>
    <w:p w:rsidR="003664A8" w:rsidRDefault="003664A8" w:rsidP="003664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3143250"/>
            <wp:effectExtent l="0" t="0" r="9525" b="0"/>
            <wp:docPr id="26" name="그림 26" descr="EMB000020186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680912" descr="EMB0000201869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273.3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655.7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1357.2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2616.8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냉동사이클에서 응축온도 47℃, 증발온도 –10℃이면 이론적인 최대 성적계수는 얼마인가?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3.45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4.61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5.36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압축기의 체적효율에 대한 설명으로 옳은 것은?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간극체적(top clearance)이 작을수록 체적효율은 작다.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같은 흡입압력, 같은 증기 과열도에서 압축비가 클수록 체적효율은 작다.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피스톤 링 및 흡입 밸브의 시트에서 누설이 작을수록 체적효율이 작다.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이론적 요구 압축동력과 실제 소요 압축동력의 비이다.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냉동장치에서 플래쉬 가스의 발생원인으로 틀린 것은?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액관이 직사광선에 노출되었다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응축기의 냉각수 유량이 갑자기 많아졌다.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액관이 현저하게 입상하거나 지나치게 길다.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관의 지름이 작거나 관 내 스케일에 의해 관경이 작아졌다.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프레온 냉동장치에서 가용전에 대한 설명으로 틀린 것은?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가용전의 용융온도는 일반적으로 75℃이하로 되어 있다.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가용전은 Sn, Cd, Bi 등의 합금이다.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온도상승에 따른 이상 고압으로부터 응축기 파손을 방지한다.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가용전의 구경은 안전밸브 최소구경의 1/2 이하이어야 한다.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흡수식 냉동기에 사용되는 흡수제의 구비조건으로 틀린 것은?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냉매와 비등온도 차이가 작을 것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화학적으로 안정하고 부식성이 없을 것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재생에 필요한 열량이 크지 않을 것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점성이 작을 것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클리어런스 포켓이 설치된 압축기에서 클리어런스가 커질 경우에 대한 설명으로 틀린 것은?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냉동능력이 감소한다.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피스톤의 체적 배출량이 감소한다.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체적효율이 저하한다.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실제 냉매 흡입량이 감소한다.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이상기체 1kg을 일정 체적 하에 20℃로부터 100℃로 가열하는데 836kJ의 열량이 소요되었다면 정압비열(kJ/kg·K)은 약 얼마인가? (단, 해당가스의 분자량은 2이다.)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2.09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6.27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14.6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20℃의 물로부터 0℃의 얼음을 매 시간당 90kg을 만드는 냉동기의 냉동능력(kW)은 얼마인가? (단, 물의 비열 4.2kJ/kg·K, 물의 응고 잠열 335kJ/kg이다.)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8.0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10.5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2차유체로 사용되는 브라인의 구비 조건으로 틀린 것은?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비등점이 높고, 응고점이 낮을 것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점도가 낮을 것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부식성이 없을 것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열전달률이 작을 것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카르노 사이클로 작동되는 기관의 실린더 내에서 1kg의 공기가 온도 120℃에서 열량 40kJ를 받아 등온팽창 한다면 엔트로피의 변화(kJ/kg·K)는 약 얼마인가?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0.102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0.132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0.162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0.192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표준냉동사이클의 단열 교축과정에서 입구 상태와 출구 상태의 엔탈피는 어떻게 되는가?</w:t>
      </w:r>
    </w:p>
    <w:p w:rsidR="003664A8" w:rsidRDefault="003664A8" w:rsidP="003664A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입구 상태가 크다.</w:t>
      </w:r>
      <w:r>
        <w:tab/>
      </w:r>
      <w:r>
        <w:rPr>
          <w:rFonts w:ascii="굴림" w:hint="eastAsia"/>
          <w:sz w:val="18"/>
          <w:szCs w:val="18"/>
        </w:rPr>
        <w:t>② 출구 상태가 크다.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같다.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경우에 따라 다르다.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온도식 자동팽창밸브에 대한 설명으로 틀린 것은?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형식에는 일반적으로 벨로즈식과 다이어프램식이 있다.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구조는 크게 감온부와 작동부로 구성된다.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만액식 증발기나 건식 증발기에 모두 사용이 가능하다.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증발기 내 압력을 일정하게 유지하도록 냉매유량을 조절한다.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검사질량의 가역 열전달 과정에 관한 설명으로 옳은 것은?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열전달량은 </w:t>
      </w:r>
      <w:r>
        <w:rPr>
          <w:noProof/>
        </w:rPr>
        <w:drawing>
          <wp:inline distT="0" distB="0" distL="0" distR="0">
            <wp:extent cx="638175" cy="409575"/>
            <wp:effectExtent l="0" t="0" r="9525" b="9525"/>
            <wp:docPr id="25" name="그림 25" descr="EMB000020186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710000" descr="EMB00002018696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와 같다.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열전달량은 </w:t>
      </w:r>
      <w:r>
        <w:rPr>
          <w:noProof/>
        </w:rPr>
        <w:drawing>
          <wp:inline distT="0" distB="0" distL="0" distR="0">
            <wp:extent cx="638175" cy="409575"/>
            <wp:effectExtent l="0" t="0" r="9525" b="9525"/>
            <wp:docPr id="24" name="그림 24" descr="EMB000020186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711584" descr="EMB00002018696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보다 크다.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열전달량은 </w:t>
      </w:r>
      <w:r>
        <w:rPr>
          <w:noProof/>
        </w:rPr>
        <w:drawing>
          <wp:inline distT="0" distB="0" distL="0" distR="0">
            <wp:extent cx="666750" cy="409575"/>
            <wp:effectExtent l="0" t="0" r="0" b="9525"/>
            <wp:docPr id="23" name="그림 23" descr="EMB000020186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711224" descr="EMB00002018696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와 같다.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열전달량은 </w:t>
      </w:r>
      <w:r>
        <w:rPr>
          <w:noProof/>
        </w:rPr>
        <w:drawing>
          <wp:inline distT="0" distB="0" distL="0" distR="0">
            <wp:extent cx="638175" cy="428625"/>
            <wp:effectExtent l="0" t="0" r="9525" b="9525"/>
            <wp:docPr id="22" name="그림 22" descr="EMB0000201869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710360" descr="EMB00002018696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보다 크다.</w:t>
      </w:r>
    </w:p>
    <w:p w:rsidR="003664A8" w:rsidRDefault="003664A8" w:rsidP="003664A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664A8" w:rsidTr="003664A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시운전 및 안전관리</w:t>
            </w:r>
          </w:p>
        </w:tc>
      </w:tr>
    </w:tbl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고압가스 안전관리법령에 따라 ( ) 안의 내용으로 옳은 것은?</w:t>
      </w:r>
    </w:p>
    <w:p w:rsidR="003664A8" w:rsidRDefault="003664A8" w:rsidP="003664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19175"/>
            <wp:effectExtent l="0" t="0" r="9525" b="9525"/>
            <wp:docPr id="21" name="그림 21" descr="EMB0000201869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713888" descr="EMB00002018696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㉠ 2분의 1 이상, ㉡ 2분의 1 미만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2분의 1 초과, ㉡ 2분의 1 이하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5분의 2 이상, ㉡ 5분의 2 미만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5분의 2 초과, ㉡ 5분의 2 이하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기계설비법령에 따라 기계설비 발전 기본계획은 몇 년마다 수립·시행하여야 하는가?</w:t>
      </w:r>
    </w:p>
    <w:p w:rsidR="003664A8" w:rsidRDefault="003664A8" w:rsidP="003664A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3664A8" w:rsidRDefault="003664A8" w:rsidP="003664A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기계설비법령에 따라 기계설비 유지관리교육에 관한 업무를 위탁받아 시행하는 기관은?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한국기계설비건설협회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대한기계설비건설협회</w:t>
      </w:r>
    </w:p>
    <w:p w:rsidR="003664A8" w:rsidRDefault="003664A8" w:rsidP="003664A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한국공작기계산업협회</w:t>
      </w:r>
      <w:r>
        <w:tab/>
      </w:r>
      <w:r>
        <w:rPr>
          <w:rFonts w:ascii="굴림" w:hint="eastAsia"/>
          <w:sz w:val="18"/>
          <w:szCs w:val="18"/>
        </w:rPr>
        <w:t>④ 한국건설기계산업협회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고압가스 안전관리법령에서 규정하는 냉동기 제조 등록을 해야 하는 냉동기의 기준은 얼마인가?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냉동능력 3톤 이상인 냉동기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냉동능력 5톤 이상인 냉동기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냉동능력 8톤 이상인 냉동기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냉동능력 10톤 이상인 냉동기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고압가스 안전관리법령에 따라 500만원 이하의 벌금 기준에 해당하는 경우는?</w:t>
      </w:r>
    </w:p>
    <w:p w:rsidR="003664A8" w:rsidRDefault="003664A8" w:rsidP="003664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1590675"/>
            <wp:effectExtent l="0" t="0" r="0" b="9525"/>
            <wp:docPr id="20" name="그림 20" descr="EMB0000201869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724760" descr="EMB00002018696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㉠, ㉡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㉠, ㉡, ㉢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㉠, ㉡, ㉢, ㉣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전류의 측정 범위를 확대하기 위하여 사용되는 것은?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배율기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분류기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저항기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계기용변압기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절연저항 측정 시 가장 적당한 방법은?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메거에 의한 방법     ② 전압, 전류계에 의한 방법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전위차계에 의한 방법    ④ 더블브리지에 의한 방법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저항 100Ω의 전열기에 5A의 전류를 흘렀을 때 소비되는 전력은 몇 W 인가?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1000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2500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유도전동기에서 슬립이 “0”이라고 하는 것은?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유도전동기가 정지 상태인 것을 나타낸다.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유도전동기가 전부하 상태인 것을 나타낸다.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유도전동기가 동기속도로 회전한다는 것이다.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유도전동기가 제동기의 역할을 한다는 것이다.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논리식 중 동일한 값을 나타내지 않는 것은?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90575" cy="276225"/>
            <wp:effectExtent l="0" t="0" r="9525" b="9525"/>
            <wp:docPr id="19" name="그림 19" descr="EMB000020186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733544" descr="EMB0000201869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00100" cy="266700"/>
            <wp:effectExtent l="0" t="0" r="0" b="0"/>
            <wp:docPr id="18" name="그림 18" descr="EMB000020186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734696" descr="EMB00002018697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664A8" w:rsidRDefault="003664A8" w:rsidP="003664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62000" cy="257175"/>
            <wp:effectExtent l="0" t="0" r="0" b="9525"/>
            <wp:docPr id="17" name="그림 17" descr="EMB000020186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733832" descr="EMB00002018697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209675" cy="266700"/>
            <wp:effectExtent l="0" t="0" r="9525" b="0"/>
            <wp:docPr id="16" name="그림 16" descr="EMB000020186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734192" descr="EMB00002018697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i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 = I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 sinwt 인 정현파 교류가 있다. 이 전류보다 90° 앞선 전류를 표시하는 식은?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 coswt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 sinwt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 cos(wt+90°)</w:t>
      </w:r>
      <w:r>
        <w:tab/>
      </w:r>
      <w:r>
        <w:rPr>
          <w:rFonts w:ascii="굴림" w:hint="eastAsia"/>
          <w:sz w:val="18"/>
          <w:szCs w:val="18"/>
        </w:rPr>
        <w:t>④ I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 sin(wt-90°)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i = I</w:t>
      </w:r>
      <w:r>
        <w:rPr>
          <w:rFonts w:ascii="굴림" w:hint="eastAsia"/>
          <w:b/>
          <w:bCs/>
          <w:sz w:val="18"/>
          <w:szCs w:val="18"/>
          <w:vertAlign w:val="subscript"/>
        </w:rPr>
        <w:t>m1</w:t>
      </w:r>
      <w:r>
        <w:rPr>
          <w:rFonts w:ascii="굴림" w:hint="eastAsia"/>
          <w:b/>
          <w:bCs/>
          <w:sz w:val="18"/>
          <w:szCs w:val="18"/>
        </w:rPr>
        <w:t> sinwt + I</w:t>
      </w:r>
      <w:r>
        <w:rPr>
          <w:rFonts w:ascii="굴림" w:hint="eastAsia"/>
          <w:b/>
          <w:bCs/>
          <w:sz w:val="18"/>
          <w:szCs w:val="18"/>
          <w:vertAlign w:val="subscript"/>
        </w:rPr>
        <w:t>m2</w:t>
      </w:r>
      <w:r>
        <w:rPr>
          <w:rFonts w:ascii="굴림" w:hint="eastAsia"/>
          <w:b/>
          <w:bCs/>
          <w:sz w:val="18"/>
          <w:szCs w:val="18"/>
        </w:rPr>
        <w:t> sin(2wt+θ)의 실효값은?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42950" cy="476250"/>
            <wp:effectExtent l="0" t="0" r="0" b="0"/>
            <wp:docPr id="15" name="그림 15" descr="EMB000020186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46600" descr="EMB00002018697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23925" cy="542925"/>
            <wp:effectExtent l="0" t="0" r="9525" b="9525"/>
            <wp:docPr id="14" name="그림 14" descr="EMB0000201869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45736" descr="EMB00002018697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664A8" w:rsidRDefault="003664A8" w:rsidP="003664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90600" cy="552450"/>
            <wp:effectExtent l="0" t="0" r="0" b="0"/>
            <wp:docPr id="13" name="그림 13" descr="EMB0000201869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47248" descr="EMB00002018697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62025" cy="514350"/>
            <wp:effectExtent l="0" t="0" r="9525" b="0"/>
            <wp:docPr id="12" name="그림 12" descr="EMB0000201869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47104" descr="EMB00002018697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그림과 같은 브리지 정류회로는 어느 점에 교류입력을 연결하여야 하는가?</w:t>
      </w:r>
    </w:p>
    <w:p w:rsidR="003664A8" w:rsidRDefault="003664A8" w:rsidP="003664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71675" cy="1971675"/>
            <wp:effectExtent l="0" t="0" r="9525" b="9525"/>
            <wp:docPr id="11" name="그림 11" descr="EMB000020186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48328" descr="EMB00002018698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A-B점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A-C점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B-C점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B-D점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추종제어에 속하지 않는 제어량은?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위치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방위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자세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유량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직류·교류 양용에 만능으로 사용할 수 있는 전동기는?</w:t>
      </w:r>
    </w:p>
    <w:p w:rsidR="003664A8" w:rsidRDefault="003664A8" w:rsidP="003664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직권 정류자 전동기</w:t>
      </w:r>
      <w:r>
        <w:tab/>
      </w:r>
      <w:r>
        <w:rPr>
          <w:rFonts w:ascii="굴림" w:hint="eastAsia"/>
          <w:sz w:val="18"/>
          <w:szCs w:val="18"/>
        </w:rPr>
        <w:t>② 직류 복권 전동기</w:t>
      </w:r>
    </w:p>
    <w:p w:rsidR="003664A8" w:rsidRDefault="003664A8" w:rsidP="003664A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유도 전동기</w:t>
      </w:r>
      <w:r>
        <w:tab/>
      </w:r>
      <w:r>
        <w:rPr>
          <w:rFonts w:ascii="굴림" w:hint="eastAsia"/>
          <w:sz w:val="18"/>
          <w:szCs w:val="18"/>
        </w:rPr>
        <w:t>④ 동기 전동기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배율기의 저항이 50kΩ, 전압계의 내부 저항이 25kΩ이다. 전압계가 100v를 지시하였을 때, 측정한 전압(V)은?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아래 그림의 논리회로와 같은 진리값을 NAND소자만으로 구성하여 나타내려면 NAND소자는 최소 몇 개가 필요한가?</w:t>
      </w:r>
    </w:p>
    <w:p w:rsidR="003664A8" w:rsidRDefault="003664A8" w:rsidP="003664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76500" cy="971550"/>
            <wp:effectExtent l="0" t="0" r="0" b="0"/>
            <wp:docPr id="10" name="그림 10" descr="EMB000020186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55672" descr="EMB00002018698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</w:p>
    <w:p w:rsidR="003664A8" w:rsidRDefault="003664A8" w:rsidP="003664A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궤환제어계에 속하지 않는 신호로서 외부에서 제어량이 그 값에 맞도록 제어계에 주어지는 신호를 무엇이라 하는가?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목표값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기준 압력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동작 신호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궤환 신호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그림과 같은 전자릴레이회로는 어떤 게이트 회로인가?</w:t>
      </w:r>
    </w:p>
    <w:p w:rsidR="003664A8" w:rsidRDefault="003664A8" w:rsidP="003664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57400" cy="1352550"/>
            <wp:effectExtent l="0" t="0" r="0" b="0"/>
            <wp:docPr id="9" name="그림 9" descr="EMB000020186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61360" descr="EMB00002018698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OR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AND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NOR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NOT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제어량에 따른 분류 중 프로세스 제어에 속하지 않는 것은?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압력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유량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온도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속도</w:t>
      </w:r>
    </w:p>
    <w:p w:rsidR="003664A8" w:rsidRDefault="003664A8" w:rsidP="003664A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664A8" w:rsidTr="003664A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유지보수 공사관리</w:t>
            </w:r>
          </w:p>
        </w:tc>
      </w:tr>
    </w:tbl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급수배관 시공 시 수격작용의 방지 대책으로 틀린 것은?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플래쉬 밸브 또는 급속 개폐식 수전을 사용한다.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 지름은 유속이 2.0~2.5m/s 이내가 되도록 설정한다.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역류 방지를 위하여 체크 밸브를 설치하는 것이 좋다.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급수관에서 분기할 때에는 T 이음을 사용한다.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사용압력이 가장 높은 동관은?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L관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M관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N관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공조설비 중 덕트설계시 주의사항으로 틀린 것은?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덕트 내 정압손실을 적게 설계할 것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덕트의 경로는 가능한 최장거리로 할 것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소음 및 진동이 적게 설계할 것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건물의 구조에 맞드록 설계할 것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가스배관 시공에 대한 설명으로 틀린 것은?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건물 내 배관은 안전을 고려, 벽, 바닥 등에 매설하여 시공한다.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건축물의 벽을 관통하는 부분의 배관에는 보호관 및 부식방지 피복을 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배관의 경로와 위치는 장래의 계획, 다른 설비와의 조화 등을 고려하여 정한다.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부식의 우려가 있는 장소에 배관하는 경우에는 방식, 절연조치를 한다.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증기배관 중 냉각 레그(cooling leg)에 관한 내용으로 옳은 것은?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완전한 응축수를 회수하기 위함이다.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고온증기의 동파 방지시설이다.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열전도 차단을 위한 보온단열 구간이다.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익스팬션 조인트이다.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보온재의 구비조건으로 틀린 것은?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표면시공이 좋아야 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재질자체의 모세관 현상이 커야 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보냉 효율이 좋아야 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난연성이나 불연성이어야 한다.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신축 이음쇠의 종류에 해당하지 않는 것은?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벨로즈형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플랜지형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루프형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슬리브형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고압 증기관에서 권장하는 유속기준으로 가장 적합한 것은?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5~10m/s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15~20m/s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30~50m/s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60~70m/s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증기난방의 환수방법 중 증기의 순환이 가장 빠르며 방열기의 설치위치에 제한을 받지 않고 대규모 난방에 주로 채택되는 방식은?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단관식 상향 증기 난방법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단관식 하향 증기 난방법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진공환수식 증기 난방법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기계환수식 증기 난방법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온수난방 배관 시 유의사항으로 틀린 것은?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온수 방열기마다 반드시 수동식 에어벤트를 부착한다.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배관 중 공기가 고일 우려가 있는 곳에는 에어벤트를 설치한다.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수리나 난방 휴지시의 배수를 위한 드레인 밸브를 설치한다.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보일러에서 팽창탱크에 이르는 팽창관에는 밸브를 2개 이상 부착한다.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강관에서 호칭관경의 연결로 틀린 것은?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85825" cy="419100"/>
            <wp:effectExtent l="0" t="0" r="9525" b="0"/>
            <wp:docPr id="8" name="그림 8" descr="EMB000020186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82744" descr="EMB00002018698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28675" cy="438150"/>
            <wp:effectExtent l="0" t="0" r="9525" b="0"/>
            <wp:docPr id="7" name="그림 7" descr="EMB000020186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84688" descr="EMB00002018698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85825" cy="400050"/>
            <wp:effectExtent l="0" t="0" r="9525" b="0"/>
            <wp:docPr id="6" name="그림 6" descr="EMB0000201869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83104" descr="EMB00002018698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81050" cy="247650"/>
            <wp:effectExtent l="0" t="0" r="0" b="0"/>
            <wp:docPr id="5" name="그림 5" descr="EMB0000201869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83536" descr="EMB00002018698c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펌프주위 배관에 관한 설명으로 옳은 것은?(문제 오류로 가답안 발표시 3번으로 발표되었지만 확정답안 발표시 2, 3번 정답 처리 되었습니다. 여기서는 가답안인 3번을 누르면 정답 처리 됩니다.)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펌프의 흡입측에는 압력계를, 토출측에는 진공계(연성계)를 설치한다.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흡입관이나 토출관에는 펌프의 진동이나 관의 열팽창을 흡수하기 위하여 신축이음을 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흡입관의 수평배관은 펌프를 향해 1/50~1/100의 올림구배를 준다.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토출관의 게이트밸브 설치높이는 1.3m 이상으로 하고 바로 위에 체크밸브를 설치한다.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중·고압 가스배관의 유량(Q)을 구하는 계산식으로 옳은 것은? (단,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: 처음압력,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: 최종압력, d : 관 내경, l : 관 길이, s : 가스비중, K : 유량계수 이다.)</w:t>
      </w:r>
    </w:p>
    <w:p w:rsidR="003664A8" w:rsidRDefault="003664A8" w:rsidP="003664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743075" cy="542925"/>
            <wp:effectExtent l="0" t="0" r="9525" b="9525"/>
            <wp:docPr id="4" name="그림 4" descr="EMB0000201869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90808" descr="EMB00002018698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664A8" w:rsidRDefault="003664A8" w:rsidP="003664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714500" cy="542925"/>
            <wp:effectExtent l="0" t="0" r="0" b="9525"/>
            <wp:docPr id="3" name="그림 3" descr="EMB000020186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91240" descr="EMB00002018699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664A8" w:rsidRDefault="003664A8" w:rsidP="003664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66875" cy="561975"/>
            <wp:effectExtent l="0" t="0" r="9525" b="9525"/>
            <wp:docPr id="2" name="그림 2" descr="EMB000020186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89584" descr="EMB00002018699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664A8" w:rsidRDefault="003664A8" w:rsidP="003664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66875" cy="542925"/>
            <wp:effectExtent l="0" t="0" r="9525" b="9525"/>
            <wp:docPr id="1" name="그림 1" descr="EMB000020186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90376" descr="EMB00002018699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보온재의 열전도율이 작아지는 조건으로 틀린 것은?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재료의 두께가 두꺼울수록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재질 내 수분이 작을수록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재료의 밀도가 클 수록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재료의 온도가 낮을수록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증기사용 간접가열식 온수공급 탱크의 가열관으로 가장 적절한 관은?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납관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주철관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도관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펌프의 양수량이 60m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/min이고 전양정이 20m일 때, 벌류트 펌프로 구동할 경우 필요한 동력(kW)은 얼마인가? (단, 물의 비중량은 9800 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펌프의 효율은 60%로 한다.)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196.1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200.2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326.7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405.8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주철관 이음에 해당되는 것은?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납땜 이음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열간 이음</w:t>
      </w:r>
    </w:p>
    <w:p w:rsidR="003664A8" w:rsidRDefault="003664A8" w:rsidP="003664A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타이튼 이음</w:t>
      </w:r>
      <w:r>
        <w:tab/>
      </w:r>
      <w:r>
        <w:rPr>
          <w:rFonts w:ascii="굴림" w:hint="eastAsia"/>
          <w:sz w:val="18"/>
          <w:szCs w:val="18"/>
        </w:rPr>
        <w:t>④ 플라스턴 이음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전기가 정전되어도 계속하여 급수를 할 수 있으며 급수오염 가능성이 적은 급수방식은?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압력탱크 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수도직결 방식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부스터 방식</w:t>
      </w:r>
      <w:r>
        <w:tab/>
      </w:r>
      <w:r>
        <w:rPr>
          <w:rFonts w:ascii="굴림" w:hint="eastAsia"/>
          <w:sz w:val="18"/>
          <w:szCs w:val="18"/>
        </w:rPr>
        <w:t>④ 고가탱크 방식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도사가스의 공급설비 중 가스 홀더의 종류가 아닌 것은?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유수식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중수식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무수식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고압식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강관의 두께를 선정할 때 기준이 되는 것은?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곡률반경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내경</w:t>
      </w:r>
    </w:p>
    <w:p w:rsidR="003664A8" w:rsidRDefault="003664A8" w:rsidP="003664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외경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스케줄번호</w:t>
      </w: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5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3664A8" w:rsidRDefault="003664A8" w:rsidP="003664A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3664A8" w:rsidTr="003664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664A8" w:rsidTr="003664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664A8" w:rsidTr="003664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664A8" w:rsidTr="003664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664A8" w:rsidTr="003664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664A8" w:rsidTr="003664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664A8" w:rsidTr="003664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664A8" w:rsidTr="003664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664A8" w:rsidTr="003664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664A8" w:rsidTr="003664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664A8" w:rsidTr="003664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664A8" w:rsidTr="003664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664A8" w:rsidTr="003664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664A8" w:rsidTr="003664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664A8" w:rsidTr="003664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664A8" w:rsidTr="003664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3664A8" w:rsidRDefault="003664A8" w:rsidP="003664A8"/>
    <w:sectPr w:rsidR="002B4572" w:rsidRPr="003664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4A8"/>
    <w:rsid w:val="003664A8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B5B40-54EC-4D67-911B-89CEB032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664A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664A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664A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664A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664A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6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34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hyperlink" Target="https://m.comcbt.com/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1675</Words>
  <Characters>9553</Characters>
  <Application>Microsoft Office Word</Application>
  <DocSecurity>0</DocSecurity>
  <Lines>79</Lines>
  <Paragraphs>22</Paragraphs>
  <ScaleCrop>false</ScaleCrop>
  <Company/>
  <LinksUpToDate>false</LinksUpToDate>
  <CharactersWithSpaces>11206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2025-06-16T13:10:00Z</dcterms:created>
  <dcterms:modified xsi:type="dcterms:W3CDTF">2025-06-16T13:10:00Z</dcterms:modified>
</cp:coreProperties>
</file>