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720E9" w:rsidTr="008720E9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공기조화</w:t>
            </w:r>
          </w:p>
        </w:tc>
      </w:tr>
    </w:tbl>
    <w:p w:rsidR="008720E9" w:rsidRDefault="008720E9" w:rsidP="008720E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증기난방에 관한 설명으로 틀린 것은?</w:t>
      </w:r>
    </w:p>
    <w:p w:rsidR="008720E9" w:rsidRDefault="008720E9" w:rsidP="008720E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열매온도가 높아 방열기의 방열면적이 작아진다.</w:t>
      </w:r>
    </w:p>
    <w:p w:rsidR="008720E9" w:rsidRDefault="008720E9" w:rsidP="008720E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예열 시간이 짧다.</w:t>
      </w:r>
    </w:p>
    <w:p w:rsidR="008720E9" w:rsidRDefault="008720E9" w:rsidP="008720E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부하변동에 따른 방열량의 제어가 곤란하다.</w:t>
      </w:r>
    </w:p>
    <w:p w:rsidR="008720E9" w:rsidRDefault="008720E9" w:rsidP="008720E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증기의 증발현열을 이용한다.</w:t>
      </w:r>
    </w:p>
    <w:p w:rsidR="008720E9" w:rsidRDefault="008720E9" w:rsidP="008720E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온풍난방의 특징에 대한 설명으로 틀린 것은?</w:t>
      </w:r>
    </w:p>
    <w:p w:rsidR="008720E9" w:rsidRDefault="008720E9" w:rsidP="008720E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예열부하가 거의 없으므로 가동시간이 아주 짧다.</w:t>
      </w:r>
    </w:p>
    <w:p w:rsidR="008720E9" w:rsidRDefault="008720E9" w:rsidP="008720E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취급이 간단하고 취급자격자를 필요로 하지 않는다.</w:t>
      </w:r>
    </w:p>
    <w:p w:rsidR="008720E9" w:rsidRDefault="008720E9" w:rsidP="008720E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방열기기나 배관 등의 시설이 필요 없으므로 설비비가 싸다.</w:t>
      </w:r>
    </w:p>
    <w:p w:rsidR="008720E9" w:rsidRDefault="008720E9" w:rsidP="008720E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토출 공기온도가 높으므로 쾌적성이 좋다.</w:t>
      </w:r>
    </w:p>
    <w:p w:rsidR="008720E9" w:rsidRDefault="008720E9" w:rsidP="008720E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공조방식 중 변풍량 단일덕트 방식에 대한 설명으로 틀린 것은?</w:t>
      </w:r>
    </w:p>
    <w:p w:rsidR="008720E9" w:rsidRDefault="008720E9" w:rsidP="008720E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운전비의 절약이 가능하다.</w:t>
      </w:r>
    </w:p>
    <w:p w:rsidR="008720E9" w:rsidRDefault="008720E9" w:rsidP="008720E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동시 부하율이 고려하여 기기 용량을 결정하므로 설비용량을 적게 할 수 있다.</w:t>
      </w:r>
    </w:p>
    <w:p w:rsidR="008720E9" w:rsidRDefault="008720E9" w:rsidP="008720E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시운전시 각 토출구의 풍량조정이 복잡하다.</w:t>
      </w:r>
    </w:p>
    <w:p w:rsidR="008720E9" w:rsidRDefault="008720E9" w:rsidP="008720E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부하변동에 대하여 제어응답이 빠르기 때문에 거주성이 향상된다.</w:t>
      </w:r>
    </w:p>
    <w:p w:rsidR="008720E9" w:rsidRDefault="008720E9" w:rsidP="008720E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풍량이 800m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/h인 공기를 건구온도 33℃, 습구온도 27℃(엔탈피(h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)는 85.26kJ/kg)의 상태에서 건구온도 16℃, 상대습도 90%(엔탈피(h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)는 42kJ/kg)상태까지 냉각할 경우 필요한 냉각열량(kW)은? (단, 건공기의 비체적은 0.83m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/kg이다.)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3.1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5.4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22.8</w:t>
      </w:r>
    </w:p>
    <w:p w:rsidR="008720E9" w:rsidRDefault="008720E9" w:rsidP="008720E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겨울철 침입외기(틈새바람)에 의한 잠열 부하(q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kJ/h)를 구하는 공식으로 옳은 것은? (단, Q는 극간풍량(m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/h), △t는 실내ㆍ외 온도차(℃), △x는 실내ㆍ외 절대 습도차(kg/kg')이다.)</w:t>
      </w:r>
    </w:p>
    <w:p w:rsidR="008720E9" w:rsidRDefault="008720E9" w:rsidP="008720E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1.212×Q×△t</w:t>
      </w:r>
      <w:r>
        <w:tab/>
      </w:r>
      <w:r>
        <w:rPr>
          <w:rFonts w:ascii="굴림" w:hint="eastAsia"/>
          <w:sz w:val="18"/>
          <w:szCs w:val="18"/>
        </w:rPr>
        <w:t>② 539×Q×△x</w:t>
      </w:r>
    </w:p>
    <w:p w:rsidR="008720E9" w:rsidRDefault="008720E9" w:rsidP="008720E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2501×Q×△x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3001.2×Q×trianglex</w:t>
      </w:r>
    </w:p>
    <w:p w:rsidR="008720E9" w:rsidRDefault="008720E9" w:rsidP="008720E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공기조화 부하의 종류 중 실내부하와 장치부하에 해당되지 않는 것은?</w:t>
      </w:r>
    </w:p>
    <w:p w:rsidR="008720E9" w:rsidRDefault="008720E9" w:rsidP="008720E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사무기기나 인체를 통해 실내에서 발생하는 열</w:t>
      </w:r>
    </w:p>
    <w:p w:rsidR="008720E9" w:rsidRDefault="008720E9" w:rsidP="008720E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유리 및 벽체를 통한 전도열</w:t>
      </w:r>
    </w:p>
    <w:p w:rsidR="008720E9" w:rsidRDefault="008720E9" w:rsidP="008720E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급기덕트에서 실내로 유입되는 열</w:t>
      </w:r>
    </w:p>
    <w:p w:rsidR="008720E9" w:rsidRDefault="008720E9" w:rsidP="008720E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외기로 실내 온ㆍ습도를 냉각시키는 열</w:t>
      </w:r>
    </w:p>
    <w:p w:rsidR="008720E9" w:rsidRDefault="008720E9" w:rsidP="008720E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에어필터의 포집방법 중 무기질 섬유 공간을 공기가 통과할 때 충돌, 차단, 확산에 의해 큰 분진입자를 포집하는 필터는 무엇인가?</w:t>
      </w:r>
    </w:p>
    <w:p w:rsidR="008720E9" w:rsidRDefault="008720E9" w:rsidP="008720E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정전식 필터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여과식 필터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점착식 필터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흡착식 필터</w:t>
      </w:r>
    </w:p>
    <w:p w:rsidR="008720E9" w:rsidRDefault="008720E9" w:rsidP="008720E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자연 환기가 많이 일어나도 비교적 난방 효율이 제일 좋은 것은?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대류난방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증기난방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온풍난방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복사난방</w:t>
      </w:r>
    </w:p>
    <w:p w:rsidR="008720E9" w:rsidRDefault="008720E9" w:rsidP="008720E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열교환기 중 공조기 내부에 주로 설치되는 공기 가열기 또는 공기냉각기를 흐르는 냉ㆍ온수의 통로수는 코일의 배열방식에 따라 나뉜다. 이 중 코일의 배열방식에 따른 종류가 아닌 것은?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풀 서킷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하프 서킷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더블 서킷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플로우 서킷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가습기 방식 분류 중 기화식이 아닌 것은?</w:t>
      </w:r>
    </w:p>
    <w:p w:rsidR="008720E9" w:rsidRDefault="008720E9" w:rsidP="008720E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모세관식 가습기</w:t>
      </w:r>
      <w:r>
        <w:tab/>
      </w:r>
      <w:r>
        <w:rPr>
          <w:rFonts w:ascii="굴림" w:hint="eastAsia"/>
          <w:sz w:val="18"/>
          <w:szCs w:val="18"/>
        </w:rPr>
        <w:t>② 회전식 가습기</w:t>
      </w:r>
    </w:p>
    <w:p w:rsidR="008720E9" w:rsidRDefault="008720E9" w:rsidP="008720E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적하식 가습기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원심식 가습기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각 실마다 전기스토브나 기름난로 등을 설치하여 난방하는 방식을 무엇이라고 하는가?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온돌난방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중앙난방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지역난방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개별난방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송풍기 특성곡선에서 송풍기의 운전점은 어떤 곡선의 교차점을 의미하는가?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압력곡선과 저항곡선의 교차점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효율곡선과 압력곡선의 교차점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축동력곡선과 효율곡선의 교차점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저항곡선과 축동력곡선의 교차점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방열량이 5.25kW인 방열기에 공급해야 할 온수량(m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/h)은? (단, 방열기 입구온도는 80℃, 출구온도는 70℃이며, 물의 비열은 4.2kJ/kgㆍ℃, 물의 밀도는 977.5kg/m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0.34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0.46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0.66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0.75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송풍기 번호에 의한 송풍기 크기를 나타내는 식으로 옳은 것은?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514600" cy="1057275"/>
            <wp:effectExtent l="0" t="0" r="0" b="9525"/>
            <wp:docPr id="27" name="그림 27" descr="EMB00000e046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281992" descr="EMB00000e04696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20E9" w:rsidRDefault="008720E9" w:rsidP="008720E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505075" cy="1076325"/>
            <wp:effectExtent l="0" t="0" r="9525" b="9525"/>
            <wp:docPr id="26" name="그림 26" descr="EMB00000e046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281704" descr="EMB00000e0469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524125" cy="1076325"/>
            <wp:effectExtent l="0" t="0" r="9525" b="9525"/>
            <wp:docPr id="25" name="그림 25" descr="EMB00000e046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280336" descr="EMB00000e04696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20E9" w:rsidRDefault="008720E9" w:rsidP="008720E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505075" cy="1076325"/>
            <wp:effectExtent l="0" t="0" r="9525" b="9525"/>
            <wp:docPr id="24" name="그림 24" descr="EMB00000e046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280768" descr="EMB00000e04696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외기와 배기 사이에서 현열과 잠열을 동시에 회수하는 방식으로 외기 도입량이 많고 운전시간이 긴 시설에서 효과가 큰 방식은?</w:t>
      </w:r>
    </w:p>
    <w:p w:rsidR="008720E9" w:rsidRDefault="008720E9" w:rsidP="008720E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전열교환기 방식</w:t>
      </w:r>
      <w:r>
        <w:tab/>
      </w:r>
      <w:r>
        <w:rPr>
          <w:rFonts w:ascii="굴림" w:hint="eastAsia"/>
          <w:sz w:val="18"/>
          <w:szCs w:val="18"/>
        </w:rPr>
        <w:t>② 히트 파이프 방식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콘덴서 리히트 방식</w:t>
      </w:r>
      <w:r>
        <w:tab/>
      </w:r>
      <w:r>
        <w:rPr>
          <w:rFonts w:ascii="굴림" w:hint="eastAsia"/>
          <w:sz w:val="18"/>
          <w:szCs w:val="18"/>
        </w:rPr>
        <w:t>④ 런 어라운드 코일 방식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보일러를 안전하고 경제적으로 운전하기 위한 여러 가지 부속기기 중 급수관계 장치와 가장 거리가 먼 것은?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급수 펌프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급수 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자동급수장치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압력 10000kPa, 온도 227℃인 공기의 밀도(kg/m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 얼마인가? (단, 공기의 기체상수는 287.04J/kgㆍK이다.)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57.3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69.6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73.2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82.9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공조방식 중 중앙방식이 아닌 것은?</w:t>
      </w:r>
    </w:p>
    <w:p w:rsidR="008720E9" w:rsidRDefault="008720E9" w:rsidP="008720E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단일덕트 방식</w:t>
      </w:r>
      <w:r>
        <w:tab/>
      </w:r>
      <w:r>
        <w:rPr>
          <w:rFonts w:ascii="굴림" w:hint="eastAsia"/>
          <w:sz w:val="18"/>
          <w:szCs w:val="18"/>
        </w:rPr>
        <w:t>② 2중덕트 방식</w:t>
      </w:r>
    </w:p>
    <w:p w:rsidR="008720E9" w:rsidRDefault="008720E9" w:rsidP="008720E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팬코일유닛 방식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룸 쿨러 방식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엔탈피가 0kJ/kg인 공기는 어느 것인가?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0℃ 습공기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0℃ 건공기</w:t>
      </w:r>
    </w:p>
    <w:p w:rsidR="008720E9" w:rsidRDefault="008720E9" w:rsidP="008720E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0℃ 포화공기</w:t>
      </w:r>
      <w:r>
        <w:tab/>
      </w:r>
      <w:r>
        <w:rPr>
          <w:rFonts w:ascii="굴림" w:hint="eastAsia"/>
          <w:sz w:val="18"/>
          <w:szCs w:val="18"/>
        </w:rPr>
        <w:t>④ 32℃ 습공기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아래 습공기선도에서 습공기의 상태가 1지점에서 2지점을 거쳐 3지점으로 이동하였다. 이 습공기가 거친 과정은? (단, 1, 2회 엔탈피는 같다.)</w:t>
      </w:r>
    </w:p>
    <w:p w:rsidR="008720E9" w:rsidRDefault="008720E9" w:rsidP="008720E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933575"/>
            <wp:effectExtent l="0" t="0" r="0" b="9525"/>
            <wp:docPr id="23" name="그림 23" descr="EMB00000e0469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682360" descr="EMB00000e04696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냉각 감습-가열    </w:t>
      </w:r>
      <w:r>
        <w:tab/>
      </w:r>
      <w:r>
        <w:rPr>
          <w:rFonts w:ascii="굴림" w:hint="eastAsia"/>
          <w:sz w:val="18"/>
          <w:szCs w:val="18"/>
        </w:rPr>
        <w:t>② 냉각-제습제를 이용한 제습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순환수 가습-가열   </w:t>
      </w:r>
      <w:r>
        <w:tab/>
      </w:r>
      <w:r>
        <w:rPr>
          <w:rFonts w:ascii="굴림" w:hint="eastAsia"/>
          <w:sz w:val="18"/>
          <w:szCs w:val="18"/>
        </w:rPr>
        <w:t>④ 온수 감습-냉각</w:t>
      </w:r>
    </w:p>
    <w:p w:rsidR="008720E9" w:rsidRDefault="008720E9" w:rsidP="008720E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720E9" w:rsidTr="008720E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냉동공학</w:t>
            </w:r>
          </w:p>
        </w:tc>
      </w:tr>
    </w:tbl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다음의 냉매가스를 단열압축 하였을 때 온도상승률이 가장 큰 것부터 순서대로 나열된 것은? (단, 냉매가스는 이상기체로 가정한다.)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공기＞암모니아＞메틸클로라이드＞R-502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공기＞메틸클로라이드＞암모니아＞R-502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공기＞R-502＞메틸클로라이드＞암모니아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R-502＞공기＞암모니아＞메틸클로라이드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몰리에르선도 상에서 압력이 증대함에 따라 포화액션과 건포화증기선이 만나는 일치점을 무엇이라 하는가?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한계점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임계점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상사점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비등점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냉동기의 압축기에서 일어나는 이상적인 압축과정은 어느 것인가?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등온변화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등압변화</w:t>
      </w:r>
    </w:p>
    <w:p w:rsidR="008720E9" w:rsidRDefault="008720E9" w:rsidP="008720E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등엔탈피변화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등엔트로피변화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열에 대한 설명으로 틀린 것은?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냉동실이나 냉장실 벽체를 통해 실내로 들어오는 열은 감열과 잠열이다.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냉동실 출입문의 틈새로 공기가 갖고 들어오는 열은 감열과 잠열이다.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하절기 냉장실에서 작업하는 인체의 발생열은 감열과 잠열이다.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냉장실내 백열등에서 발생하는 열은 감열이다.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펠티어(Peltier) 효과를 이용한 냉동법은?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기체팽창 냉동법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 냉동법</w:t>
      </w:r>
    </w:p>
    <w:p w:rsidR="008720E9" w:rsidRDefault="008720E9" w:rsidP="008720E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자기 냉동법</w:t>
      </w:r>
      <w:r>
        <w:tab/>
      </w:r>
      <w:r>
        <w:rPr>
          <w:rFonts w:ascii="굴림" w:hint="eastAsia"/>
          <w:sz w:val="18"/>
          <w:szCs w:val="18"/>
        </w:rPr>
        <w:t>④ 2원 냉동법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온도식 팽창밸브(Thermostatic expansion valve)에 있어서 과열도란 무엇인가?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팽창밸브 입구와 증발기 출구 사이의 냉매 온도차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팽창밸브 입구와 팽창밸브 출구 사이의 냉매 온도차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흡입관내의 냉매가스 온도와 증발기내의 포화온도와의 온도차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압축기 토출가스와 증발기 내 증발가스의 온도차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수냉식 응축기를 사용하는 냉동장치에서 응축압력이 표준압력보다 높게 되는 원인으로 가장 거리가 먼 것은?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공기 또는 불응축가스의 혼입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응축수 입구온도의 저하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냉각수량의 부족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응축기의 냉각관에 스케일이 부착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흡수식 냉동기에 관한 설명으로 옳은 것은?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초저온용으로 사용된다.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비교적 소용량 보다는 대용량에 적합하다.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열교환기를 설치하여도 효율은 변함없다.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물-LiBr 식인 경우 물이 흡수제가 된다.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증기 압축식 냉동법(A)과 전자 냉동법(B)의 역할을 비교한 것으로 틀린 것은?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(A)압축기:(B)소대자(P-N)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(A)압축기 모터:(B)전원</w:t>
      </w:r>
    </w:p>
    <w:p w:rsidR="008720E9" w:rsidRDefault="008720E9" w:rsidP="008720E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(A)냉매:(B)전자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(A)응축기:(B)저온측 접합부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가스엔진구동형 열펌프(GHP) 시스템의 설명으로 틀린 것은?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압축기를 구동하는데 전기에너지 대신 가스를 이용하는 내연기관을 이용한다.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하나의 실외기에 하나 또는 여러 개의 실내기가 장착된 형태로 이루어진다.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구성요소로서 압축기를 제외한 엔진, 그리고 내ㆍ외부열교환기 등으로 구성된다.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연료로는 천연가스, 프로판 등이 이용될 수 있다.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그림은 단효용 흡수식 냉동기에서 일어나는 과정을 나타낸 것이다. 각 과정에 대한 설명으로 틀린 것은?</w:t>
      </w:r>
    </w:p>
    <w:p w:rsidR="008720E9" w:rsidRDefault="008720E9" w:rsidP="008720E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2019300"/>
            <wp:effectExtent l="0" t="0" r="0" b="0"/>
            <wp:docPr id="22" name="그림 22" descr="EMB00000e0469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89840" descr="EMB00000e04696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①→②과정:재생기에서 돌아오는 고온 농용액과 열교환에 의한 희용액의 온도상승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②→③과정:재생기내에서의 가열에 의한 냉매 응축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④→⑤과정:흡수기에서의 저온 회용액과 열교환기에 의한 농용액의 온도강하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⑤→⑥:흡수기에서 외부로부터의 냉각에 의한 농용액의 온도강하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냉동기의 종류와 원리의 연결로 틀린 것은?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증기압축식-냉매의 증발잠열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증기분사식-진공에 의한 물 냉각</w:t>
      </w:r>
    </w:p>
    <w:p w:rsidR="008720E9" w:rsidRDefault="008720E9" w:rsidP="008720E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전자냉동법-전류흐름에 의한 흡열작용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흡수식-프레온 냉매의 증발잠열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헬라이드 토치를 이용하여 누설검사를 하는 냉매는?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R-134a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R-717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R-744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R-729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냉동기 속 두 냉매가 아래 표의 조건으로 작동될 때, A 냉매를 이용한 압축기의 냉동능력을 Q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, B 냉매를 이용한 압축기의 냉동능력을 Q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인 경우 Q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/Q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의 비는? (단, 두 압축기의 피스톤 압출량은 동일하며, 체적효율도 75%로 동일하다.)</w:t>
      </w:r>
    </w:p>
    <w:p w:rsidR="008720E9" w:rsidRDefault="008720E9" w:rsidP="008720E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90775" cy="781050"/>
            <wp:effectExtent l="0" t="0" r="9525" b="0"/>
            <wp:docPr id="21" name="그림 21" descr="EMB00000e0469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95456" descr="EMB00000e04696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0.5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두께 3cm인 석면판의 한 쪽면의 온도는 400℃, 다른 쪽 면의 온도는 100℃일 때, 이 판을 통해 일어나는 열전달량(W/m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 (단, 석면의 열전도율은 0.095W/mㆍ℃이다.)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0.95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95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9500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R-502를 사용하는 냉동장치의 몰리엘 선도가 다음과 같다. 이 장치의 실제 냉매순환량은 167kg/h이고, 전동기 출력이 3.5kW일 때, 실제 성적계수는?</w:t>
      </w:r>
    </w:p>
    <w:p w:rsidR="008720E9" w:rsidRDefault="008720E9" w:rsidP="008720E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38400" cy="2000250"/>
            <wp:effectExtent l="0" t="0" r="0" b="0"/>
            <wp:docPr id="20" name="그림 20" descr="EMB00000e046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04384" descr="EMB00000e0469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1.4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1.6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냉매 충전용 매니폴드로 구성하는 주요밸브와 가장 거리가 먼 것은?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흡입밸브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자동용량제어밸브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펌프연결밸브</w:t>
      </w:r>
      <w:r>
        <w:tab/>
      </w:r>
      <w:r>
        <w:rPr>
          <w:rFonts w:ascii="굴림" w:hint="eastAsia"/>
          <w:sz w:val="18"/>
          <w:szCs w:val="18"/>
        </w:rPr>
        <w:t>④ 바이패스밸브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냉매와 배관재료의 선택을 바르게 나타낸 것은?</w:t>
      </w:r>
    </w:p>
    <w:p w:rsidR="008720E9" w:rsidRDefault="008720E9" w:rsidP="008720E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:Cu 합금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크롤메탈:Al 합금</w:t>
      </w:r>
    </w:p>
    <w:p w:rsidR="008720E9" w:rsidRDefault="008720E9" w:rsidP="008720E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R-21:Mg을 함유한 Al합금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이산화탄소:Fe 합금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2단압축 사이클에서 증발압력이 계기압력으로 235kPa이고, 응축압력은 절대압력으로 1225kPa일 때 최적의 중간 절대압력(kPa)은? (단, 대기압은 101kPa이다.)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514.5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536.06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641.56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668.36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30℃ 공기가 체적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용기 내에 압력 600kPa인 상태로 들어 있을 때 용기 내의 공기 질량(kg)은? (단, 기체상수는 287J/kgㆍK이다.)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5.9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6.9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7.9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4.9</w:t>
      </w:r>
    </w:p>
    <w:p w:rsidR="008720E9" w:rsidRDefault="008720E9" w:rsidP="008720E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720E9" w:rsidTr="008720E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배관일반</w:t>
            </w:r>
          </w:p>
        </w:tc>
      </w:tr>
    </w:tbl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증기난방 배관에서 증기트랩을 사용하는 주된 목적은?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 내의 온도를 조절하기 위해서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 내의 압력을 조절하기 위해서</w:t>
      </w:r>
    </w:p>
    <w:p w:rsidR="008720E9" w:rsidRDefault="008720E9" w:rsidP="008720E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배관의 신축을 흡수하기 위해서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관 내의 증기와 응축수를 분리하기 위해서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배수관 설치기준에 대한 내용으로 틀린 것은?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배수관의 최소 관경은 20mm이상으로 한다.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지중에 매설하는 배수관의 관경은 50mm 이상이 좋다.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배수관은 배수가 흐르는 방향으로 관경을 축소해서는 안 된다.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기구배수관의 관경은 이것에 접속하는 위생기구의 트랩구경 이상으로 한다.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배관 지름이 100cm이고, 유량이 0.785m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/sec일 때, 이 파이프 내의 평균 유속(m/s)은 얼마인가?</w:t>
      </w:r>
    </w:p>
    <w:p w:rsidR="008720E9" w:rsidRDefault="008720E9" w:rsidP="008720E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1000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냉매 배관 시공법에 관한 설명으로 틀린 것은?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압축기와 응축기가 동일 높이 또는 응축기가 아래에 있는 경우 배출관은 하향구배로 한다.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증발기가 응축기보다 아래에 있을 때 냉매액이 증발기에 흘러내리는 것을 방지하기 위해 역 루프를 만들어 배관한다.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증발기와 압축기가 같은 높이일 때는 흡입관을 수직으로 세운 다음 압축기를 향해 선단 상향구배로 배관한다.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액관 배관 시 증발기 입구에 전자밸브가 있을 때는 루프이음을 할 필요가 없다.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증기배관내의 수격작용을 방지하기 위한 내용으로 가장 적당한 것은?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감압밸브를 설치한다.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가능한 배관에 굴곡부를 많이 둔다.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가능한 배관의 관경을 크게 한다.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배관내 증기의 유속을 빠르게 한다.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냉동장치 배관도에서 다음과 같은 부속기기의 기호는 무엇을 나타내는가?</w:t>
      </w:r>
    </w:p>
    <w:p w:rsidR="008720E9" w:rsidRDefault="008720E9" w:rsidP="008720E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95400" cy="457200"/>
            <wp:effectExtent l="0" t="0" r="0" b="0"/>
            <wp:docPr id="19" name="그림 19" descr="EMB00000e046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24256" descr="EMB00000e04697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송풍기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응축기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체크밸브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캐비테이션 현상의 발생원인으로 옳은 것은?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흡입양정이 작을 경우 발생한다.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액체의 온도가 낮을 경우 발생한다.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날개차의 원주속도가 작을 경우 발생한다.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날개차의 모양이 적당하지 않을 경우 발생한다.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옥상 급수탱크의 부속장치에 해당하는 것은?</w:t>
      </w:r>
    </w:p>
    <w:p w:rsidR="008720E9" w:rsidRDefault="008720E9" w:rsidP="008720E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압력 스위치</w:t>
      </w:r>
      <w:r>
        <w:tab/>
      </w:r>
      <w:r>
        <w:rPr>
          <w:rFonts w:ascii="굴림" w:hint="eastAsia"/>
          <w:sz w:val="18"/>
          <w:szCs w:val="18"/>
        </w:rPr>
        <w:t>② 압력계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안전밸브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오버플로우관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온수온돌 난방의 바닥 매설배관으로 가장 적합한 것은?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주철관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강관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PVC관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배관 도시기호 중 레듀서 표시는 무엇인가?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76275" cy="228600"/>
            <wp:effectExtent l="0" t="0" r="9525" b="0"/>
            <wp:docPr id="18" name="그림 18" descr="EMB00000e046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30232" descr="EMB00000e04697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95325" cy="371475"/>
            <wp:effectExtent l="0" t="0" r="9525" b="9525"/>
            <wp:docPr id="17" name="그림 17" descr="EMB00000e046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31528" descr="EMB00000e04697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20E9" w:rsidRDefault="008720E9" w:rsidP="008720E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95325" cy="371475"/>
            <wp:effectExtent l="0" t="0" r="9525" b="9525"/>
            <wp:docPr id="16" name="그림 16" descr="EMB00000e046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33184" descr="EMB00000e04697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33425" cy="352425"/>
            <wp:effectExtent l="0" t="0" r="9525" b="9525"/>
            <wp:docPr id="15" name="그림 15" descr="EMB00000e0469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34048" descr="EMB00000e04697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천연고무보다 더 우수한 성질을 가지고 있으며 내유성, 내후성, 내산성, 내마모성 등이 뛰어난 고무류 패킹재는 무엇인가?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테프론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석면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네오프렌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합성수지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배관지지 철물이 갖추어야 할 조건으로 가장 거리가 먼 것은?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충격과 진동에 견딜 수 있는 재료일 것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배관시공에 있어서 구배조정이 용이할 것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보온 및 방로를 위한 재료일 것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온도변화에 따른 관의 팽창과 신축을 흡수할 수 있을 것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냉매 배관 시 주의사항으로 틀린 것은?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배관은 가능한 간단하게 한다.</w:t>
      </w:r>
    </w:p>
    <w:p w:rsidR="008720E9" w:rsidRDefault="008720E9" w:rsidP="008720E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굽힘 반지름은 작게 한다.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관통 개소 외에는 바닥에 매설하지 않아야 한다.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배관에 응력이 생길 우려가 있을 경우에는 신축이음으로 배관한다.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열전도율이 극히 낮고 경량이며 흡수성은 좋지 않으나 굽힘성이 풍부한 유기질 보온재는?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펠트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코르크</w:t>
      </w:r>
    </w:p>
    <w:p w:rsidR="008720E9" w:rsidRDefault="008720E9" w:rsidP="008720E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기포성 수지</w:t>
      </w:r>
      <w:r>
        <w:tab/>
      </w:r>
      <w:r>
        <w:rPr>
          <w:rFonts w:ascii="굴림" w:hint="eastAsia"/>
          <w:sz w:val="18"/>
          <w:szCs w:val="18"/>
        </w:rPr>
        <w:t>④ 규조토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배관의 온도변화에 의한 수축과 팽창을 흡수하기 위한 이음쇠로 적절하지 못한 것은?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벨로즈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플랙시볼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U밴드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플랜지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개방식 팽창탱크 주변의 배관에서 팽창탱크의 수면 아래에 접속되는 관은?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팽창관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통기관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안전관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오버플로우관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이음쇠 중 방진, 방음의 역할을 하는 것은?</w:t>
      </w:r>
    </w:p>
    <w:p w:rsidR="008720E9" w:rsidRDefault="008720E9" w:rsidP="008720E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플랙시블형 이음쇠</w:t>
      </w:r>
      <w:r>
        <w:tab/>
      </w:r>
      <w:r>
        <w:rPr>
          <w:rFonts w:ascii="굴림" w:hint="eastAsia"/>
          <w:sz w:val="18"/>
          <w:szCs w:val="18"/>
        </w:rPr>
        <w:t>② 슬리브형 이음쇠</w:t>
      </w:r>
    </w:p>
    <w:p w:rsidR="008720E9" w:rsidRDefault="008720E9" w:rsidP="008720E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스위블형 이음쇠</w:t>
      </w:r>
      <w:r>
        <w:tab/>
      </w:r>
      <w:r>
        <w:rPr>
          <w:rFonts w:ascii="굴림" w:hint="eastAsia"/>
          <w:sz w:val="18"/>
          <w:szCs w:val="18"/>
        </w:rPr>
        <w:t>④ 루프형 이음쇠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관 이음쇠의 종류에 따른 용도의 연결로 틀린 것은?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와이(Y)-분기할 때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벤드-방향을 바꿀 때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플러그-직선으로 이을 때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유니온-분해, 수리, 교체가 필요할 때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배관지지 금속 중 레스트레인트(restraint)에 해당하지 않는 것은?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행거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앵커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스토퍼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가이드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정압기의 부속 설비에서 가스 수요량이 급격히 증가하여 압력이 필요한 경우 쓰이는 장치는?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정압기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가스미터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부스터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가스필터</w:t>
      </w:r>
    </w:p>
    <w:p w:rsidR="008720E9" w:rsidRDefault="008720E9" w:rsidP="008720E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720E9" w:rsidTr="008720E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전기제어공학</w:t>
            </w:r>
          </w:p>
        </w:tc>
      </w:tr>
    </w:tbl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대칭 3상 Y부하에서 부하전류가 20A이고 각 상의 임피던스가 Z=3+j4(Ω)일 때, 이 부하의 선간전압(V)은 약 얼마인가?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141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173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282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인디셜 응답이 지수 함수적으로 증가하다가 결국 일정 값으로 되는 계는 무슨 요소인가?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미분요소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적분요소</w:t>
      </w:r>
    </w:p>
    <w:p w:rsidR="008720E9" w:rsidRDefault="008720E9" w:rsidP="008720E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1차 지연요소</w:t>
      </w:r>
      <w:r>
        <w:tab/>
      </w:r>
      <w:r>
        <w:rPr>
          <w:rFonts w:ascii="굴림" w:hint="eastAsia"/>
          <w:sz w:val="18"/>
          <w:szCs w:val="18"/>
        </w:rPr>
        <w:t>④ 2차 지연요소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회전중인 3상 유도전동기의 슬립이 1이 되면 전동기 속도는 어떻게 되는가?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불변이다.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정지한다.</w:t>
      </w:r>
    </w:p>
    <w:p w:rsidR="008720E9" w:rsidRDefault="008720E9" w:rsidP="008720E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무부하 상태가 된다.</w:t>
      </w:r>
      <w:r>
        <w:tab/>
      </w:r>
      <w:r>
        <w:rPr>
          <w:rFonts w:ascii="굴림" w:hint="eastAsia"/>
          <w:sz w:val="18"/>
          <w:szCs w:val="18"/>
        </w:rPr>
        <w:t>④ 동기속도와 같게 된다.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전동기 정역회로를 구성할 때 기기의 보호와 조직자의 안전을 위하여 필수적으로 구성되어야 하는 회로는?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인터록회로     ② 플립플롭회로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정지우선 자기유지회로    ④ 기동우선 자기유지회로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R-L-C 직렬회로에 t=0에서 교류전압 u=E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sin(ωt+θ)[V]를 가할 때 이 회로의 응답유형은? (단, </w:t>
      </w:r>
      <w:r>
        <w:rPr>
          <w:noProof/>
        </w:rPr>
        <w:drawing>
          <wp:inline distT="0" distB="0" distL="0" distR="0">
            <wp:extent cx="1000125" cy="438150"/>
            <wp:effectExtent l="0" t="0" r="9525" b="0"/>
            <wp:docPr id="14" name="그림 14" descr="EMB00000e0469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897608" descr="EMB00000e04697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완전진동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비진동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임계진동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감쇠진동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단일 궤환 제어계의 개루프 전달함수가 </w:t>
      </w:r>
      <w:r>
        <w:rPr>
          <w:noProof/>
        </w:rPr>
        <w:drawing>
          <wp:inline distT="0" distB="0" distL="0" distR="0">
            <wp:extent cx="1028700" cy="400050"/>
            <wp:effectExtent l="0" t="0" r="0" b="0"/>
            <wp:docPr id="13" name="그림 13" descr="EMB00000e0469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899552" descr="EMB00000e04697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일 때, 압력 r(t)=5u(t)에 대한 정상상태 오차 e</w:t>
      </w:r>
      <w:r>
        <w:rPr>
          <w:rFonts w:ascii="굴림" w:hint="eastAsia"/>
          <w:b/>
          <w:bCs/>
          <w:sz w:val="18"/>
          <w:szCs w:val="18"/>
          <w:vertAlign w:val="subscript"/>
        </w:rPr>
        <w:t>ss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1/3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2/3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4/3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5/3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계전기를 이용한 시퀀스제어에 관한 사항으로 옳지 않은 것은?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인터록 회로 구성이 가능하다.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자기 유지 회로 구성이 가능하다.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순차적으로 연산하는 직렬처리 방식이다.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제어결과에 따라 조작이 자동적으로 이행된다.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제어량을 어떤 일정한 목표값으로 유지하는 것을 목적으로 하는 제어는?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추종제어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비율제어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정치제어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프로그램제어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도체의 전기저항에 대한 설명으로 틀린 것은?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같은 길이, 단면적에서도 온도가 상승하면 저항이 증가한다.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단면적에 반비례하고 길이에 비례한다.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고유 저항은 백금보다 구리가 크다.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도체 반지름의 제곱에 반비례한다.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회로시험기(Multi Meter)로 직접 측정할 수 없는 것은?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저항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교류전압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직류전압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교류전력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그림과 같은 단위계단함수를 옳게 나타낸 것은?</w:t>
      </w:r>
    </w:p>
    <w:p w:rsidR="008720E9" w:rsidRDefault="008720E9" w:rsidP="008720E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76450" cy="1447800"/>
            <wp:effectExtent l="0" t="0" r="0" b="0"/>
            <wp:docPr id="12" name="그림 12" descr="EMB00000e046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08768" descr="EMB00000e04698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u(t)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u(t-a)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u(a-t)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u(-a-t)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어떤 회로에 220V의 교류전압을 인가했더니 4.4A의 전류가 흐르고, 전압과 전류와의 위상차는 60°가 되었다. 이 회로의 저항성분(Ω)은?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75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기계적 변위를 제어량으로 해서 목표값의 임의의 변화에 추종하도록 구성되어 있는 것은?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자동조정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서보기구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정치제어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프로세스제어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회로에서 합성 정전용량(μF)은?</w:t>
      </w:r>
    </w:p>
    <w:p w:rsidR="008720E9" w:rsidRDefault="008720E9" w:rsidP="008720E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9825" cy="1333500"/>
            <wp:effectExtent l="0" t="0" r="9525" b="0"/>
            <wp:docPr id="11" name="그림 11" descr="EMB00000e046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16184" descr="EMB00000e04698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2.0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3.0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직류전동기의 속도제어방법 중 광범위한 속도제어가 가능하며 정토크 가변속도의 용도에 적합한 방법은?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계자제어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직렬저항제어</w:t>
      </w:r>
    </w:p>
    <w:p w:rsidR="008720E9" w:rsidRDefault="008720E9" w:rsidP="008720E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병렬저항제어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전압제어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서보 전동기는 다음 중 어디에 속하는가?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검출기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증폭기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변환기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조작기기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기동 토크가 가장 큰 단상 유도전동기는?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분상기동형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반발기동형</w:t>
      </w:r>
    </w:p>
    <w:p w:rsidR="008720E9" w:rsidRDefault="008720E9" w:rsidP="008720E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셰이딩코일형</w:t>
      </w:r>
      <w:r>
        <w:tab/>
      </w:r>
      <w:r>
        <w:rPr>
          <w:rFonts w:ascii="굴림" w:hint="eastAsia"/>
          <w:sz w:val="18"/>
          <w:szCs w:val="18"/>
        </w:rPr>
        <w:t>④ 콘덴서기동형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그림과 같은 회로에서 해당되는 램프의 식으로 옳은 것은?</w:t>
      </w:r>
    </w:p>
    <w:p w:rsidR="008720E9" w:rsidRDefault="008720E9" w:rsidP="008720E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2400300"/>
            <wp:effectExtent l="0" t="0" r="0" b="0"/>
            <wp:docPr id="10" name="그림 10" descr="EMB00000e046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23312" descr="EMB00000e04698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52525" cy="285750"/>
            <wp:effectExtent l="0" t="0" r="9525" b="0"/>
            <wp:docPr id="9" name="그림 9" descr="EMB00000e046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24032" descr="EMB00000e04698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181100" cy="266700"/>
            <wp:effectExtent l="0" t="0" r="0" b="0"/>
            <wp:docPr id="8" name="그림 8" descr="EMB00000e046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22304" descr="EMB00000e04698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81100" cy="266700"/>
            <wp:effectExtent l="0" t="0" r="0" b="0"/>
            <wp:docPr id="7" name="그림 7" descr="EMB00000e0469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23096" descr="EMB00000e04698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200150" cy="285750"/>
            <wp:effectExtent l="0" t="0" r="0" b="0"/>
            <wp:docPr id="6" name="그림 6" descr="EMB00000e0469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24968" descr="EMB00000e04698c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목표값이 미리 정해진 변화량에 따라 제어량을 변화시키는 제어는?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정치 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추종 제어</w:t>
      </w:r>
    </w:p>
    <w:p w:rsidR="008720E9" w:rsidRDefault="008720E9" w:rsidP="008720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비율 제어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프로그램 제어</w:t>
      </w:r>
    </w:p>
    <w:p w:rsidR="008720E9" w:rsidRDefault="008720E9" w:rsidP="008720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그림과 같은 블록선도와 등가인 것은?</w:t>
      </w:r>
    </w:p>
    <w:p w:rsidR="008720E9" w:rsidRDefault="008720E9" w:rsidP="008720E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95525" cy="990600"/>
            <wp:effectExtent l="0" t="0" r="9525" b="0"/>
            <wp:docPr id="5" name="그림 5" descr="EMB00000e0469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26336" descr="EMB00000e04698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20E9" w:rsidRDefault="008720E9" w:rsidP="008720E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590675" cy="542925"/>
            <wp:effectExtent l="0" t="0" r="9525" b="9525"/>
            <wp:docPr id="4" name="그림 4" descr="EMB00000e046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27056" descr="EMB00000e04699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20E9" w:rsidRDefault="008720E9" w:rsidP="008720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43050" cy="542925"/>
            <wp:effectExtent l="0" t="0" r="0" b="9525"/>
            <wp:docPr id="3" name="그림 3" descr="EMB00000e046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28136" descr="EMB00000e04699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20E9" w:rsidRDefault="008720E9" w:rsidP="008720E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90675" cy="542925"/>
            <wp:effectExtent l="0" t="0" r="9525" b="9525"/>
            <wp:docPr id="2" name="그림 2" descr="EMB00000e046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26840" descr="EMB00000e04699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20E9" w:rsidRDefault="008720E9" w:rsidP="008720E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14475" cy="523875"/>
            <wp:effectExtent l="0" t="0" r="9525" b="9525"/>
            <wp:docPr id="1" name="그림 1" descr="EMB00000e046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26984" descr="EMB00000e04699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20E9" w:rsidRDefault="008720E9" w:rsidP="008720E9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3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8720E9" w:rsidRDefault="008720E9" w:rsidP="008720E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8720E9" w:rsidTr="008720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720E9" w:rsidTr="008720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720E9" w:rsidTr="008720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720E9" w:rsidTr="008720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720E9" w:rsidTr="008720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720E9" w:rsidTr="008720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720E9" w:rsidTr="008720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720E9" w:rsidTr="008720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720E9" w:rsidTr="008720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720E9" w:rsidTr="008720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720E9" w:rsidTr="008720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720E9" w:rsidTr="008720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720E9" w:rsidTr="008720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720E9" w:rsidTr="008720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720E9" w:rsidTr="008720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720E9" w:rsidTr="008720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20E9" w:rsidRDefault="008720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8720E9" w:rsidRDefault="008720E9" w:rsidP="008720E9"/>
    <w:sectPr w:rsidR="002B4572" w:rsidRPr="008720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0E9"/>
    <w:rsid w:val="003A70E5"/>
    <w:rsid w:val="008720E9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F5F2E-3ABE-43A5-A74D-103EBDC6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720E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720E9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720E9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720E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720E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0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fontTable" Target="fontTable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theme" Target="theme/theme1.xm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1557</Words>
  <Characters>8881</Characters>
  <Application>Microsoft Office Word</Application>
  <DocSecurity>0</DocSecurity>
  <Lines>74</Lines>
  <Paragraphs>20</Paragraphs>
  <ScaleCrop>false</ScaleCrop>
  <Company/>
  <LinksUpToDate>false</LinksUpToDate>
  <CharactersWithSpaces>10418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2025-06-16T13:11:00Z</dcterms:created>
  <dcterms:modified xsi:type="dcterms:W3CDTF">2025-06-16T13:11:00Z</dcterms:modified>
</cp:coreProperties>
</file>