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DF8" w:rsidTr="000D5DF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기하광학 및 광학기기</w:t>
            </w:r>
          </w:p>
        </w:tc>
      </w:tr>
    </w:tbl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종구면 광선수차의 크기와 광이 렌즈에 입사한 점의 광축에서 높이 h와의 관계로 옳은 것은?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h에 비례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에 비례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굴절률이 1.5, 양면의 곡률반경이 10cm로 동일한 얇은 양볼록 렌즈의 굴절능(power)은?</w:t>
      </w:r>
    </w:p>
    <w:p w:rsidR="000D5DF8" w:rsidRDefault="000D5DF8" w:rsidP="000D5D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+1.5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+10 D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+15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+30 D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굴절률 1.5인 유리로 제작한 초승달 모양의 오목렌즈(negative meniscus)의 곡률반경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각각 50cm, 25cm 이고, 렌즈의 왼쪽은 공기, 오른쪽은 기름일 때 오목렌즈의 굴절능은 얼마인가? (단, 기름의 굴절률은 1.6 이며, 렌즈는 얇은 렌즈로 가정하여 계산한다.)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-1.4 디옵터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+1.4 디옵터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-3.4 디옵터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+3.4 디옵터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간섭계를 사용하여 측정된 광학계의 파면오차와 간섭무늬가 다음과 같을 때, 가장 관련 있는 수차는?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47" name="그림 47" descr="EMB000004bc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7520" descr="EMB000004bc69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코마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구면수차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상면만곡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비점수차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초점거리 10cm인 렌즈의 왼쪽 12cm인 거리에 물체가 놓여 있다. 초점거리 12.5cm인 두 번째 렌즈가 첫 번째 렌즈의 오른쪽 20cm 거리에 있을 때 상의 횡배율은 얼마인가?</w:t>
      </w:r>
    </w:p>
    <w:p w:rsidR="000D5DF8" w:rsidRDefault="000D5DF8" w:rsidP="000D5D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1.19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1.39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굴절능이 +6 디옵터인 크라운 렌즈의 색수차를 제거하기 위해서 플린트 렌즈와 결합시켰다. 이 플린트 렌즈의 굴절능은? (단, 크라운 렌즈의 아베수는 60이고, 플린트 유리의 아베수는 30 이다.)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-1 디옵터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 디옵터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-6 디옵터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-9 디옵터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상측 NA가 0.5인 원형개구 무수차 광학계에서 파장 0.55μm 인 빛으로 결상할 때, Rayleigh 기준에 따른 공간분해능 한계는?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 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0.55 μm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1.1 μm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 μm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n = 1.5, v = 64, f = 10cm 일 때, 페츠발(Petzval) 곡률 반경은?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-13cm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-20cm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두 점 A와 B가 12cm 떨어져 있을 때 두 점 사이를 굴절률이 1.5인 액체로 채운다면 B에 있는 관측자에게 A는 얼마나 떨어져 있는 것으로 보이는가?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10.5cm</w:t>
      </w:r>
    </w:p>
    <w:p w:rsidR="000D5DF8" w:rsidRDefault="000D5DF8" w:rsidP="000D5D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18cm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광선이 자오면(Meridional Plane)에 놓여 있을 때, 얇은 렌즈 앞면의 굴절능(k)을 구하는 식은? (단, 렌즈 재질의 굴절률은 n, 앞면의 곡률반경은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95300"/>
            <wp:effectExtent l="0" t="0" r="0" b="0"/>
            <wp:docPr id="46" name="그림 46" descr="EMB000004bc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5808" descr="EMB000004bc69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66725"/>
            <wp:effectExtent l="0" t="0" r="0" b="9525"/>
            <wp:docPr id="45" name="그림 45" descr="EMB000004bc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6600" descr="EMB000004bc69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504825"/>
            <wp:effectExtent l="0" t="0" r="0" b="9525"/>
            <wp:docPr id="44" name="그림 44" descr="EMB000004bc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7608" descr="EMB000004bc69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38150"/>
            <wp:effectExtent l="0" t="0" r="0" b="0"/>
            <wp:docPr id="43" name="그림 43" descr="EMB000004bc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7464" descr="EMB000004bc69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출사동이 무한대에 있는 상측 텔레센트릭 광학계로 구성하고자 할 때, 조리개가 설치되어야 하는 위치는?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렌즈의 상측 초점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렌즈의 물체측 초점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횡배율이 +1이 되는 상점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횡배율이 +1이 되는 물체점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직경 50mm, 초점거리 25cm인 렌즈가 평행으로 입사하는 빛에 대해 3mm의 종구면수차를 가지고 있다면 횡구면수차는?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0.5mm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두 개의 렌즈로 이루어진 광학계에서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초점이다. 0 의 위치에 그림과 같이 물체를 두면 어떻게 되는가?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257300"/>
            <wp:effectExtent l="0" t="0" r="0" b="0"/>
            <wp:docPr id="42" name="그림 42" descr="EMB000004b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35400" descr="EMB000004bc69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도립, 실상, 축소</w:t>
      </w:r>
      <w:r>
        <w:tab/>
      </w:r>
      <w:r>
        <w:rPr>
          <w:rFonts w:ascii="굴림" w:hint="eastAsia"/>
          <w:sz w:val="18"/>
          <w:szCs w:val="18"/>
        </w:rPr>
        <w:t>② 도립, 허상, 축소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직립, 실상, 확대</w:t>
      </w:r>
      <w:r>
        <w:tab/>
      </w:r>
      <w:r>
        <w:rPr>
          <w:rFonts w:ascii="굴림" w:hint="eastAsia"/>
          <w:sz w:val="18"/>
          <w:szCs w:val="18"/>
        </w:rPr>
        <w:t>④ 직립, 허상, 확대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곡률반경이 각각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-15cm,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-5cm 인 구면으로 만들어진 렌지의 형태계수를 구하면 얼마인가?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+2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+3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광선이 크라운 유리 표면에 50°의 입사각으로 입사한다. 이 때 굴절광의 각도 r은? (단, 크라운 유리의 굴절률은 1.5 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809750"/>
            <wp:effectExtent l="0" t="0" r="0" b="0"/>
            <wp:docPr id="41" name="그림 41" descr="EMB000004b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40224" descr="EMB000004bc69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28.3°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30.7°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35.0°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굴절률이 1.5인 유리에서 굴절률이 1.3인 물로 빛이 진행할 때 전반사가 일어날 수 있는 임계각은?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두 평면거울이 서로 45°의 각을 이루고 있다. 이들 사이에 한 물체가 놓여 있을 때 적당한 위치에서 볼 수 있는 상은 최대 몇 개인가? (단, 물체가 두 거울의 각의 이등분선상에 있을 필요는 없다.)</w:t>
      </w:r>
    </w:p>
    <w:p w:rsidR="000D5DF8" w:rsidRDefault="000D5DF8" w:rsidP="000D5D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D5DF8" w:rsidRDefault="000D5DF8" w:rsidP="000D5DF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3cm 크기의 물체가 곡률반경 20cm인 볼록거울 앞 20cm 지점에 있을 때, 상의 위치와 특성은?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거울 꼭지점 앞 6.67cm 지점, 정립 실상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거울 꼭지점 앞 6.67cm 지점, 정립 허상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거울 꼭지점 뒤 6.67cm 지점, 도립 실상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거울 꼭지점 뒤 6.67cm 지점, 정립 허상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광축상(on-axis)에서만 생기는 수차는?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코마수차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비점수차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왜곡수차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구면수차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정상적인 사람의 눈에 대한 설명으로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홍채는 조리개 역할을 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가까워지면 시야각이 작아진다.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수정체가 곡률반경을 조절하여 초점을 맞춘다.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눈이 만드는 광각에 의해 원근을 알 수 있다.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DF8" w:rsidTr="000D5D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파동광학</w:t>
            </w:r>
          </w:p>
        </w:tc>
      </w:tr>
    </w:tbl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기판에 유전체 물질을 코팅하여 광대역 투과 필터를 만들려고 할 때, 박막의 구조로 옳은 것은? (단, H와 L은 파장의 1/4 두께를 갖는 고굴절 물질과 저굴절 물질을 나타낸다.)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647825" cy="304800"/>
            <wp:effectExtent l="0" t="0" r="9525" b="0"/>
            <wp:docPr id="40" name="그림 40" descr="EMB000004bc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2352" descr="EMB000004bc69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304800"/>
            <wp:effectExtent l="0" t="0" r="9525" b="0"/>
            <wp:docPr id="39" name="그림 39" descr="EMB000004bc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0624" descr="EMB000004bc69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38" name="그림 38" descr="EMB000004bc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1416" descr="EMB000004bc69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9825" cy="295275"/>
            <wp:effectExtent l="0" t="0" r="9525" b="9525"/>
            <wp:docPr id="37" name="그림 37" descr="EMB000004bc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1560" descr="EMB000004bc69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삼각형의 유리 프리즘에 백색광을 입사시킬 때, 프리즘을 통과한 후 색의 배열이 옳은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81125"/>
            <wp:effectExtent l="0" t="0" r="9525" b="9525"/>
            <wp:docPr id="36" name="그림 36" descr="EMB000004bc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4296" descr="EMB000004bc69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보라색, ㉡ : 녹색, ㉢ : 적색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녹색, ㉡ : 보라색, ㉢ : 적색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보라색, ㉡ : 적색, ㉢ : 녹색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적색, ㉡ : 녹색, ㉢ : 보라색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파장 0.5μm의 광원으로부터 0.5m 떨어진 곳에 놓인 직경 0.5mm의 원형동공(circular aperture)이 광축에 수직으로 놓여 있다. 이 동공을 투과한 광의 강도가 최대인 곳은 동공으로부터 얼마 떨어진 광축상의 점인가?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1/6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 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 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너비 a인 단일슬릿에 500nm 파장의 빛을 통과시켰다. 슬릿의 중심으로부터 θ = 30°에서 첫 번째 극소(어두운무늬)가 나타나기 위한 a값은 얼마인가?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0.58μm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2.00μm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함수 f(x)의 푸리에 변환이 F(k)이다. f(x)를 평행 이동시킨 f(x-a)의 푸리에 변환식은? (단, </w:t>
      </w:r>
      <w:r>
        <w:rPr>
          <w:noProof/>
        </w:rPr>
        <w:drawing>
          <wp:inline distT="0" distB="0" distL="0" distR="0">
            <wp:extent cx="1800225" cy="457200"/>
            <wp:effectExtent l="0" t="0" r="9525" b="0"/>
            <wp:docPr id="35" name="그림 35" descr="EMB000004bc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0656" descr="EMB000004bc69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276225"/>
            <wp:effectExtent l="0" t="0" r="9525" b="9525"/>
            <wp:docPr id="34" name="그림 34" descr="EMB000004bc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3464" descr="EMB000004bc69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276225"/>
            <wp:effectExtent l="0" t="0" r="0" b="9525"/>
            <wp:docPr id="33" name="그림 33" descr="EMB000004bc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2672" descr="EMB000004bc698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276225"/>
            <wp:effectExtent l="0" t="0" r="9525" b="9525"/>
            <wp:docPr id="32" name="그림 32" descr="EMB000004bc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4184" descr="EMB000004bc698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31" name="그림 31" descr="EMB000004bc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4256" descr="EMB000004bc698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론치 격자(Ronchi grating)를 겹치면 무아레 무늬를 관찰할 수 있다. 이 무늬에 대한 설명으로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백색광에서도 무늬를 볼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격자면의 변형을 측정할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유리의 공간적 굴절률의 변화를 알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격자를 회전시키면 무늬 간격이 변화한다.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굴절률이 3.5인 유전체 표면에 공기로부터 빛이 수직 입사하는 경우 표면에서 빛에 대한 반사도는 얼마인가?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0.08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0.56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물체로부터 출발한 광파의 파면형태를 기준으로 홀로그램을 구분할 때 렌즈에 의해서 물체의 실상이 맺히는 위치에 건판을 두어 기록한 홀로그램은?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Fresnel 홀로그램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Image 홀로그램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Fourier transform 홀로그램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Lensless fourier transtorm 홀로그램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세기가 I(x) = 5sin 5x + 20 으로 표현되는 일차원 공간상의 간섭무늬가 있다. 이 간섭무늬의 가시도(visibility)는 얼마인가?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공기 중에서 굴절률 n인 유리판으로 입사각이 0도가 되게 빛이 입사할 때, 유리면에서의 반사도(reflectance)는?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30" name="그림 30" descr="EMB000004bc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6336" descr="EMB000004bc69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29" name="그림 29" descr="EMB000004bc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36048" descr="EMB000004bc69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438150"/>
            <wp:effectExtent l="0" t="0" r="0" b="0"/>
            <wp:docPr id="28" name="그림 28" descr="EMB000004bc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8848" descr="EMB000004bc69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514350"/>
            <wp:effectExtent l="0" t="0" r="0" b="0"/>
            <wp:docPr id="27" name="그림 27" descr="EMB000004bc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8416" descr="EMB000004bc69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파장이 0.514 μm인 Ar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레이저를 이용하여 홀로그래픽 회절격자를 만들려고 한다. 두 레이저광이 60°의 각도로 필름 면에 대칭 입사하는 경우 만들어진 격자의 홈 간격은?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2.97 ×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 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5.14 ×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 m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2.97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m</w:t>
      </w:r>
      <w:r>
        <w:tab/>
      </w:r>
      <w:r>
        <w:rPr>
          <w:rFonts w:ascii="굴림" w:hint="eastAsia"/>
          <w:sz w:val="18"/>
          <w:szCs w:val="18"/>
        </w:rPr>
        <w:t>④ 5.14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홀로그래피는 레이저가 발명된 후 급속히 발전되었다. 이는 레이저의 어떤 성질 때문에 기인하는 것인가?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결맞음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고휘도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집속성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영(Young)의 이중 슬릿 실험을 물 속에서 수행하면, 공기 중에서 수행할 때와 비교하여 간섭 무늬 사이의 간격은 어떻게 변하는가?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좁아진다.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넓어진다.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변함없다.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좁아지는 부분과 넓어지는 부분이 모두 존재한다.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파장 633nm의 헬륨-네온 레이저 광속을 간섭시켜서 홀로그래픽 평면 회절격자를 제작하려고 한다. 1mm당 1000개의 격자선(groove)을 갖는 격자를 얻으려면 두 간섭광파 사이의 각도를 얼마로 유지시켜야 하는가?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굴절률 타원체 방정식이 0.3x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+ 0.3y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+ 0.4z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= 1 로 표현되는 광학 매질에서 z축 방향으로 진행하는 광에 대한 굴절률은 얼마인가?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26" name="그림 26" descr="EMB000004bc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1144" descr="EMB000004bc69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485775"/>
            <wp:effectExtent l="0" t="0" r="9525" b="9525"/>
            <wp:docPr id="25" name="그림 25" descr="EMB000004bc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4600" descr="EMB000004bc699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504825"/>
            <wp:effectExtent l="0" t="0" r="9525" b="9525"/>
            <wp:docPr id="24" name="그림 24" descr="EMB000004bc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4384" descr="EMB000004bc699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42900" cy="438150"/>
            <wp:effectExtent l="0" t="0" r="0" b="0"/>
            <wp:docPr id="23" name="그림 23" descr="EMB000004bc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3736" descr="EMB000004bc699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ND 필터(neutral density filter)의 광학밀도(optical density, OD)를 바르게 표현한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세기,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투과광의 세기이다.)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514350"/>
            <wp:effectExtent l="0" t="0" r="0" b="0"/>
            <wp:docPr id="22" name="그림 22" descr="EMB000004bc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7768" descr="EMB000004bc69a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542925"/>
            <wp:effectExtent l="0" t="0" r="9525" b="9525"/>
            <wp:docPr id="21" name="그림 21" descr="EMB000004bc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6328" descr="EMB000004bc69a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533400"/>
            <wp:effectExtent l="0" t="0" r="0" b="0"/>
            <wp:docPr id="20" name="그림 20" descr="EMB000004bc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7480" descr="EMB000004bc69a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561975"/>
            <wp:effectExtent l="0" t="0" r="0" b="9525"/>
            <wp:docPr id="19" name="그림 19" descr="EMB000004bc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36040" descr="EMB000004bc69a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반사율이 99%인 평면거울로 길이가 10cm 인 패브리-페롯(Fabry-Perot) 간섭계를 만든 경우, 중심파장이 500nm인 광에 대해서 얼마의 파장 차이를 분해할 수 있는가?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1.4nm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1.6nm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굴절률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인 매질에서 굴절률 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(＜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)인 매질로 빛이 입사할 때 전반사가 일어나는 임계각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에 대한 표현 중 옳은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95300"/>
            <wp:effectExtent l="0" t="0" r="9525" b="0"/>
            <wp:docPr id="18" name="그림 18" descr="EMB000004bc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7688" descr="EMB000004bc69a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04875" cy="495300"/>
            <wp:effectExtent l="0" t="0" r="9525" b="0"/>
            <wp:docPr id="17" name="그림 17" descr="EMB000004bc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0856" descr="EMB000004bc69a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95350" cy="504825"/>
            <wp:effectExtent l="0" t="0" r="0" b="9525"/>
            <wp:docPr id="16" name="그림 16" descr="EMB000004bc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0640" descr="EMB000004bc69a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504825"/>
            <wp:effectExtent l="0" t="0" r="9525" b="9525"/>
            <wp:docPr id="15" name="그림 15" descr="EMB000004bc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1072" descr="EMB000004bc69a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파면분할을 이용한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영(Young)의 이중 슬릿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마이켈슨(Michenlsom) 간섭계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마흐젠더(Mach-Zehnder) 간섭계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트와이만-그린(Twyman-Green) 간섭계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평면유리 위에 plano-convex lens를 올려놓고 위에서 λ의 파장을 갖는 광을 쬐여 줄 때, 형성되는 간섭무늬를 Newtons ring이라 한다. 간섭무늬의 첫 번째 어두운 부분까지의 반경이 1mm라면 사용된 광원의 파장은? (단, plano-convex lens의 곡률반경은 4m 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514475"/>
            <wp:effectExtent l="0" t="0" r="9525" b="9525"/>
            <wp:docPr id="14" name="그림 14" descr="EMB000004bc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4744" descr="EMB000004bc69b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450nm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550nm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DF8" w:rsidTr="000D5D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광학계측과 광학평가</w:t>
            </w:r>
          </w:p>
        </w:tc>
      </w:tr>
    </w:tbl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레어지와 그 레이저에서 밀도 반전(population inversion)을 일으키는 방법의 연결이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루비 레이저 - 전류 주입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불화수소 레이저 – 화학 반응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티타늄 사파이어 레이저 - 광펌핑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아르곤 레이저 – 전자와 원자의 충돌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자동시준기(auto collimator)를 이용하여 측정할 수 없는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정반의 평면도    </w:t>
      </w:r>
      <w:r>
        <w:tab/>
      </w:r>
      <w:r>
        <w:rPr>
          <w:rFonts w:ascii="굴림" w:hint="eastAsia"/>
          <w:sz w:val="18"/>
          <w:szCs w:val="18"/>
        </w:rPr>
        <w:t xml:space="preserve"> ② 공작기계의 진직도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게이지블록의 거칠기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각도게이지 블록의 각도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사람 눈의 도수가 59 디옵터일 때 눈의 초점거리는 약 얼마인가?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17mm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59mm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방해석(calcite)을 통과하는 빛에 관한 다음 설명 중 옳은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방해석을 진행하는 빛은 편광상태에 관계없이 진행속도가 일정하다.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정상광선(ordinary ray)의 전기장의 진동방향은 광축과 나란하다.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방해석의 광축과 나란하게 진행하는 광선은 복굴절 현상을 보이지 않는다.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방해석의 복굴절 현상은 방해석의 이방성에 기인한 것으로 빛의 편광상태와는 무관하다.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n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1.58208, n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1.57250,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1.56861 인 유리의 아베수(Abbe numbers)는 약 얼마인가?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42.2129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42.5019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43.2129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43.5214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크기가 큰 대부분의 복사 광원의 방사 각도에 따른 복사휘도 세기 J에 관한 람베르트(Lambert) 법칙을 근사적으로 표현할 수 있다. 다음 중 람베르트(Lambert) 법칙으로 옳은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</w:t>
      </w:r>
      <w:r>
        <w:rPr>
          <w:rFonts w:ascii="굴림" w:hint="eastAsia"/>
          <w:sz w:val="18"/>
          <w:szCs w:val="18"/>
          <w:vertAlign w:val="subscript"/>
        </w:rPr>
        <w:t>θ</w:t>
      </w:r>
      <w:r>
        <w:rPr>
          <w:rFonts w:ascii="굴림" w:hint="eastAsia"/>
          <w:sz w:val="18"/>
          <w:szCs w:val="18"/>
        </w:rPr>
        <w:t> = J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sinθ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</w:t>
      </w:r>
      <w:r>
        <w:rPr>
          <w:rFonts w:ascii="굴림" w:hint="eastAsia"/>
          <w:sz w:val="18"/>
          <w:szCs w:val="18"/>
          <w:vertAlign w:val="subscript"/>
        </w:rPr>
        <w:t>θ</w:t>
      </w:r>
      <w:r>
        <w:rPr>
          <w:rFonts w:ascii="굴림" w:hint="eastAsia"/>
          <w:sz w:val="18"/>
          <w:szCs w:val="18"/>
        </w:rPr>
        <w:t> = J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cosθ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</w:t>
      </w:r>
      <w:r>
        <w:rPr>
          <w:rFonts w:ascii="굴림" w:hint="eastAsia"/>
          <w:sz w:val="18"/>
          <w:szCs w:val="18"/>
          <w:vertAlign w:val="subscript"/>
        </w:rPr>
        <w:t>θ</w:t>
      </w:r>
      <w:r>
        <w:rPr>
          <w:rFonts w:ascii="굴림" w:hint="eastAsia"/>
          <w:sz w:val="18"/>
          <w:szCs w:val="18"/>
        </w:rPr>
        <w:t> = J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sin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θ    </w:t>
      </w:r>
      <w:r>
        <w:tab/>
      </w:r>
      <w:r>
        <w:rPr>
          <w:rFonts w:ascii="굴림" w:hint="eastAsia"/>
          <w:sz w:val="18"/>
          <w:szCs w:val="18"/>
        </w:rPr>
        <w:t>④ J</w:t>
      </w:r>
      <w:r>
        <w:rPr>
          <w:rFonts w:ascii="굴림" w:hint="eastAsia"/>
          <w:sz w:val="18"/>
          <w:szCs w:val="18"/>
          <w:vertAlign w:val="subscript"/>
        </w:rPr>
        <w:t>θ</w:t>
      </w:r>
      <w:r>
        <w:rPr>
          <w:rFonts w:ascii="굴림" w:hint="eastAsia"/>
          <w:sz w:val="18"/>
          <w:szCs w:val="18"/>
        </w:rPr>
        <w:t> = J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cos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θ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광선의 방향을 바꾸기 위하여 만들어진 프리즘이 아닌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포로(Porro)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펜타(Penta)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월라스톤(Wollaston)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코너큐브(Corner-cube) 프리즘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초점거리가 10cm, 굴절률이 1.6, V수가 64인 단일렌즈에 대한 Petzval 조건이 만족될 곡률반경 R은?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16cm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32cm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박막의 두께를 측정하기 위해 토란스키 간섭계를 사용하여 그림과 같은 간섭무늬를 얻었다. 박막의 두께 t를 바르게 나타낸 것은? (단, λ는 빛의 파장이다.)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514475"/>
            <wp:effectExtent l="0" t="0" r="9525" b="9525"/>
            <wp:docPr id="13" name="그림 13" descr="EMB000004bc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3008" descr="EMB000004bc69b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76250"/>
            <wp:effectExtent l="0" t="0" r="0" b="0"/>
            <wp:docPr id="12" name="그림 12" descr="EMB000004bc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4016" descr="EMB000004bc69b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47675"/>
            <wp:effectExtent l="0" t="0" r="9525" b="9525"/>
            <wp:docPr id="11" name="그림 11" descr="EMB000004bc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3800" descr="EMB000004bc69b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438150"/>
            <wp:effectExtent l="0" t="0" r="9525" b="0"/>
            <wp:docPr id="10" name="그림 10" descr="EMB000004bc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6760" descr="EMB000004bc69b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52500" cy="676275"/>
            <wp:effectExtent l="0" t="0" r="0" b="9525"/>
            <wp:docPr id="9" name="그림 9" descr="EMB000004bc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4960" descr="EMB000004bc69b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광학 유리의 제조공정 중 ( ) 안에 들어갈 내용으로 알맞은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8" name="그림 8" descr="EMB000004bc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5392" descr="EMB000004bc69b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냉각형 주입</w:t>
      </w:r>
      <w:r>
        <w:tab/>
      </w:r>
      <w:r>
        <w:rPr>
          <w:rFonts w:ascii="굴림" w:hint="eastAsia"/>
          <w:sz w:val="18"/>
          <w:szCs w:val="18"/>
        </w:rPr>
        <w:t>② 결정화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연마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결정의 비선형성(non-linearity)과 관련이 있는 현상은?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복굴절(birefringence)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광활성도(optical activity)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회전(Faraday rotation)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조화파 발생(second hamonic generation)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눈의 조절작용을 통하여 초점거리가 25cm인 확대경으로 물체를 본다면 몇 배의 각배율로 물체가 보이는가?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구면계(spherometer)를 이용하여 측정할 수 있는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조명도 측정     ② 프리즘의 굴절률 측정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구면체의 곡률반경 측정 ④ 시료의 파장별 투과율 측정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복사계측학(Radiometry)에서 에너지 전달율인 파워(Power)의 기본 단위인 와트(Watt)에 대응하는 측광학(Photometry)의 단위는?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럭스(lux)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줄(Joule)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루멘(lumen)</w:t>
      </w:r>
      <w:r>
        <w:tab/>
      </w:r>
      <w:r>
        <w:rPr>
          <w:rFonts w:ascii="굴림" w:hint="eastAsia"/>
          <w:sz w:val="18"/>
          <w:szCs w:val="18"/>
        </w:rPr>
        <w:t>④ 람베르트(lambert)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평행광선이 수정체를 통과한 후 망막 앞에 상이 생겨 망막에서의 초점이 흐려지는 눈의 굴절이상의 명칭과 교정방법이 옳은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근시, 볼록렌즈를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근시, 오목렌즈를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원시, 볼록렌즈를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원시, 오목렌즈를 이용하여 교정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완전히 비평광된(unpolarized) 빛이 굴절률 1.5인 유리에 브루스터 각(Brewster’s angle)으로 입사하였을 때의 설명으로 옳지 않은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입사각과 굴절각의 합은 90° 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입사각은 약 56° 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반사된 빛은 입사평면에 수직인 방향으로 완전히 편광되어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굴절된 빛은 완전히 비편광되어 있다.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분광 광도계(Spectrophotometer)에 관한 설명으로 옳지 않은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유체나 고체의 굴절률을 측정한다.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광도계는 반드시 적분구를 사용해야 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박막형태 시편의 반사율을 측정한다.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박막형태 시료의 굴절률 및 소광계수의 스펙트럼을 측정한다.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광축에 평행하게 입사한 상면 조도에 대해, 광축과 θ의 각도를 이루며 입사하는 빛에 의한 상면 조도의 비율로 옳은 것은?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cosθ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θ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θ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가시광선 영역에 속하는 것은?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2.34×10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 Hz</w:t>
      </w:r>
      <w:r>
        <w:tab/>
      </w:r>
      <w:r>
        <w:rPr>
          <w:rFonts w:ascii="굴림" w:hint="eastAsia"/>
          <w:sz w:val="18"/>
          <w:szCs w:val="18"/>
        </w:rPr>
        <w:t>② 360 Å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 μm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630 nm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60° 프리즘을 이용한 프리즘 분광기의 분해능을 높이기 위해서는 어떤 프리즘을 사용해야 하는가?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분산이 크고 밑변의 길이가 긴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분산이 크고 밑변의 길이가 짧은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분산이 작고 밑변의 길이가 긴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분산이 작고 밑변의 길이가 짧 프리즘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DF8" w:rsidTr="000D5DF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레이저 및 광전자</w:t>
            </w:r>
          </w:p>
        </w:tc>
      </w:tr>
    </w:tbl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파장 500nm의 laser에서 측정된 beam waist 의 반지름 w가 31.83μm 발산각 θ가 10 mrad 일 때, 이 레이저의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-factor는 약 얼마인가?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390650"/>
            <wp:effectExtent l="0" t="0" r="0" b="0"/>
            <wp:docPr id="7" name="그림 7" descr="EMB000004bc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0304" descr="EMB000004bc69b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레이저가 높은 효율로 발진할 수 있는 주원인으로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레이저 준위가 거의 바닥상태에 있어 원자 양자효율이 높기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전자충돌로 여기된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분자는 점점 낮은 여기 상태로 천이되어 대부분이 장수명 준위 (001)에 모이는 경향이 있기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방전에 의해 여기된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분자의 대부분이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분자의 장수명 준위와 공명할 수 있는 제1여기상태에 모이는 경향이 있기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분자는 3개의 원자로 구성되어 있으며, 원자들이 내부진동을 하는 진동모드가 1개 밖에 없기 때문이다.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결정구조를 지닌 재료 중 광학적으로 단축(uniaxial) 성질을 보여주는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Cubic 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Hexagonal 구조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Monoclinic 구조</w:t>
      </w:r>
      <w:r>
        <w:tab/>
      </w:r>
      <w:r>
        <w:rPr>
          <w:rFonts w:ascii="굴림" w:hint="eastAsia"/>
          <w:sz w:val="18"/>
          <w:szCs w:val="18"/>
        </w:rPr>
        <w:t>④ Orthorhombic 구조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레이저 공진기(resonator)의 두 거울의 반사율이 각각 99%이고 길이가 0.5m 일 때 단일 모드로 공진 시 선폭은 약 몇 kHz 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 kHz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190 kHz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380 kHz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950 0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광전효과에 대한 설명 중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전자파의 양자화 된 입자성에 의해 설명이 가능하며 파동성으로는 설명할 수 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주파수 이상의 전자파를 금속에 조사시키면 그 표면에서 전자가 방출되는 현상이다.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전압을 가하면, 그 전압은 전자의 최대 운동 에너지에 추가되므로 억제전위의 증가에 따라 방출되는 전자의 운동에너지는 증가된다.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광전효과에 대한 금속의 임계 전압은 전자파의 강도에 무관하므로 매우 약한 강도의 광선에서도 광전 효과를 관찰할 수 있다.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사진과 같은 에너지 공간 분포를 가지는 레이저의 공간 모드는?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04950"/>
            <wp:effectExtent l="0" t="0" r="0" b="0"/>
            <wp:docPr id="6" name="그림 6" descr="EMB000004bc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8720" descr="EMB000004bc69c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TEM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TEM</w:t>
      </w:r>
      <w:r>
        <w:rPr>
          <w:rFonts w:ascii="굴림" w:hint="eastAsia"/>
          <w:sz w:val="18"/>
          <w:szCs w:val="18"/>
          <w:vertAlign w:val="subscript"/>
        </w:rPr>
        <w:t>11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TEM</w:t>
      </w:r>
      <w:r>
        <w:rPr>
          <w:rFonts w:ascii="굴림" w:hint="eastAsia"/>
          <w:sz w:val="18"/>
          <w:szCs w:val="18"/>
          <w:vertAlign w:val="subscript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TEM</w:t>
      </w:r>
      <w:r>
        <w:rPr>
          <w:rFonts w:ascii="굴림" w:hint="eastAsia"/>
          <w:sz w:val="18"/>
          <w:szCs w:val="18"/>
          <w:vertAlign w:val="subscript"/>
        </w:rPr>
        <w:t>21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전기광학(Electro-optic) Q-스위치에 쓰이는 재료가 아닌 것은?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Benzene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Fused Silica</w:t>
      </w:r>
    </w:p>
    <w:p w:rsidR="000D5DF8" w:rsidRDefault="000D5DF8" w:rsidP="000D5DF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Nitrotoluene</w:t>
      </w:r>
      <w:r>
        <w:tab/>
      </w:r>
      <w:r>
        <w:rPr>
          <w:rFonts w:ascii="굴림" w:hint="eastAsia"/>
          <w:sz w:val="18"/>
          <w:szCs w:val="18"/>
        </w:rPr>
        <w:t>④ Nitrobenzene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레이저(λ = 10.6 μm)에서 나온 광속허리의 직경이 5mm 폭일 때 작은 점 0.1mm의 직경으로 광속의 초점을 맺고 싶으면, 이때 필요한 렌즈의 초점거리는 얼마인가?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 mm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 mm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광섬유 통신에서 레이저 광원의 빛을 광섬유 속으로 많이 입사시키기 위해서는 발산 각이 크지 않은 거이 좋다. 빔 허리반경(radiusof beam waist)이 25μm이고 파장이 633nm인 헬륨-네온 레이저를 사용할 경우 가우스 광속의 발산 각을 구하면 얼마인가?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 rad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0.016 rad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 rad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 rad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반도체 레이저의 복사는 두 가지 유형의 물질 사이의 좁은 접합점에서 일어난다. 만일 파장이 780nm이고 접합점의 폭 즉, 슬릿의 폭이 5μm 라면 광속의 총발산각(full angle divergence)은 얼마인가?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11.4°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12.8°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14.3°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15.2°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매질의 굴절률이 가해지는 외부 전기장에 비례(∝ E)하여 변하는 현상은?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커(kerr)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포켈스(Pockels)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광전(photoelectric)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광굴절(photorefractive) 효과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레이저를 광원으로 사용하여 홀로그램을 제작할 수 있다. 제작된 홀로그램 필름에 레어지를 비추어 상을 재생할 수 있는데, 이러한 재생과정은 빛의 어떤 성질을 이용한 것인가?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산란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레이저 빛의 파장영역(Spectrum)을 분석하기 위한 광학소자로써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KDP결정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회절격자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스펙트럼 메타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레이저는 광섬유 통신에 광범위하게 사용된다. 광섬유 내에서 레어저 빛은 어떤 특성에 의하여 전달되는가?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간섭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전반사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소재와 그 소재의 사용되는 결정으로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포켈스 셀 : KDP 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 파라메트릭 발진(OPO) : BBO 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제2고조파 발생(SHG) : LiNbO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파라데이 아이솔레이터(Faraday isolator) : KTP 결정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LED 변조와 비교했을 때, LD 변조의 설명으로 틀린 것은?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임계전류는 온도 의존성이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방출 파장은 온도 의존성이 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 전류는 수명에 의한 의존성이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레이저 다이오드 변조시에는 임계 전류가 있다.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가간섭성 길이(coherence length)가 30cm인 He-Ne 레이저광의 가간섭성 시간(coherence time)은?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× 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sec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 × 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sec</w:t>
      </w:r>
      <w:r>
        <w:tab/>
      </w:r>
      <w:r>
        <w:rPr>
          <w:rFonts w:ascii="굴림" w:hint="eastAsia"/>
          <w:sz w:val="18"/>
          <w:szCs w:val="18"/>
        </w:rPr>
        <w:t>④ 5 × 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min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주파수가 안정하고 가간섭거리(coherence length)가 길어 간섭계 등 정밀 계측에 많이 사용되는 레이저는?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레이저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레이저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ArF 레이저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He-Ne 레이저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결정체의 유전율을 아래의 행렬과 같이 표현할 수 있을 때, 이 결정체의 종류는?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정상굴절률, 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 비정상굴절률이다.)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904875"/>
            <wp:effectExtent l="0" t="0" r="0" b="9525"/>
            <wp:docPr id="5" name="그림 5" descr="EMB000004bc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7512" descr="EMB000004bc69c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단축결정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쌍축결정</w:t>
      </w:r>
    </w:p>
    <w:p w:rsidR="000D5DF8" w:rsidRDefault="000D5DF8" w:rsidP="000D5DF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삼축결정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등방성결정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커셀(Kerr cell)에 전기장 E를 걸어 주어 인위적으로 편광방향을 변화시키려 할 때, 전기장과 평행인 편광성분과 이에 수직인 편광성분 사이의 위상차이 P를 나타낸 것은? (단, L은 Kerr cell의 두께이고, K는 커 상수(Kerr constant) 이다.)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438150"/>
            <wp:effectExtent l="0" t="0" r="9525" b="0"/>
            <wp:docPr id="4" name="그림 4" descr="EMB000004bc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2120" descr="EMB000004bc69c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285750"/>
            <wp:effectExtent l="0" t="0" r="0" b="0"/>
            <wp:docPr id="3" name="그림 3" descr="EMB000004bc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0464" descr="EMB000004bc69c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447675"/>
            <wp:effectExtent l="0" t="0" r="9525" b="9525"/>
            <wp:docPr id="2" name="그림 2" descr="EMB000004bc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2336" descr="EMB000004bc69c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23950" cy="304800"/>
            <wp:effectExtent l="0" t="0" r="0" b="0"/>
            <wp:docPr id="1" name="그림 1" descr="EMB000004bc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1256" descr="EMB000004bc69c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DF8" w:rsidRDefault="000D5DF8" w:rsidP="000D5D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D5DF8" w:rsidRDefault="000D5DF8" w:rsidP="000D5DF8"/>
    <w:sectPr w:rsidR="002B4572" w:rsidRPr="000D5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8"/>
    <w:rsid w:val="000D5DF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1725-1A6B-4E0C-8396-64818AB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5D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5D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5DF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5D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5D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