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F7FF9" w:rsidTr="00EF7FF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재료역학</w:t>
            </w:r>
          </w:p>
        </w:tc>
      </w:tr>
    </w:tbl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직사각형 단면의 단주에 150 kN 하중이 중심에서 1m만큼 편심되어 작용할 때 이 부재 AC에서 생기는 최대 인장응력은 몇 kPa 인가?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85900"/>
            <wp:effectExtent l="0" t="0" r="0" b="0"/>
            <wp:docPr id="65" name="그림 65" descr="EMB00007d8c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92880" descr="EMB00007d8c699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EF7FF9" w:rsidRDefault="00EF7FF9" w:rsidP="00EF7F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87.5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같이 균일분포 하중을 받는 외팔보에 대해 굽힘에 의한 탄성변형에너지는? (단, 굽힘강성 EI는 일정하다.)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1314450"/>
            <wp:effectExtent l="0" t="0" r="0" b="0"/>
            <wp:docPr id="64" name="그림 64" descr="EMB00007d8c6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96192" descr="EMB00007d8c699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33400" cy="504825"/>
            <wp:effectExtent l="0" t="0" r="0" b="9525"/>
            <wp:docPr id="63" name="그림 63" descr="EMB00007d8c6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95616" descr="EMB00007d8c699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42925" cy="476250"/>
            <wp:effectExtent l="0" t="0" r="9525" b="0"/>
            <wp:docPr id="62" name="그림 62" descr="EMB00007d8c69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94968" descr="EMB00007d8c699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33400" cy="485775"/>
            <wp:effectExtent l="0" t="0" r="0" b="9525"/>
            <wp:docPr id="61" name="그림 61" descr="EMB00007d8c69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96696" descr="EMB00007d8c69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14350" cy="466725"/>
            <wp:effectExtent l="0" t="0" r="0" b="9525"/>
            <wp:docPr id="60" name="그림 60" descr="EMB00007d8c69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96336" descr="EMB00007d8c69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지름 50mm인 중실축 ABC가 A에서 모터에 의해 구동된다. 모터는 600rpm으로 50kW의 동력을 전달한다. 기계를 구동하기 위해서 기어 B는 35kW, 기어 C는 15kW를 필요로 한다. 축 ABC에 발생하는 최대 전단응력은 몇 MPa 인가?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19425" cy="742950"/>
            <wp:effectExtent l="0" t="0" r="9525" b="0"/>
            <wp:docPr id="59" name="그림 59" descr="EMB00007d8c6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99576" descr="EMB00007d8c69a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9.73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22.7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64.8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같이 평면응력 조건하에 최대 주응력은 몇 kPa 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400kPa,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-400kPa,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 = 300kPa 이다.)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9800" cy="2095500"/>
            <wp:effectExtent l="0" t="0" r="0" b="0"/>
            <wp:docPr id="58" name="그림 58" descr="EMB00007d8c69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02960" descr="EMB00007d8c69a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</w:p>
    <w:p w:rsidR="00EF7FF9" w:rsidRDefault="00EF7FF9" w:rsidP="00EF7F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지름 200mm인 축이 120rpm으로 회전하고 있다. 2m 떨어진 두 단면에서 측정한 비틀림 각이 1/15 rad 이었다면 이 축에 작용하고 있는 비틀림 모멘트는 약 몇 kN·m인가? (단, 가로탄성계수는 80 GPa 이다.)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418.9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356.6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305.7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286.8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단면적이 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길이가 60cm인 연강봉을 천장에 매달고 30℃에서 0℃로 냉각시킬 때 길이의 변화를 없게 하려면 봉의 끝에 몇 kN의 추를 달아야 하는가? (단, 세로탄성계수 200GPa, 열팽창계수 a=12×10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/℃ 이고, 봉의 자중은 무시한다.)</w:t>
      </w:r>
    </w:p>
    <w:p w:rsidR="00EF7FF9" w:rsidRDefault="00EF7FF9" w:rsidP="00EF7FF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60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</w:t>
      </w:r>
    </w:p>
    <w:p w:rsidR="00EF7FF9" w:rsidRDefault="00EF7FF9" w:rsidP="00EF7FF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30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전체 길이에 걸쳐서 균일 분포하중 200N/m가 작용하는 단순 지지보의 최대 굽힘응력은 몇 MPa 인가? (단, 폭×높이 = 3cm×4cm인 직사각형 단면이고, 보의 길이는 2m 이다. 또한 보의 지점은 양 끝단에 있다.)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25.0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29.8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단면에서 가로방향 도심축에 대한 단면 2차모멘트는 약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43175" cy="2552700"/>
            <wp:effectExtent l="0" t="0" r="9525" b="0"/>
            <wp:docPr id="57" name="그림 57" descr="EMB00007d8c6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75704" descr="EMB00007d8c69a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10.67 × 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13.67 × 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20.67 × 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tab/>
      </w:r>
      <w:r>
        <w:rPr>
          <w:rFonts w:ascii="굴림" w:hint="eastAsia"/>
          <w:sz w:val="18"/>
          <w:szCs w:val="18"/>
        </w:rPr>
        <w:t>④ 23.67 × 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같은 단순보의 중앙점(C)에서 굽힘모멘트는?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1314450"/>
            <wp:effectExtent l="0" t="0" r="9525" b="0"/>
            <wp:docPr id="56" name="그림 56" descr="EMB00007d8c6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79088" descr="EMB00007d8c69a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885825" cy="457200"/>
            <wp:effectExtent l="0" t="0" r="9525" b="0"/>
            <wp:docPr id="55" name="그림 55" descr="EMB00007d8c6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78584" descr="EMB00007d8c69a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76300" cy="447675"/>
            <wp:effectExtent l="0" t="0" r="0" b="9525"/>
            <wp:docPr id="54" name="그림 54" descr="EMB00007d8c6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78656" descr="EMB00007d8c69a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952500" cy="438150"/>
            <wp:effectExtent l="0" t="0" r="0" b="0"/>
            <wp:docPr id="53" name="그림 53" descr="EMB00007d8c6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78872" descr="EMB00007d8c69b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57250" cy="447675"/>
            <wp:effectExtent l="0" t="0" r="0" b="9525"/>
            <wp:docPr id="52" name="그림 52" descr="EMB00007d8c6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77792" descr="EMB00007d8c69b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보에 발생하는 최대 굽힘 모멘트는?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0400" cy="1247775"/>
            <wp:effectExtent l="0" t="0" r="0" b="9525"/>
            <wp:docPr id="51" name="그림 51" descr="EMB00007d8c6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1680" descr="EMB00007d8c69b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09650" cy="428625"/>
            <wp:effectExtent l="0" t="0" r="0" b="9525"/>
            <wp:docPr id="50" name="그림 50" descr="EMB00007d8c69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0672" descr="EMB00007d8c69b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1038225" cy="428625"/>
            <wp:effectExtent l="0" t="0" r="9525" b="9525"/>
            <wp:docPr id="49" name="그림 49" descr="EMB00007d8c6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0168" descr="EMB00007d8c69b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47750" cy="419100"/>
            <wp:effectExtent l="0" t="0" r="0" b="0"/>
            <wp:docPr id="48" name="그림 48" descr="EMB00007d8c6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1104" descr="EMB00007d8c69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19175" cy="428625"/>
            <wp:effectExtent l="0" t="0" r="9525" b="9525"/>
            <wp:docPr id="47" name="그림 47" descr="EMB00007d8c6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3768" descr="EMB00007d8c69b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반경 r, 내압 P, 두께 t인 얇은 원통형 압력용기의 면내에서 발생되는 최대 전단응력(2차원 응력 상태에서의 최대 전단응력)의 크기는?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14325" cy="457200"/>
            <wp:effectExtent l="0" t="0" r="9525" b="0"/>
            <wp:docPr id="46" name="그림 46" descr="EMB00007d8c6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2616" descr="EMB00007d8c69b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04800" cy="438150"/>
            <wp:effectExtent l="0" t="0" r="0" b="0"/>
            <wp:docPr id="45" name="그림 45" descr="EMB00007d8c6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3552" descr="EMB00007d8c69c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14325" cy="447675"/>
            <wp:effectExtent l="0" t="0" r="9525" b="9525"/>
            <wp:docPr id="44" name="그림 44" descr="EMB00007d8c6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4344" descr="EMB00007d8c69c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90525" cy="447675"/>
            <wp:effectExtent l="0" t="0" r="9525" b="9525"/>
            <wp:docPr id="43" name="그림 43" descr="EMB00007d8c6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4128" descr="EMB00007d8c69c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같이 전체 길이가 3L인 외팔보에 하중 P가 B점과 C점에 작요알 때 자유단 B에서의 처짐량은? (단, 보의 굽힘강성 EI는 일정하고, 자중은 무시한다.)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600200"/>
            <wp:effectExtent l="0" t="0" r="9525" b="0"/>
            <wp:docPr id="42" name="그림 42" descr="EMB00007d8c69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7296" descr="EMB00007d8c69c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14375" cy="485775"/>
            <wp:effectExtent l="0" t="0" r="9525" b="9525"/>
            <wp:docPr id="41" name="그림 41" descr="EMB00007d8c69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6360" descr="EMB00007d8c69c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42950" cy="485775"/>
            <wp:effectExtent l="0" t="0" r="0" b="9525"/>
            <wp:docPr id="40" name="그림 40" descr="EMB00007d8c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6792" descr="EMB00007d8c69c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23900" cy="485775"/>
            <wp:effectExtent l="0" t="0" r="0" b="9525"/>
            <wp:docPr id="39" name="그림 39" descr="EMB00007d8c6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6864" descr="EMB00007d8c69c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23900" cy="485775"/>
            <wp:effectExtent l="0" t="0" r="0" b="9525"/>
            <wp:docPr id="38" name="그림 38" descr="EMB00007d8c6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9600" descr="EMB00007d8c69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길이가 2L인 양단고정보의 중앙에 집중하중이 아래로 가해지고 있다. 이때 중앙에서 모멘트 M이 발생하였다면 이 집중하중(P)의 크기는 어떻게 표현되는가?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304925"/>
            <wp:effectExtent l="0" t="0" r="0" b="9525"/>
            <wp:docPr id="37" name="그림 37" descr="EMB00007d8c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9312" descr="EMB00007d8c69d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85750" cy="447675"/>
            <wp:effectExtent l="0" t="0" r="0" b="9525"/>
            <wp:docPr id="36" name="그림 36" descr="EMB00007d8c69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9744" descr="EMB00007d8c69d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52425" cy="438150"/>
            <wp:effectExtent l="0" t="0" r="9525" b="0"/>
            <wp:docPr id="35" name="그림 35" descr="EMB00007d8c6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91184" descr="EMB00007d8c69d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81000" cy="428625"/>
            <wp:effectExtent l="0" t="0" r="0" b="9525"/>
            <wp:docPr id="34" name="그림 34" descr="EMB00007d8c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91616" descr="EMB00007d8c69d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90525" cy="457200"/>
            <wp:effectExtent l="0" t="0" r="9525" b="0"/>
            <wp:docPr id="33" name="그림 33" descr="EMB00007d8c6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92048" descr="EMB00007d8c69d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같이 직사각형 단면의 목재 외팔보에 집중하중 P가 C점에 작용하고 있다. 목재의 허용압축응력을 8MPa, 끝단 B점에서의 허용 처짐량을 23.9mm라고 할 때 허용압축응력과 허용 처짐량을 모두 고려하여 이 목재에 가할 수 있는 집중하중 P의 최대값은 약 몇 kN인가? (단, 목재의 세로탄성계수는 12GPa, 단면2차모멘트는 1022×10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단면계수는 4.601×10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0400" cy="1362075"/>
            <wp:effectExtent l="0" t="0" r="0" b="9525"/>
            <wp:docPr id="32" name="그림 32" descr="EMB00007d8c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95648" descr="EMB00007d8c69d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10.0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길이 15m, 봉의 지름 10mm인 강봉에 P = 8 kN을 작용시킬 때 이 봉의 길이방향 변형량은 약 몇 mm인가? (단, 이 재료의 세로탄성계수는 210 GPa 이다.)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2209800"/>
            <wp:effectExtent l="0" t="0" r="0" b="0"/>
            <wp:docPr id="31" name="그림 31" descr="EMB00007d8c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67352" descr="EMB00007d8c69dc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6.4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8.5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바깥지름이 46mm인 속이 빈 축이 120kW의 동력을 전달하는데 이 때의 각속도는 40rev/s 이다. 이 축의 허용비틀림응력이 80 MPa 일 때, 안지름은 약 몇 mm 이하이어야 하는가?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29.8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41.8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48.8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알루미늄봉이 그림과 같이 축하중 받고 있다. BC간에 작용하고 있는 하중의 크기는?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723900"/>
            <wp:effectExtent l="0" t="0" r="9525" b="0"/>
            <wp:docPr id="30" name="그림 30" descr="EMB00007d8c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7176" descr="EMB00007d8c69d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3P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8P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다음과 같이 3개의 링크를 핀을 이용하여 연결하였다. 2000N의 하중 P가 작용할 경우 핀에 작용되는 전단응력은 약 몇 MPa 인가? (단, 핀의 지름은 1cm 이다.)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2362200"/>
            <wp:effectExtent l="0" t="0" r="0" b="0"/>
            <wp:docPr id="29" name="그림 29" descr="EMB00007d8c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7608" descr="EMB00007d8c69e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13.24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16.56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5cm×4cm 블록이 x축을 따라 0.05cm 만큼 인장되었다. y방향으로 수축되는 변형률(ε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)은? (단, 포아송 비(ν)는 0.3 이다.)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2219325"/>
            <wp:effectExtent l="0" t="0" r="9525" b="9525"/>
            <wp:docPr id="28" name="그림 28" descr="EMB00007d8c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80200" descr="EMB00007d8c69e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0.000015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0.0015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허용인장강도가 400MPa 인 연강봉에 30 kN의 축방향 인장하중이 가해질 경우 이 강봉의 지름은 약 몇 cm 인가? (단, 안전율은 5 이다.)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2.69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2.93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3.33</w:t>
      </w:r>
    </w:p>
    <w:p w:rsidR="00EF7FF9" w:rsidRDefault="00EF7FF9" w:rsidP="00EF7F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F7FF9" w:rsidTr="00EF7FF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기계제작법</w:t>
            </w:r>
          </w:p>
        </w:tc>
      </w:tr>
    </w:tbl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용접 중 모재의 용접부에 용제 공급관을 통하여 입상의 용제를 쌓아놓고 그 속에 와이어전극을 송급하면 모재사이에서 아크가 발생하며 이 열에 의하여 와이어 자체가 용융되어 접합되는 용접은?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불활성가스 아크용접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탄산가스 아크용접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서브머지드 아크용접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테르밋 용접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선반에서 절삭비(cutting ratio, γ)의 표현식으로 옳은 것은? (단, ø는 전단각, α는 공구 윗면 경사각이다.)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90625" cy="485775"/>
            <wp:effectExtent l="0" t="0" r="9525" b="9525"/>
            <wp:docPr id="27" name="그림 27" descr="EMB00007d8c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89416" descr="EMB00007d8c69e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81100" cy="466725"/>
            <wp:effectExtent l="0" t="0" r="0" b="9525"/>
            <wp:docPr id="26" name="그림 26" descr="EMB00007d8c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89992" descr="EMB00007d8c69e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62050" cy="457200"/>
            <wp:effectExtent l="0" t="0" r="0" b="0"/>
            <wp:docPr id="25" name="그림 25" descr="EMB00007d8c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89704" descr="EMB00007d8c69e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28725" cy="447675"/>
            <wp:effectExtent l="0" t="0" r="9525" b="9525"/>
            <wp:docPr id="24" name="그림 24" descr="EMB00007d8c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91288" descr="EMB00007d8c69e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주철, 주강제의 작은 볼(ball)을 고속으로 가공물의 표면에 분사하여 표면을 매끄럽게 하며 동시에 얇은 경화층을 얻어 피로강도나 기계적 성질을 향상시키는 가공 방법은?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브로칭(broaching) ② 버니싱(burnishing)</w:t>
      </w:r>
    </w:p>
    <w:p w:rsidR="00EF7FF9" w:rsidRDefault="00EF7FF9" w:rsidP="00EF7FF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숏 피닝(shot-peening) ④ 액체 호닝(liquid honing)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센터리스 연삭기에 사용하는 부품이 아닌 것은?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베어링 센터</w:t>
      </w:r>
      <w:r>
        <w:tab/>
      </w:r>
      <w:r>
        <w:rPr>
          <w:rFonts w:ascii="굴림" w:hint="eastAsia"/>
          <w:sz w:val="18"/>
          <w:szCs w:val="18"/>
        </w:rPr>
        <w:t>② 조정 숫돌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연삭 숫돌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가공물 지지대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입도가 작고 연한 숫돌을 작은 압력으로 가공물 표면에 가압하면서 가공물에 이송을 주고, 숫돌을 좌우로 진동시키면서 가공하는 방법은?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래핑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버핑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폴리싱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슈퍼 피니싱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항온 열처리의 종류로 가장 거리가 먼 것은?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오스템퍼링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마템퍼링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오스퀜칭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마퀜칭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절삭유제를 사용하는 목적이 아닌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능률적인 침 제거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공작물과 공구의 냉각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절삭열에 의한 정밀도 저하 방지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 윗면과 칩 사이의 마찰 증대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방전가공용 전극재료의 구비조건으로 틀린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방전가공성이 우수할 것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성형이 용이하고 가격이 저렴할 것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융점이 높아 방전 시 소모가 적을 것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 저항값이 높고 전기 전도도가 낮을 것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다이캐스팅에 관한 설명으로 틀린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대량생산에 적합하다.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용융금속을 고압, 고속으로 준비하여 주물을 얻는 방법이다.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 가공여유가 필요하다.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복잡한 형상의 주조가 가능하다.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절삭공구 재료 중 다이아몬드의 일반적인 특성에 대한 설명 중 틀린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장시간 고속으로 절삭이 가능하다.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금속에 대한 마찰계수 및 마모율이 크다.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우수한 표면 거칠기를 얻을 수 있다.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경도가 커서, 날 끝이 손상되면 재가공이 어렵다.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불활성가스 아크용접에 사용되는 가스가 아닌 것은?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헬륨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네온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아르곤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램(ram)에 설치된 바이트를 왕복 운동시켜 비교적 소형 공작물의 평면이나 홈 드을 절삭하는 기계는?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셰이퍼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플레이너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슬로터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보링머신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이미 치수를 알고 있는 표준 값과의 편차를 구하여 치수를 알아내는 측정방법은?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절대 측정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 측정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간접 측정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직접 측정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주물표면에 금속편을 붙여 급랭하면 표면의 경도가 증가되어 내마모성과 내압성을 향상시킨 주조는?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연속 주조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칠드 주조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진공 주조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인베스트먼트 주조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측정기의 구조상에서 일어나는 오차로서 눈금 또는 피치의 불균일이나 마찰, 측정압 등의 변화 등에 의해 발생하는 오차는?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개인 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기기 오차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우연 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불합리 오차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냉간가공과 비교하여 열간가공의 특징으로 틀린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동력소모가 크다.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방향성을 갖는 주조조직이 제거된다.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파괴되었던 결정립이 다시 생성되어 재질이 균일해진다.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변형저항이 적어 짧은 시간 내에 강력한 가공이 가능하다.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연삭 중 숫돌의 떨림 현상이 발생하는 원인으로 가장 거리가 먼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숫돌의 결합도가 약할 때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숫돌축의 편심 되어 있을 때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숫돌의 평형상태가 불량할 때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연삭기 자체에서 진동이 있을 때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원주를 35등분 분할하려고 할 때 사용해야 할 분할판의 구멍수는? (단, 밀링작업에서 브라운 샤프형을 사용한다.)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알루미늄, 구리 등의 재료를 컨테이너에 넣고 강력한 압축력을 주면 다이오리피스(die orifice)를 통과하여 원하는 제품으로 가공하는 방법은?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인출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프레스 가공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인발 가공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압출 가공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볼트, 스크루, 리벳 등의 머리 부분을 제작하는데 사용되는 단조법은?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헤딩(heading)</w:t>
      </w:r>
      <w:r>
        <w:tab/>
      </w:r>
      <w:r>
        <w:rPr>
          <w:rFonts w:ascii="굴림" w:hint="eastAsia"/>
          <w:sz w:val="18"/>
          <w:szCs w:val="18"/>
        </w:rPr>
        <w:t>② 허빙(hubbing)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코이닝(coining)</w:t>
      </w:r>
      <w:r>
        <w:tab/>
      </w:r>
      <w:r>
        <w:rPr>
          <w:rFonts w:ascii="굴림" w:hint="eastAsia"/>
          <w:sz w:val="18"/>
          <w:szCs w:val="18"/>
        </w:rPr>
        <w:t>④ 스웨이징(swaging)</w:t>
      </w:r>
    </w:p>
    <w:p w:rsidR="00EF7FF9" w:rsidRDefault="00EF7FF9" w:rsidP="00EF7F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F7FF9" w:rsidTr="00EF7FF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기계설계 및 기계재료</w:t>
            </w:r>
          </w:p>
        </w:tc>
      </w:tr>
    </w:tbl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코일 스프링에서 코일의 지름이 30mm, 코일 소선의 지름이 6mm, 유효감김수는 8.5이고, 허용전단응력이 600 MPa 일 때 받을 수 있는 최대하중(N)은? (단, 왈의 응력수정계수는 1로 한다.)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1182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1513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1696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평 벨트 전동에 비하여 V벨트 전동의 특징에 관한 설명으로 틀린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바로걸기와 엇걸기가 가능하다.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미끄럼이 적고, 속도비가 크다.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 면적이 넓으므로 큰 동력을 전달한다.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장력이 작으므로 베어링에 걸리는 하중도 작다.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유체 커플링의 입력축 회전수(N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)는 1500rpm, 출력축의 회전수(N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)는 1460rpm 일 때, 이 커플링의 효율(%)은 얼마인가?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91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볼 베어링의 기본 동정격하중은 어떻게 정의되는가?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33.3 rpm으로 50시간 운전수명에 견디는 하중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33.3 rpm으로 500시간 운전수명에 견디는 하중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33.3 rpm으로 5000시간 운전수명에 견디는 하중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33.3 rpm으로 50000시간 운전수명에 견디는 하중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접촉면의 바깥지름 150mm, 안지름 140mm, 폭 35mm의 외접 원추 클러치에서 회전수 600rpm 으로 동력을 전달하고자 한다. 접촉면 압력이 0.3MPa 이하가 되도록 사용한다면 최대 몇 kW 의 동력을 전달할 수 있는가? (단, 접촉부 마찰계수는 0.2 이다.)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3.45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3.94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4.36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주철제 벨트 풀리가 지름 40mm의 연강축에 폭은 10mm, 높이는 8mm인 묻힘키로 조립되어 있다. 축의 회전속도를 120rpm으로 7.5kW 의 동력을 전달하고자 할 때 키의 길이는 약 몇 mm 이상으로 해야 하는가? (단, 키의 허용전단응력은 110 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허용전단응력만을 고려한다.)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22.4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35.5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양쪽 옆면 필릿 용접에서 오른쪽으로 P의 하중이 작용하고 있다. 용접부 목걸이를 h라고 할 때 용접부에 작용하는 전단응력(τ) 식으로 옳은 것은?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428750"/>
            <wp:effectExtent l="0" t="0" r="9525" b="0"/>
            <wp:docPr id="23" name="그림 23" descr="EMB00007d8c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9816" descr="EMB00007d8c69ec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57250" cy="485775"/>
            <wp:effectExtent l="0" t="0" r="0" b="9525"/>
            <wp:docPr id="22" name="그림 22" descr="EMB00007d8c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61256" descr="EMB00007d8c69e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28675" cy="476250"/>
            <wp:effectExtent l="0" t="0" r="9525" b="0"/>
            <wp:docPr id="21" name="그림 21" descr="EMB00007d8c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9384" descr="EMB00007d8c69f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14400" cy="495300"/>
            <wp:effectExtent l="0" t="0" r="0" b="0"/>
            <wp:docPr id="20" name="그림 20" descr="EMB00007d8c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9456" descr="EMB00007d8c69f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23925" cy="495300"/>
            <wp:effectExtent l="0" t="0" r="9525" b="0"/>
            <wp:docPr id="19" name="그림 19" descr="EMB00007d8c69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60608" descr="EMB00007d8c69f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유효지름이 32.5mm인 표준 4각나사로 이루어진 너트가 있다. 이 너트에 축방향으로 15kN의 질량을 가진 물체를 지탱하고자 할 때 너트 높이는 약 몇 mm 이상이어야 하는가? (단, 나사산의 허용 접촉면 압력은 10MPa, 나사산의 높이는 2.5mm, 피치는 5mm이고, 나사의 접촉부 마찰계수는 0.1 이다.)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브레이크의 종류 중 마찰력을 이용하는 브레이크에 해당하지 않는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블록 브레이크(block brake)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 브레이크(pawl brake)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밴드 브레이크(band brake)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원추 브레이크(cone brake)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평기어에서 압력각을 증가시킬 때 나타나는 현상을 설명한 것으로 옳지 않은 것은?</w:t>
      </w:r>
    </w:p>
    <w:p w:rsidR="00EF7FF9" w:rsidRDefault="00EF7FF9" w:rsidP="00EF7FF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미끄럼률은 감소한다.</w:t>
      </w:r>
      <w:r>
        <w:tab/>
      </w:r>
      <w:r>
        <w:rPr>
          <w:rFonts w:ascii="굴림" w:hint="eastAsia"/>
          <w:sz w:val="18"/>
          <w:szCs w:val="18"/>
        </w:rPr>
        <w:t>② 기어 강도는 증가한다.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물림률은 증가한다.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언더컷은 감소한다.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금속을 냉간 가공하였을 때의 기계적·물리적 성질의 변화에 대한 설명으로 틀린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냉간 가공도가 증가할수록 강도는 증가한다.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 가공도가 증가할수록 연신율은 증가한다.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 가공이 진행됨에 따라 전기 전도율을 낮아진다.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냉간 가공이 진행됨에 따라 전기적 성질인 투자율은 감소한다.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강을 담금질하면 경도가 크고 메지므로, 인성을 부여하기 위하여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변태점 이하의 온도에서 일정 시간 유지하였다가 냉각하는 열처리 방법은?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퀜칭(Quenching)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템퍼링(Tempering)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어닐링(Annealing)</w:t>
      </w:r>
      <w:r>
        <w:tab/>
      </w:r>
      <w:r>
        <w:rPr>
          <w:rFonts w:ascii="굴림" w:hint="eastAsia"/>
          <w:sz w:val="18"/>
          <w:szCs w:val="18"/>
        </w:rPr>
        <w:t>④ 노멀라이징(Normalizing)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같은 항온 열처리하여 마텐자이트와 베이나이트의 혼합조직을 얻는 열처리는?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2819400"/>
            <wp:effectExtent l="0" t="0" r="9525" b="0"/>
            <wp:docPr id="18" name="그림 18" descr="EMB00007d8c69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71912" descr="EMB00007d8c69f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담금질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패턴팅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마템퍼링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오스템퍼링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열경화성 수지나 충전 강화수지(FRTP)등에 사용되는 것으로 내열성, 내마모성, 내식성이 필요한 열간 금형용 재료는?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STC3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STS5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STD61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SM45C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라우탈(Lautal) 합금의 주성분으로 옳은 것은?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Al-Si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Al-Mg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Al-Cu-Si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Al-Cu-Ni-Mg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구리판, 알루미늄판 등 기타 연성의 판재를 가압 성형하여 변형 능력을 시험하는 시험법은?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커핑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마멸 시험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크리프 시험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Fe-C 평형상태도에 대한 설명으로 틀린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강의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변태선은 약 768℃이다.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변태선을 공식선이라 하며, 약 723℃이다.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변태점을 시멘타이트의 자기변태점이라 하며, 약 210℃ 이다.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공정점에서의 공정물을 펄라이트라 하며, 약 1490℃ 이다.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켈밋 합금(Kelmet alloy)의 주요 성분으로 옳은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Pb-Sn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Cu-Pb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Sn-Sb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Zn-Al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탄소강에 함유된 인(P)의 영향을 옳게 설명한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경도를 감소시킨다.     ② 결정립을 미세화시킨다.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연신율을 증가시킨다.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 취성의 원인이 된다.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스테인리스강의 조직계에 해당되지 않는 것은?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펄라이트계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페라이트계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마텐자이트계</w:t>
      </w:r>
      <w:r>
        <w:tab/>
      </w:r>
      <w:r>
        <w:rPr>
          <w:rFonts w:ascii="굴림" w:hint="eastAsia"/>
          <w:sz w:val="18"/>
          <w:szCs w:val="18"/>
        </w:rPr>
        <w:t>④ 오스테나이트계</w:t>
      </w:r>
    </w:p>
    <w:p w:rsidR="00EF7FF9" w:rsidRDefault="00EF7FF9" w:rsidP="00EF7F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F7FF9" w:rsidTr="00EF7FF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기구학 및 CAD</w:t>
            </w:r>
          </w:p>
        </w:tc>
      </w:tr>
    </w:tbl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CSG방식의 모델러에서 제공되는 모델링 기능만으로 짝지어진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오일러 작업, 리프팅 작업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오일러 작업, 불리안 작업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트위킹 작업, 라운딩 작업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기본입체 생성 작업, 불리안작업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형상 모델링 시스템 중 3차원적인 형상을 공간상의 선으로 표시하는 가장 간단한 형태의 형상 모델링 시스템은?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솔리드 모델링</w:t>
      </w:r>
      <w:r>
        <w:tab/>
      </w:r>
      <w:r>
        <w:rPr>
          <w:rFonts w:ascii="굴림" w:hint="eastAsia"/>
          <w:sz w:val="18"/>
          <w:szCs w:val="18"/>
        </w:rPr>
        <w:t>② 비다양체 모델링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파라메트릭 모델링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 프레임 모델링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솔리드모델링 시스템에서 구멍, 포켓, 모따기, 필릿, 슬롯 등과 같이 모델링의 단위로서 공학적 의미를 담고 있는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구속조건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특징형상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파라미터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어셈블리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3차원 공간상에 있는 임의 점의 동차 좌표값(x, y, z, 1)을 y축 기준으로 θ각도만큼 회전 시키고자 한다. 다음 회전변환 행렬에서 T</w:t>
      </w:r>
      <w:r>
        <w:rPr>
          <w:rFonts w:ascii="굴림" w:hint="eastAsia"/>
          <w:b/>
          <w:bCs/>
          <w:sz w:val="18"/>
          <w:szCs w:val="18"/>
          <w:vertAlign w:val="subscript"/>
        </w:rPr>
        <w:t>ry</w:t>
      </w:r>
      <w:r>
        <w:rPr>
          <w:rFonts w:ascii="굴림" w:hint="eastAsia"/>
          <w:b/>
          <w:bCs/>
          <w:sz w:val="18"/>
          <w:szCs w:val="18"/>
        </w:rPr>
        <w:t> 로 옳은 것은?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390525"/>
            <wp:effectExtent l="0" t="0" r="0" b="9525"/>
            <wp:docPr id="17" name="그림 17" descr="EMB00007d8c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5096" descr="EMB00007d8c69f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76375" cy="857250"/>
            <wp:effectExtent l="0" t="0" r="9525" b="0"/>
            <wp:docPr id="16" name="그림 16" descr="EMB00007d8c6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6392" descr="EMB00007d8c69f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09700" cy="828675"/>
            <wp:effectExtent l="0" t="0" r="0" b="9525"/>
            <wp:docPr id="15" name="그림 15" descr="EMB00007d8c69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6824" descr="EMB00007d8c69fc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47800" cy="847725"/>
            <wp:effectExtent l="0" t="0" r="0" b="9525"/>
            <wp:docPr id="14" name="그림 14" descr="EMB00007d8c69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6680" descr="EMB00007d8c69f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90650" cy="838200"/>
            <wp:effectExtent l="0" t="0" r="0" b="0"/>
            <wp:docPr id="13" name="그림 13" descr="EMB00007d8c6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7040" descr="EMB00007d8c6a0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CAD 관련 도구들에 대한 설명으로 가장 거리가 먼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설계물의 생성, 수정, 해석, 최적화에 관련한 컴퓨터 이용기술이다.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컴퓨터 그래픽과 공학 함수들을 이용하는 응용 프로그램이 구현된 어떠한 형태의 프로그램도 CAD소프트웨어 속한다.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단지 형상들만을 다루기 위한 형상 설계도구들로 해석이나 최적화 용도로는 사용하지 않는다.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 이용 제도와 형상 모델링 시스템이 CAD에서 가장 중요한 부분이다.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직교좌표계(x, y, z)에서 </w:t>
      </w:r>
      <w:r>
        <w:rPr>
          <w:noProof/>
        </w:rPr>
        <w:drawing>
          <wp:inline distT="0" distB="0" distL="0" distR="0">
            <wp:extent cx="1514475" cy="314325"/>
            <wp:effectExtent l="0" t="0" r="9525" b="9525"/>
            <wp:docPr id="12" name="그림 12" descr="EMB00007d8c6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2080" descr="EMB00007d8c6a0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표현되는 단위 구의 방정식을 매개변수 u, v를 이용 P(u, v) = (cos u cos v, sin u cos v, sin v)의 매개변수식으로 다시 표현하였다면, u, v의 적절한 범위는?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66900" cy="428625"/>
            <wp:effectExtent l="0" t="0" r="0" b="9525"/>
            <wp:docPr id="11" name="그림 11" descr="EMB00007d8c6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1360" descr="EMB00007d8c6a0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43125" cy="419100"/>
            <wp:effectExtent l="0" t="0" r="9525" b="0"/>
            <wp:docPr id="10" name="그림 10" descr="EMB00007d8c6a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2656" descr="EMB00007d8c6a0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47875" cy="257175"/>
            <wp:effectExtent l="0" t="0" r="9525" b="9525"/>
            <wp:docPr id="9" name="그림 9" descr="EMB00007d8c6a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2944" descr="EMB00007d8c6a0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95500" cy="352425"/>
            <wp:effectExtent l="0" t="0" r="0" b="9525"/>
            <wp:docPr id="8" name="그림 8" descr="EMB00007d8c6a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4024" descr="EMB00007d8c6a0a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원점이 중심이가 장축이 x 축이고 그 길이가 a, 단축이 y축이고 그 길이가 b인 타원을 표현하는 매개변수식은?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 = (a-b)cosθ, y = (a-b)sinθ [0≤θ≤2π]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 = acosθ, y = bsinθ [0≤θ≤2π]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 = acoshθ, y = bsinhθ [0≤θ≤2π]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 = (a-b)coshθ, y = (a-b)sinhθ [0≤θ≤2π]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설명에 해당되는 디스플레이 방식은?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7" name="그림 7" descr="EMB00007d8c6a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9208" descr="EMB00007d8c6a0c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액정 디스플레이(LCD)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음극선튜브(CRT) 디스플레이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발광 다이오드(LED) 디스플레이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플라스마 가스 방출형(PGD) 디스플레이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컴퓨터 그래픽에서 컬러를 표현하기 위해 사용되는 세 가지 색깔이 아닌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파랑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초록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은선이나 은면을 제거하기 위해 사용되는 후면 제거(back-face) 알고리즘에서 눈에 보이지 않는 면에 해당하는 판단식은? (단, M은 면 위의 점으로부터 관찰자 방향의 벡터이고 N은 면 위의 법선 벡터이다.)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343025"/>
            <wp:effectExtent l="0" t="0" r="0" b="9525"/>
            <wp:docPr id="6" name="그림 6" descr="EMB00007d8c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3024" descr="EMB00007d8c6a0e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M·N ＞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M·N = 0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M·N ＜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M·N ≠ 0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체인전동에 대한 설명으로 가장 옳지 않은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고속회전에는 적합하지 않다.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고장력이 필요 없으므로 베어링의 마멸이 적다.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미끄럼이 없는 일정한 속도비를 얻을 수 있다.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스프로킷 휠의 잇수를 줄이면 진동과 소음이 적어진다.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그림과 같이 5개의 링크로 평면운동을 하는 링크 기구의 자유도는 몇 개인가?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371600"/>
            <wp:effectExtent l="0" t="0" r="0" b="0"/>
            <wp:docPr id="5" name="그림 5" descr="EMB00007d8c6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8712" descr="EMB00007d8c6a1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EF7FF9" w:rsidRDefault="00EF7FF9" w:rsidP="00EF7FF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바로걸기 평벨트 전동장치에서 풀리의 지름은 각각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두 축간 거리가 C일 경우 벨트 전동장치에 사용되는 벨트 길이 L에 대한 식은?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Cambria Math" w:hAnsi="Cambria Math" w:cs="Cambria Math"/>
          <w:b/>
          <w:bCs/>
          <w:sz w:val="18"/>
          <w:szCs w:val="18"/>
        </w:rPr>
        <w:t>≧</w:t>
      </w:r>
      <w:r>
        <w:rPr>
          <w:rFonts w:ascii="굴림" w:hint="eastAsia"/>
          <w:b/>
          <w:bCs/>
          <w:sz w:val="18"/>
          <w:szCs w:val="18"/>
        </w:rPr>
        <w:t xml:space="preserve">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667000" cy="495300"/>
            <wp:effectExtent l="0" t="0" r="0" b="0"/>
            <wp:docPr id="4" name="그림 4" descr="EMB00007d8c6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21520" descr="EMB00007d8c6a1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67000" cy="552450"/>
            <wp:effectExtent l="0" t="0" r="0" b="0"/>
            <wp:docPr id="3" name="그림 3" descr="EMB00007d8c6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8880" descr="EMB00007d8c6a1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686050" cy="514350"/>
            <wp:effectExtent l="0" t="0" r="0" b="0"/>
            <wp:docPr id="2" name="그림 2" descr="EMB00007d8c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7800" descr="EMB00007d8c6a1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67000" cy="514350"/>
            <wp:effectExtent l="0" t="0" r="0" b="0"/>
            <wp:docPr id="1" name="그림 1" descr="EMB00007d8c6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8664" descr="EMB00007d8c6a1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낮은 짝(또는 저차대우, lower pair)이 아닌 것은?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선짝(또는 선대우)     ② 나사짝(또는 나사대우)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회전짝(또는 회전대우)    ④ 미끄럼짝(또는 미끄럼대우)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캠의 윤곽곡선을 결정하는 요인으로 거리가 먼 것은?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캠의 각속도</w:t>
      </w:r>
      <w:r>
        <w:tab/>
      </w:r>
      <w:r>
        <w:rPr>
          <w:rFonts w:ascii="굴림" w:hint="eastAsia"/>
          <w:sz w:val="18"/>
          <w:szCs w:val="18"/>
        </w:rPr>
        <w:t>② 종동절의 종류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종동절의 변위곡선</w:t>
      </w:r>
      <w:r>
        <w:tab/>
      </w:r>
      <w:r>
        <w:rPr>
          <w:rFonts w:ascii="굴림" w:hint="eastAsia"/>
          <w:sz w:val="18"/>
          <w:szCs w:val="18"/>
        </w:rPr>
        <w:t>④ 캠과 종동절의 편심량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모듈이 20이고 잇수가 각각 15개, 20개인 한 쌍의 외접하는 평기어가 있다. 두 기어 간의 축간 거리는 약 몇 mm 인가?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450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마찰자에서 운전 중 운전자가 원하는 대로 속도비를 변경할 수 있는 무단변속기구가 아닌 것은?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타원 마찰자식 무단변속기구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원판 마찰자식 무단변속기구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원추 마찰자식 무단변속기구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구면 마찰자식 무단변속기구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두 축의 연장선이 서로 교차하는 기어는?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웜 기어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스퍼 기어</w:t>
      </w:r>
    </w:p>
    <w:p w:rsidR="00EF7FF9" w:rsidRDefault="00EF7FF9" w:rsidP="00EF7F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헬리컬 기어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직선베벨 기어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지름 30cm인 디스크가 회전수 500rpm으로 회전하고 있을 때, 이 디스크의 원주속도(v)와 각속도(w)는 약 얼마인가?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 = 7.9 m/s, w = 26.2 rad/s</w:t>
      </w:r>
      <w:r>
        <w:tab/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 = 7.9 m/s, w = 52.4 rad/s</w:t>
      </w:r>
    </w:p>
    <w:p w:rsidR="00EF7FF9" w:rsidRDefault="00EF7FF9" w:rsidP="00EF7FF9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③ v = 15.7 m/s, w = 26.2 rad/s</w:t>
      </w:r>
    </w:p>
    <w:p w:rsidR="00EF7FF9" w:rsidRDefault="00EF7FF9" w:rsidP="00EF7FF9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④ v = 15.7 m/s, w = 52.4 rad/s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연쇄를 구성하는 1개의 링크에 운동을 주면 나머지 링크들은 일정한 운동을 하는 연쇄는?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고정연쇄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자유연쇄</w:t>
      </w:r>
    </w:p>
    <w:p w:rsidR="00EF7FF9" w:rsidRDefault="00EF7FF9" w:rsidP="00EF7F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한정연쇄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불한정연쇄</w:t>
      </w: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F7FF9" w:rsidRDefault="00EF7FF9" w:rsidP="00EF7F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F7FF9" w:rsidRDefault="00EF7FF9" w:rsidP="00EF7FF9"/>
    <w:sectPr w:rsidR="002B4572" w:rsidRPr="00EF7F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F9"/>
    <w:rsid w:val="003A70E5"/>
    <w:rsid w:val="009E7052"/>
    <w:rsid w:val="00E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63374-EDF1-4F69-9DA0-94321DDD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F7F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F7FF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F7FF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F7F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F7F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1732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