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6D08" w:rsidTr="00306D0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이태리포플러와 유연관계가 가장 가까운 수종은?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왕버들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황철나무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미루나무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은수원사시나무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순림에 대한 설명으로 옳은 것은?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입지 자원을 골고루 이용할 수 있다.</w:t>
      </w:r>
    </w:p>
    <w:p w:rsidR="00306D08" w:rsidRDefault="00306D08" w:rsidP="00306D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경제적으로 가치 있는 나무를 대량으로 생산할 수 있다.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숲의 구성이 단조로우며 병충해, 풍해에 대한 저항력이 강하다.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침엽수로만 형성된 순림에서는 임지의 악화가 초래되는 일이 없다.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소나무를 양묘하려고 채종을 하였다. 열매를 탈각하여 5kg을 얻었으며, 정선하여 얻은 순정종자는 4.5kg이었다. 이 종자의 발아율을 조사하니 80%였다면 이 종자의 효율은?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72%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90%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간벌에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정성간벌은 임목본수와 현존량으로 결정한다.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수액 이동 정지기인 겨울과 봄에 실시하는 것이 좋다.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수목의 생장량이 증가함에 따라 생육 공간 조절을 위해 실시한다.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지위가 ‘상’이면 활엽수종의 간벌 개시 시기는 임령이 20~30년일 때부터이다.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묘목의 연령표시에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1/2묘 : 뿌리는 1년, 줄기는 2년된 삽목묘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1-0묘 : 판갈이를 하지 않고 1년이 경과한 실생 묘목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1-1묘 : 파종상에서 1년, 판갈이하여 1년이 경과된 2년생 묘목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2-1-1묘 : 파종상에서 2년, 판갈이하여 1년, 다시 판갈이하여 1년을 지낸 4년생 묘목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일반적으로 파종 1년 후에 판갈이 작업을 실시하는 것이 좋은 수종으로만 올바르게 나열한 것은?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삼나무, 전나무   </w:t>
      </w:r>
      <w:r>
        <w:tab/>
      </w:r>
      <w:r>
        <w:rPr>
          <w:rFonts w:ascii="굴림" w:hint="eastAsia"/>
          <w:sz w:val="18"/>
          <w:szCs w:val="18"/>
        </w:rPr>
        <w:t xml:space="preserve"> ② 소나무, 잣나무</w:t>
      </w:r>
    </w:p>
    <w:p w:rsidR="00306D08" w:rsidRDefault="00306D08" w:rsidP="00306D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소나무, 일본잎갈나무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전나무, 독일가문비나무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종자의 후숙이 필요하지 않는 수종은?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Salix koreensis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Tilia amurensis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Cornus officinalis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Robinia pseudoacacia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양료간에 흡수를 상호 촉진하는 비료 성분으로 올바르게 짝지어진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철 -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 - 칼슘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 - 마그네슘</w:t>
      </w:r>
      <w:r>
        <w:tab/>
      </w:r>
      <w:r>
        <w:rPr>
          <w:rFonts w:ascii="굴림" w:hint="eastAsia"/>
          <w:sz w:val="18"/>
          <w:szCs w:val="18"/>
        </w:rPr>
        <w:t>④ 칼륨 - 마그네슘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택벌작업에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심미적 가치가 가장 높다.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음수 수종의 갱신에 적합하다.</w:t>
      </w:r>
    </w:p>
    <w:p w:rsidR="00306D08" w:rsidRDefault="00306D08" w:rsidP="00306D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일시의 벌채량이 많으므로 경제상 효율적이다.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소면적 임지에 보속생산을 하는데 가장 적합한 방법이다.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일반적으로 연료재와 소경재, 일반용재를 동일 임지에서 생산하는 산림작업종은?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군상개벌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모수작업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왜림작업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중림작업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빛과 관련된 수목 생리에 대한 설명으로 옳은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우리나라에서 자라는 대부분의 활엽수는 C4 식물군에 속한다.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엽록체 내에서 광에너지를 이용한 광반응이 일어나는 곳은 스트로마(Stroma)이다.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내음성은 동일 수종이라도 수목의 연령이나 생육조건 등에 따라서 변할 수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수목 한 개체 내에서는 양엽이나 음엽에 상관없이 광보상점이나 광포화점이 동일하다.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인공조림의 특징으로 옳은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동령단순림 형성이 많다.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택벌작업지에 실시된다.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규격의 목재 생산이 용이하다.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천연갱신에 비해 성숙림이 늦게 이루어진다.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환원법에 의한 종자활력검사 방법에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단기간 내에 실시할 수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 종자에는 적용이 어렵다.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테트라졸륨 대신에 테룰루산칼륨도 사용한다.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침엽수의 종자는 배와 배유가 함께 염색되도록한다.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토양 수분에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모세관수는 수목이 이용할 수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수분이 포화 상태일 때의 pF는 3.8이다.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수분포텐셜은 포화 상태로부터 건조해 짐에 따라 낮아진다.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위조점은 토양 수분의 부족으로 수목이 시들기 시작하는 수분상태를 말한다.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생가지치기를 하여도 부후의 위험성이 거의 없는 수종으로만 올바르게 나열한 것은?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편백, 포플러</w:t>
      </w:r>
      <w:r>
        <w:tab/>
      </w:r>
      <w:r>
        <w:rPr>
          <w:rFonts w:ascii="굴림" w:hint="eastAsia"/>
          <w:sz w:val="18"/>
          <w:szCs w:val="18"/>
        </w:rPr>
        <w:t>② 벚나무, 느릅나무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삼나무, 물푸레나무</w:t>
      </w:r>
      <w:r>
        <w:tab/>
      </w:r>
      <w:r>
        <w:rPr>
          <w:rFonts w:ascii="굴림" w:hint="eastAsia"/>
          <w:sz w:val="18"/>
          <w:szCs w:val="18"/>
        </w:rPr>
        <w:t>④ 자작나무, 단풍나무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근삽에 의한 무성번식 방법을 적용하는데 가장 적합한 수종은?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벚나무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밤나무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오동나무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복층림 조성에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 유지 및 관리에 적절하다.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 시 설비비와 반출경비가 많이 절약된다.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임목의 수확 기간이 길어져서 대경목 생산이 가능하다.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생장이 균일하여 연륜폭이 균등하고 치밀한 목재를 생산할 수 있다.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우리나라에서 한대림의 특징 수종이 아닌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Larix olgensis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Picea jezoensis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Taxus cuspidata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Quercus myrsinaefolia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수목 잎의 기공에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잎의 수분포텐셜이 낮아지면 기공이 닫힌다.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30℃ 이상으로 상승하면 기공이 닫힌다.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기공이 열리는데 필요한 광도는 순광합성이 가능한 광도이면 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엽육 세포 내부의 이산화탄소 농도가 높아지면 기공이 열린다.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쌍떡잎식물에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잎은 그물맥이다.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떡잎이 두 장이다.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원뿌리에 곁뿌리가 붙어있다.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관다발이 줄기에 산재되어 있다.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6D08" w:rsidTr="00306D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점박이응애에 대한 설명으로 옳지 않은 것은?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습한 기후 조건에서 대발생하기도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8~10회 발생하고, 주로 암컷 성충이 수피 밑에서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농약을 지속적으로 사용한 수목에서 대발생하는 경우가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 뒷면에서 즙액을 빨아먹으므로 피해를 입은 잎에 작은 반점이 생긴다.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모잘록병 방제방법으로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밀식되지 않도록 파종량을 적게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파종 전에 종자와 파종상의 토양을 소독한다.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발생하면 디노테퓨란 액제를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질소질 비료를 과용하지 않고 완숙퇴비를 사용한다.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유충시기에 천공성을 가진 해충은?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혹벌류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하늘소류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노린재류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무당벌레류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버즘나무방패벌레에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1995년경 국내에 첫 발생이 확인되었다.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 잎의 뒷면에는 검정색 배설물과 탈피각이 붙어있다.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성충으로 월동하고, 월동한 성충은 봄에 무더기로 산란한다.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버즘나무와 철쭉류의 잎을 가해하여 피해를 주는 흡즙성 해충이다.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우리나라에서 수목에 피해를 주는 주요 겨우살이가 아닌 것은?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붉은겨우살이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소나무겨우살이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참나무겨우살이</w:t>
      </w:r>
      <w:r>
        <w:tab/>
      </w:r>
      <w:r>
        <w:rPr>
          <w:rFonts w:ascii="굴림" w:hint="eastAsia"/>
          <w:sz w:val="18"/>
          <w:szCs w:val="18"/>
        </w:rPr>
        <w:t>④ 동백나무겨우살이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오동나무 빗자루병의 병원체는?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 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 균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파이토플라스마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포플러류 모자이크병 방제방법으로 가장 효과적인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새삼을 제거하여 감염경로를 차단한다.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접목 및 꺾꽃이에 사용한 도구는 소독하여 사용한다.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양묘 단계에서 토양을 소독하여 매개선충을 구제한다.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감염된 삽수는 60℃에서 5주간 처리하여 바이러스를 비활성화하고 사용한다.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밤나무혹벌 방제방법으로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봄에 벌레혹을 채취하여 소각한다.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중국긴꼬리좀벌을 4~%월에 방사한다.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 발생 최성기인 6~7월에 적용 약제를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밤나무혹벌 피해에 약한 춤종인 산목율, 순역 등을 저항성 품종인 유마, 이취 등으로 갱신한다.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호두나무잎벌레에 대한 설명으로 옳은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1년에 1회 발생하며, 알로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2회 발생하며, 알로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발생하며, 성충으로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1년에 2회 발생하며, 성충으로 월동한다.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식물체의 표피를 뚫어 직접 기주 내부로 침입이 가능한 병원체는?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 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 균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수목에 발생하는 녹병에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순활물기생성이다.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담자포자는 2n의 핵상을 갖는다.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여름포자는 대체로 표면에 돌기가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소나무 혹병의 중간기주로 졸참나무가 있다.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수목병의 전염원에 해당되지 않는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선충의 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곰팡이의 균핵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곰팡이의 부착기</w:t>
      </w:r>
      <w:r>
        <w:tab/>
      </w:r>
      <w:r>
        <w:rPr>
          <w:rFonts w:ascii="굴림" w:hint="eastAsia"/>
          <w:sz w:val="18"/>
          <w:szCs w:val="18"/>
        </w:rPr>
        <w:t>④ 기생식물의 종자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석회보르도액이 해당되는 종류는?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보호살균제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토양살균제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직접살균제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침투성살균제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수목에게 피해를 주는 산성비의 원인 물질이 아닌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 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황산화물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질소산화물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이산화질소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알로 월동하는 해충은?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외줄면충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가루나무좀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소나무순나방</w:t>
      </w:r>
      <w:r>
        <w:tab/>
      </w:r>
      <w:r>
        <w:rPr>
          <w:rFonts w:ascii="굴림" w:hint="eastAsia"/>
          <w:sz w:val="18"/>
          <w:szCs w:val="18"/>
        </w:rPr>
        <w:t>④ 향나무하늘소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기상으로 인한 수목 피해에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저온에 의한 피해를 한해라고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만상과 조상은 수목 조직의 세포내 동결에 의한 피해이다.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만상으로 인하여 발생하는 위연륜을 상륜이라고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결빙 현상이 없는 0℃ 이상의 저온 피해를 한상이라고 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향나무 녹병 방제방법으로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향나무 부근에 산사나무와 팥배나무를 심지 않는다.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향나무에는 3~4월과 7월에 적용 약제를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중간기주에는 4월 중순부터 6월까지 적용 약제를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수고의 1/3까지 조기에 가지치기를 하여 녹포자의 감염을 방지한다.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흰가루병 방제방법으로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병든 낙엽을 모아서 태운다.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묘포에서는 예방 위주로 약제를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늦가을이나 이른 봄에 자낭반이 붙어 있는 어린가지를 제거한다.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통기불량, 일조부족, 질소과다 등은 발병 원인이 되므로 사전에 조치한다.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미국흰불나방의 생태에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번데기로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거의 모든 수종의 활엽수에 피해를 준다.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유충이 잎을 식해하고, 성충은 주로 밤에 활동하며 주광성이 강하다.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3령기까지의 유충은 군서생활을 하며 4령기와 5령기 유충은 흩어져 가해한다.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느티나무벼룩바구미에 가장 효과가 있는 나무주사 약제는?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페니트로티온 유제    ② 에토펜프록스 유제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테부코나졸 유탁제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이미다클로프리드 분산성액제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6D08" w:rsidTr="00306D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조건에서 임분의 초기 재적에 대한 순생장량 계산 공식은?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095375"/>
            <wp:effectExtent l="0" t="0" r="9525" b="9525"/>
            <wp:docPr id="11" name="그림 11" descr="EMB000055cc6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41528" descr="EMB000055cc6a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V2 - V1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V2 + C - V1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V2 + C - A - V1</w:t>
      </w:r>
      <w:r>
        <w:tab/>
      </w:r>
      <w:r>
        <w:rPr>
          <w:rFonts w:ascii="굴림" w:hint="eastAsia"/>
          <w:sz w:val="18"/>
          <w:szCs w:val="18"/>
        </w:rPr>
        <w:t>④ V2 + M- C - A - V1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다음과 같은 그림으로 분석이 가능한 임분구조가 아닌 것은?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695450"/>
            <wp:effectExtent l="0" t="0" r="0" b="0"/>
            <wp:docPr id="10" name="그림 10" descr="EMB000055cc6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43760" descr="EMB000055cc6a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동령림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택벌림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이령림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영급이 다양한 임분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산림문화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휴양에 관한 법률에 의한 산림문화 자산에 대한 설명으로 다음 ( ) 안에 들어갈 내용으로 옳지 않은 것은?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714375"/>
            <wp:effectExtent l="0" t="0" r="0" b="9525"/>
            <wp:docPr id="9" name="그림 9" descr="EMB000055cc6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46352" descr="EMB000055cc6a8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생태적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경관적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정서적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회귀년에 대한 설명으로 옳은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임목이 실제로 벌채되는 연령이다.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택벌을 실시한 일정 구역에 또 다시 택벌하기까지의 기간이다.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보속작업에서 작업급에 속하는 모든 임분을 벌채하는 데 소요되는 기간이다.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임분이 처음 성립하여 생장하는 과정에 있어 성숙기에 도달하는 계획상의 연수이다.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임업소득이 5백만원이고 임가소득이 1천만원일 때 임업의존도는?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5%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200%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수간석해에서 원판측정 방법에 해당하는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표준목법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수고곡선법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직선연장법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원주등분법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임지의 평가 방법이 아닌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비용가법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환원가법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기망가법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순토측고기를 사용하여 임목의 수고를 측정할 때 올바른 계산식은?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95450"/>
            <wp:effectExtent l="0" t="0" r="9525" b="0"/>
            <wp:docPr id="8" name="그림 8" descr="EMB000055cc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88392" descr="EMB000055cc6a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(tan a1 + tan a2) ×D ② (tan a1 - tan a2) ×D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(cos a1 + cos a2) ×D ④ (cos a1 - cos a2) ×D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임업경영의 비용을 조림비, 관리비, 지대, 채취비로 구분할 때 관리비에 속하는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벌목비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감가상각비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목재 운반비</w:t>
      </w:r>
      <w:r>
        <w:tab/>
      </w:r>
      <w:r>
        <w:rPr>
          <w:rFonts w:ascii="굴림" w:hint="eastAsia"/>
          <w:sz w:val="18"/>
          <w:szCs w:val="18"/>
        </w:rPr>
        <w:t>④ 묘목 구입비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조건에서 시장가역산식을 이용한 임목가는?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895350"/>
            <wp:effectExtent l="0" t="0" r="9525" b="0"/>
            <wp:docPr id="7" name="그림 7" descr="EMB000055cc6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3832" descr="EMB000055cc6a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50,000원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80,000원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투자효율의 결정방법 중 화폐의 시간적 가치를 고려하지 않는 것은?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순현재가치법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투자이익율법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수익비용율법</w:t>
      </w:r>
      <w:r>
        <w:tab/>
      </w:r>
      <w:r>
        <w:rPr>
          <w:rFonts w:ascii="굴림" w:hint="eastAsia"/>
          <w:sz w:val="18"/>
          <w:szCs w:val="18"/>
        </w:rPr>
        <w:t>④ 내부투자수익율법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자본장비도에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자본장비율이라고도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1인당 소득은 자본장비도와 자본효율에 의해서 정해진다.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요소에 변화가 없을 떄 자본이 많아지면 자본효율이 커진다.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자본장비도는 경영의 총자본을 경영에 종사하는 수로 나눈 값을 말한다.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임업이율의 성격이 아닌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평정이율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장기이율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자본이자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실질적 이율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산림경영계획을 위한 지황조사에서 유효토심의 구분 기준으로 옳은 것은?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천 : 유효토심 20cm 미만 ② 중 : 유효토심 20~30cm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경 : 유효토심 30~60cm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 : 유효토심 60cm 이상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조건에서 정액법에 의한 감가상각비는?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704850"/>
            <wp:effectExtent l="0" t="0" r="0" b="0"/>
            <wp:docPr id="6" name="그림 6" descr="EMB000055cc6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2544" descr="EMB000055cc6a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5만원/년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6만원/년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7만원/년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8만원/년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평균생장량이 최대가 되는 때를 벌기령으로 결정하는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수익률 최대의 벌기령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재적수확 최대의 벌기령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화폐수익 최대의 벌기령</w:t>
      </w:r>
      <w:r>
        <w:rPr>
          <w:spacing w:val="10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토지순수익 최대의 벌기령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우리나라 원목의 말구직경을 측정하는 방법으로 옳은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수피를 포함한 길이 검척 내의 최대 직경으로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수피를 포함한 길이 검척 내의 최소 직경으로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수피를 제외한 길이 검척 내의 최대직경으로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수피를 제외한 길이 검척 내의 최소직경으로 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그림에서 이익에 해당하는 것은?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514475"/>
            <wp:effectExtent l="0" t="0" r="9525" b="9525"/>
            <wp:docPr id="5" name="그림 5" descr="EMB000055cc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0608" descr="EMB000055cc6a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삼각형 면적 ㉮</w:t>
      </w:r>
      <w:r>
        <w:tab/>
      </w:r>
      <w:r>
        <w:rPr>
          <w:rFonts w:ascii="굴림" w:hint="eastAsia"/>
          <w:sz w:val="18"/>
          <w:szCs w:val="18"/>
        </w:rPr>
        <w:t>② 삼각형 면적 ㉯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 면적 ㉱</w:t>
      </w:r>
      <w:r>
        <w:tab/>
      </w:r>
      <w:r>
        <w:rPr>
          <w:rFonts w:ascii="굴림" w:hint="eastAsia"/>
          <w:sz w:val="18"/>
          <w:szCs w:val="18"/>
        </w:rPr>
        <w:t>④ 점 ㉰에서의 수입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총생장량, 평균생장량, 연년생장량간의 관계에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평균생장량과 연년생장량 두 곡선이 만나기 전에는 연년생장량이 더 크다.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연년생장량곡선은 총생장량곡선이 변곡점에 이르는 시점에서 최고점에 도달한다.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평균생장량곡선은 원점을 지나는 직선이 총 생장량곡선과 접하는 시점에서 최고점에 도달한다.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평균생장량과 연년생장량 두 곡선은 충생장량 곡선이 최고에 도달하는 시점에서 서로 만난다.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자연휴양림 안에 설치할 수 있는 시설의 종류가 아닌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위생시설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체육시설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편익시설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6D08" w:rsidTr="00306D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임도공학</w:t>
            </w:r>
          </w:p>
        </w:tc>
      </w:tr>
    </w:tbl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임도시공 시 굴착 및 운반작업 수행이 가장 어려운 장비는?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불도저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파워셔블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스크레이퍼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모터그레이더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임도의 유지관리를 위한 시설에 대한 설명으로 옳은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빗물받이는 주로 절토 비탈면 위에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옆도랑에 쌓인 토사는 답압하여 길어깨로 사용한다.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평시에 유량이 많은 지역에는 세월시설을 설치하여 관리한다.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종단기울기와 절취면의 토질에 따라 적절한 간격으로 횡단배수구를 설치하여 표면 유출수가 신속히 배수되도록 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산악지대의 임도망 구축에 있어 지형에 대응한 노선선정 방식에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산정부에 배치되는 임도는 순환식 노선이 좋다.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능선임도는 임도노선 배치방식 중 건설비가 가장 적게 든다.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계곡임도는 계곡보다 약간 위의 사면에 설치하는 것이 좋다.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급경사의 긴 비탈면에 설치하는 사면임도는 대각선 방식이 적당하다.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임도의 대피소 설치 기준으로 옳은 것은?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 : 5m 이상 ② 간격 : 100m 이내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유효길이 : 10m 이상 ④ 종단 기울기 : 5% 이하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임도공사 시 기초작업에서 지반의 허용지지력이 가장 큰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잔모래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연한 점토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자갈과 거친 모래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임도의 평면선형에서 곡선을 설치하지 않아도 되는 기준은?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내각 25° 이상</w:t>
      </w:r>
      <w:r>
        <w:tab/>
      </w:r>
      <w:r>
        <w:rPr>
          <w:rFonts w:ascii="굴림" w:hint="eastAsia"/>
          <w:sz w:val="18"/>
          <w:szCs w:val="18"/>
        </w:rPr>
        <w:t>② 내각 55° 이상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내각 90°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내각 155° 이상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1,000ha의 산림경영지에 적정임도밀도가 20m/ha라 한다면 평균집재거리는?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125m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500m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임도의 종류별 설계속도 기준으로 옳은 것은?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간선임도 : 40~30km/시간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간선임도 : 40~20km/시간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지선임도 : 30~10km/시간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지선임도 : 20~10km/시간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임도의 노체를 구성하는 기본적인 구조가 아닌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기층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노층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토사지역에서 절토 경사면의 설계 기준은?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 : 0.3~0.8</w:t>
      </w:r>
      <w:r>
        <w:tab/>
      </w:r>
      <w:r>
        <w:rPr>
          <w:rFonts w:ascii="굴림" w:hint="eastAsia"/>
          <w:sz w:val="18"/>
          <w:szCs w:val="18"/>
        </w:rPr>
        <w:t>② 1 : 0.5~0.8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 : 0.5~1.2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0.8~1.5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레벨을 이용한 고저측량 시 기고식야장법에 의한 지반고를 구하는 방법은?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기계고 + 전시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기계고 - 전시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기계고 + 후시</w:t>
      </w:r>
      <w:r>
        <w:tab/>
      </w:r>
      <w:r>
        <w:rPr>
          <w:rFonts w:ascii="굴림" w:hint="eastAsia"/>
          <w:sz w:val="18"/>
          <w:szCs w:val="18"/>
        </w:rPr>
        <w:t>④ 후시 - 기계고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 설계 시 횡단면도를 작성하는 기준 축척은?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1/200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1/1,000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산림의 경계선을 명백히 하고 그 면적을 확정하기 위해 실시하는 측량은?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세부측량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산림구획측량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임도의 곡선반지름이 30m, 설계속도가 30km/h일 때 자동차의 원활한 통행을 위한 완화구간의 길이는?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30m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32m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40m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옹벽에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부벽식 옹벽은 토압을 받는 쪽에 부벽을 만드는 옹벽이다.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반중력식 옹벽은 철근을 보강하며, 기초가 견고하지 못한 곳에 시공한다.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L형 옹벽은 철근콘크리트 형식으로 자중과 뒷 채움한 토사의 무게를 이용한다.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중력식 옹벽은 무절콘크리트로서 자중으로 토압을 견디며 기초가 견고한 곳에 시공한다.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가선집재와 비교하여 트랙터를 이용한 집재작업의 특징으로 거리가 먼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기동성이 높다.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작업이 단순하다.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임지 훼손이 적다.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경사가 큰 곳에서 작업이 불가능하다.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모르타르뿜어붙이기공법에서 건조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수축으로 인한 균열을 방지하는 방법이 아닌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응결완화제를 사용한다.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뿜는 두께를 증가시킨다.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물과 시멘트의 비를 작게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시멘트의 양을 적게 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산지 경사면과 임도 시공기면과의 교차선으로 임도시공 시 절토와 성토작업을 구분하는 경계선은?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시공선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중심선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경사선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임도의 횡단선형을 구성하는 요소가 아닌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길어깨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옆도랑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차도나비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곡선반지름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측선 AB의 방위각이 45°, 측선 BC의 방위각이 130°일 때 교각은?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75°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175°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6D08" w:rsidTr="00306D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사방공학</w:t>
            </w:r>
          </w:p>
        </w:tc>
      </w:tr>
    </w:tbl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황폐계류에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유량이 강우에 의해 급격히 증감한다.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유로연장이 비교적 길고 하상 기울기가 완만하다.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토사생산구역, 토사유과구역, 토사퇴적구역으로 구분된다.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호우가 끝나면 유량은 급격히 감소되고 모래와 자갈의 유송은 완전히 중지된다.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유역면적이 5km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비유량이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/sec/km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최대홍수유량은?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찰쌓기에서 지름 약 3cm의 PVC파이프로 물빼기구멍을 설치하는 기준은?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0.5~1m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1개씩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1개씩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3~5m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1개씩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5~5.5m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1개씩 설치한다.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계상에서 유수의 소류력이 최소로 되고 안정기울기가 최대로 되는 기울기는?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편류기울기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평형기울기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보정기울기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홍수기울기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황폐지 및 훼손지의 복구용 수종으로 가장 적합한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싸리류, 은행나무     ② 아까시나무, 구상나무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상수리나무, 종비나무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오리나무류, 리기다소나무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계류의 유속과 흐름방향을 조절할 수 있도록 둑이나 계안으로부터 돌출하여 설치하는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구곡막이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바닥막이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기슭막이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비탈면에서 분사식씨뿌리기에 사용되는 혼합재료가 아닌 것은?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종자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전착제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천연섬유 네트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산사태의 발생 원인에서 지질적 요인이 아닌 것은?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절리의 존재</w:t>
      </w:r>
      <w:r>
        <w:tab/>
      </w:r>
      <w:r>
        <w:rPr>
          <w:rFonts w:ascii="굴림" w:hint="eastAsia"/>
          <w:sz w:val="18"/>
          <w:szCs w:val="18"/>
        </w:rPr>
        <w:t>② 단층대의 존재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붕적토의 분포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지표수의 집중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평균유속 0.5m/s로 5초 동안에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유송하는 수로의 횡단면적은?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땅깎기 비탈면의 안정과 녹화를 위한 시공 방법으로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경암 비탈면은 풍화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낙석 우려가 많으므로 새심기공법이 적절하다.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점질성 비탈면은 표면침식에 약하고 동상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붕락이 많으므로 떼붙이기 공법이 적절하다.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모래층 비탈면은 절토공사 직후에는 단단한 편이나 건조해지면 붕락되기 쉬우므로 전면적 객토가 좋다.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자갈이 많은 비탈면은 모래가 유실 후, 요철면이 생기기 쉬우므로 떼붙이기보다 분사파공공법이 좋다.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사방사업 대상지 유형 중 황폐지에 속하는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밀린땅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붕괴지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민둥산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절토사면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설명에 해당하는 산지사방 공법은?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4" name="그림 4" descr="EMB000055cc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98592" descr="EMB000055cc6a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흙막이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단쌓기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단끊기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바자얽기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화성암은 화학적으로 어떤 성분함량에 따라 산성암, 중성암, 염기성암으로 구분되는가?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사방댐에서 대수면에 해당하는 것은?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방수로 부분</w:t>
      </w:r>
      <w:r>
        <w:tab/>
      </w:r>
      <w:r>
        <w:rPr>
          <w:rFonts w:ascii="굴림" w:hint="eastAsia"/>
          <w:sz w:val="18"/>
          <w:szCs w:val="18"/>
        </w:rPr>
        <w:t>② 댐의 천단부분</w:t>
      </w:r>
    </w:p>
    <w:p w:rsidR="00306D08" w:rsidRDefault="00306D08" w:rsidP="00306D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댐의 하류측 사면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댐의 상류측 사면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사방댐에 설치하는 물받침에 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앞댐, 막돌놓기 등의 공사를 함께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사방댐 본체나 측벽과 분리되도록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방수로를 월류하여 낙하하는 유수에 의해 대수면 하단이 세굴되는 것을 방지한다.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토석류의 충돌로 인해 발생하는 충격이 사방댐 본체와 측벽에 바로 전달되지 않도록 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해안사방에서 사초심기공법에 관한 설명으로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망구획 크기는 2 ×2m 구획으로 내부에도 사이심기를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식재하는 사초는 모래의 퇴적으로 잘 말라죽지 않는 초종으로 선택한다.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다발심기는 사초 30~40포기를 한다발로 만들어 30~50cm 간격으로 심는다.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줄심기는 1~2주를 1열로 하여 주간거리 4~5cm, 열간거리 30~40cm가 되도록 심는다.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비탈다듬기공사를 설계할 때 유의사항으로 옳지 않은 것은?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비탈면의 수정 기울기는 최대 35° 전후로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기울기가 급한 곳에서는 산비탈돌쌓기로 조정한다.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토양퇴적층의 두께가 3m 이상일 때는 비탈흙막이를 설계한다.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대상지를 조사하고, 절취량은 다듬기의 면적에 평균 높이를 곱하여 산출한다.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선떼붙이기공법을 1급부터 9급까지 구분하는 기준은?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수평단길이 1m당 떼의 사용매수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수직단길이 1m당 떼의 사용매수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수직단면적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떼의 사용매수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수평단면적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떼의 사용매수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강우에 의해 토층이 포화상태가 되어 경사지 전면에 걸쳐 얇은 층으로 흙 입자가 이동하는 침식은?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우격침식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누구침식</w:t>
      </w:r>
    </w:p>
    <w:p w:rsidR="00306D08" w:rsidRDefault="00306D08" w:rsidP="00306D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구곡침식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면상침식</w:t>
      </w:r>
    </w:p>
    <w:p w:rsidR="00306D08" w:rsidRDefault="00306D08" w:rsidP="00306D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파종녹화공법에서 파종량(W)을 구하는 식으로 옳은 것은? (단, S : 평균입수, P : 순량율, B : 발아율, C : 발생기대본수)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W = C ×S ×P ×B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438150"/>
            <wp:effectExtent l="0" t="0" r="9525" b="0"/>
            <wp:docPr id="3" name="그림 3" descr="EMB000055cc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16520" descr="EMB000055cc6a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09675" cy="457200"/>
            <wp:effectExtent l="0" t="0" r="9525" b="0"/>
            <wp:docPr id="2" name="그림 2" descr="EMB000055cc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16592" descr="EMB000055cc6a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0150" cy="466725"/>
            <wp:effectExtent l="0" t="0" r="0" b="9525"/>
            <wp:docPr id="1" name="그림 1" descr="EMB000055cc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17168" descr="EMB000055cc6a9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06D08" w:rsidRDefault="00306D08" w:rsidP="00306D08"/>
    <w:sectPr w:rsidR="002B4572" w:rsidRPr="00306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08"/>
    <w:rsid w:val="00306D0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8E3FB-4C94-4298-96E5-83277FEF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6D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06D0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06D0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06D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6D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1972</Words>
  <Characters>11244</Characters>
  <Application>Microsoft Office Word</Application>
  <DocSecurity>0</DocSecurity>
  <Lines>93</Lines>
  <Paragraphs>26</Paragraphs>
  <ScaleCrop>false</ScaleCrop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