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394D28" w:rsidTr="00394D2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가지치기 작업 시 부후의 위험성이 가장 높은 수종은?</w:t>
      </w:r>
    </w:p>
    <w:p w:rsidR="00394D28" w:rsidRDefault="00394D28" w:rsidP="00394D28">
      <w:pPr>
        <w:pStyle w:val="a3"/>
        <w:spacing w:after="80" w:line="288" w:lineRule="auto"/>
        <w:ind w:left="5344" w:right="60" w:hanging="2642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Cedrus deodara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densiflora</w:t>
      </w:r>
    </w:p>
    <w:p w:rsidR="00394D28" w:rsidRDefault="00394D28" w:rsidP="00394D28">
      <w:pPr>
        <w:pStyle w:val="a3"/>
        <w:spacing w:after="80" w:line="288" w:lineRule="auto"/>
        <w:ind w:left="5396" w:right="60" w:hanging="2668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Prunus serrulata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접목 실시 방법에 대한 설명으로 옳은 것은?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접수와 대목이 활동을 시작할 때 실시한다.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접수와 대목이 휴면상태에 있을 때 실시한다.</w:t>
      </w:r>
    </w:p>
    <w:p w:rsidR="00394D28" w:rsidRDefault="00394D28" w:rsidP="00394D28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접수는 활동을 시작하고 대목은 휴면상태일 때 실시한다.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접수는 휴면상태에 있고 대목이 활동을 시작할 때 실시한다.</w:t>
      </w:r>
    </w:p>
    <w:p w:rsidR="00394D28" w:rsidRDefault="00394D28" w:rsidP="00394D2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우세목을 간벌재로 이용하고자 할 때 적용하는 간벌 방법은?</w:t>
      </w:r>
    </w:p>
    <w:p w:rsidR="00394D28" w:rsidRDefault="00394D28" w:rsidP="00394D28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하층간벌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수관간벌</w:t>
      </w:r>
    </w:p>
    <w:p w:rsidR="00394D28" w:rsidRDefault="00394D28" w:rsidP="00394D28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택벌식 간벌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기계적 간벌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광색소에서 파이토크롬에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햇빛을 받으면 합성이 일부 금지되거나 파괴된다.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광 조건에서 생장한 수목에서 많이 검출된다.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피를(Pyrrole) 4개가 모여서 이루어진 발색단을 가진다.</w:t>
      </w:r>
    </w:p>
    <w:p w:rsidR="00394D28" w:rsidRDefault="00394D28" w:rsidP="00394D28">
      <w:pPr>
        <w:pStyle w:val="a3"/>
        <w:spacing w:after="80" w:line="288" w:lineRule="auto"/>
        <w:ind w:left="1188" w:right="60" w:hanging="564"/>
      </w:pPr>
      <w:r>
        <w:rPr>
          <w:rFonts w:ascii="굴림" w:hint="eastAsia"/>
          <w:sz w:val="18"/>
          <w:szCs w:val="18"/>
        </w:rPr>
        <w:t>   ④ 분자량이 120,000Da(Dalton)가량 되는 두 개의 동일한 폴리펩타이드로 구성되어있다.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종자의 결실주기가 가장 긴 수종은?</w:t>
      </w:r>
    </w:p>
    <w:p w:rsidR="00394D28" w:rsidRDefault="00394D28" w:rsidP="00394D28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오리나무</w:t>
      </w:r>
    </w:p>
    <w:p w:rsidR="00394D28" w:rsidRDefault="00394D28" w:rsidP="00394D28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③ 아까시나무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일본잎갈나무</w:t>
      </w:r>
    </w:p>
    <w:p w:rsidR="00394D28" w:rsidRDefault="00394D28" w:rsidP="00394D2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식물이 필요로 하는 필수원소 중에서 수목의 체내 이동이 상대적으로 어려운 원소는?</w:t>
      </w:r>
    </w:p>
    <w:p w:rsidR="00394D28" w:rsidRDefault="00394D28" w:rsidP="00394D28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① 칼륨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</w:t>
      </w:r>
    </w:p>
    <w:p w:rsidR="00394D28" w:rsidRDefault="00394D28" w:rsidP="00394D28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③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비료목으로 적합하지 않은 수종은?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① 싸 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고로쇠나무</w:t>
      </w:r>
    </w:p>
    <w:p w:rsidR="00394D28" w:rsidRDefault="00394D28" w:rsidP="00394D2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물오리나무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아까시나무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종자 결실량을 증가시키는 방법이 아닌 것은?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간벌 작업을 실시한다.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건초, 접목, 상처주기 등의 스트레스를 준다.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꽃눈이 분화하는 시기에 비료를 주지 않는다.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수피의 일부분을 제거하여 C/N율을 조절한다.</w:t>
      </w:r>
    </w:p>
    <w:p w:rsidR="00394D28" w:rsidRDefault="00394D28" w:rsidP="00394D28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9. 식재 간격을 2.4 × 2.4m 정방형으로 조림을 하고자 할 때에 1ha당 식재본수는?</w:t>
      </w:r>
    </w:p>
    <w:p w:rsidR="00394D28" w:rsidRDefault="00394D28" w:rsidP="00394D28">
      <w:pPr>
        <w:pStyle w:val="a3"/>
        <w:spacing w:after="80" w:line="288" w:lineRule="auto"/>
        <w:ind w:left="4432" w:right="60" w:hanging="218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1,800본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2,400본</w:t>
      </w:r>
    </w:p>
    <w:p w:rsidR="00394D28" w:rsidRDefault="00394D28" w:rsidP="00394D28">
      <w:pPr>
        <w:pStyle w:val="a3"/>
        <w:spacing w:after="80" w:line="288" w:lineRule="auto"/>
        <w:ind w:left="4430" w:right="60" w:hanging="2184"/>
      </w:pPr>
      <w:r>
        <w:rPr>
          <w:rFonts w:ascii="굴림" w:hint="eastAsia"/>
          <w:sz w:val="18"/>
          <w:szCs w:val="18"/>
        </w:rPr>
        <w:t>   ③ 약 3,000본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4,200본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내음력이 가장 약한 수종은?</w:t>
      </w:r>
    </w:p>
    <w:p w:rsidR="00394D28" w:rsidRDefault="00394D28" w:rsidP="00394D2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녹나무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전나무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가문비나무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산림 보육 작업에 해당되지 않는 것은?</w:t>
      </w:r>
    </w:p>
    <w:p w:rsidR="00394D28" w:rsidRDefault="00394D28" w:rsidP="00394D28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 ① 제 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 벌</w:t>
      </w:r>
    </w:p>
    <w:p w:rsidR="00394D28" w:rsidRDefault="00394D28" w:rsidP="00394D28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 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풀베기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다음 설명에 해당하는 갱신 작업종은?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23925"/>
            <wp:effectExtent l="0" t="0" r="0" b="9525"/>
            <wp:docPr id="7" name="그림 7" descr="EMB000051d4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87680" descr="EMB000051d46a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개벌작업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택벌작업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중림작업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수종별 파종 방법으로 적합하지 않은 것은?</w:t>
      </w:r>
    </w:p>
    <w:p w:rsidR="00394D28" w:rsidRDefault="00394D28" w:rsidP="00394D28">
      <w:pPr>
        <w:pStyle w:val="a3"/>
        <w:spacing w:after="80" w:line="288" w:lineRule="auto"/>
        <w:ind w:left="5152" w:right="60" w:hanging="2546"/>
      </w:pPr>
      <w:r>
        <w:rPr>
          <w:rFonts w:ascii="굴림" w:hint="eastAsia"/>
          <w:sz w:val="18"/>
          <w:szCs w:val="18"/>
        </w:rPr>
        <w:t>    ① 소나무 - 산파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호두나무 - 산파</w:t>
      </w:r>
    </w:p>
    <w:p w:rsidR="00394D28" w:rsidRDefault="00394D28" w:rsidP="00394D28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③ 느티나무 - 조파</w:t>
      </w:r>
      <w:r>
        <w:tab/>
      </w:r>
      <w:r>
        <w:rPr>
          <w:rFonts w:ascii="굴림" w:hint="eastAsia"/>
          <w:sz w:val="18"/>
          <w:szCs w:val="18"/>
        </w:rPr>
        <w:t>④ 상수리나무 - 점파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암수딴그루에 해당하는 수종은?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편백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소나무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벚나무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은행나무</w:t>
      </w:r>
    </w:p>
    <w:p w:rsidR="00394D28" w:rsidRDefault="00394D28" w:rsidP="00394D2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인공조림과 비교한 천연갱신에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임지가 나출되지 않아 지력이 유지된다.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전문적인 육림기술이 필요하지만 벌목과 운재 작업은 용이하다.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임분 조성의 확실성이 결여되어 보완조림 등이 필요한 경우가 있다.</w:t>
      </w:r>
    </w:p>
    <w:p w:rsidR="00394D28" w:rsidRDefault="00394D28" w:rsidP="00394D28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치수가 모수의 보호를 받고, 여러 가지 위해에 대한 저항력이 강하다.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종자 검사 항목에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효율은 발아율과 순량률을 곱한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순량률은 순정종자무게를 전체시료무게로 나눈 값이다.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용적중은 100mL에 대한 무게를 그램 단위로 나타낸 것이다.</w:t>
      </w:r>
    </w:p>
    <w:p w:rsidR="00394D28" w:rsidRDefault="00394D28" w:rsidP="00394D28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소립종자의 실중은 1,000립의 무게를 4번 반복하여 측정한 값의 평균치로 한다.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중림작업에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교림작업과 왜림작업을 혼합한 갱신작업이다.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일반적으로 하층임분은 개벌에 의한 맹아갱신을 반복한다.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동일 임지에서 일반용재와 신탄재 등을 동시에 생산하는 것을 목적으로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하층목은 양수 수종, 상층목은 지하고가 높고 수관의 틈이 많은 음수 수종이 적합하다.</w:t>
      </w:r>
    </w:p>
    <w:p w:rsidR="00394D28" w:rsidRDefault="00394D28" w:rsidP="00394D28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18. 뿌리의 내피에 발달한 카스페리안대(Casparian Strip)의 역할에 대한 설명으로 옳은 것은?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뿌리털을 통해 흡수한 물의 이동을 효율적으로 차단하는 역할을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뿌리털을 통한 물의 흡수를 촉진하는 역할을 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뿌리털을 통해 흡수한 물에 녹아있는 무기양료를 모아서 보관하는 역할을 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뿌리털을 통해 흡수한 물에 녹아있는 무기양료만 통과시키는 거름종이 역할을 한다.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종자 또는 삽목에 의해 시작된 숲으로 주로 높은수고의 수목으로 이루어진 숲은?</w:t>
      </w:r>
    </w:p>
    <w:p w:rsidR="00394D28" w:rsidRDefault="00394D28" w:rsidP="00394D28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왜림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중림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죽림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리기다소나무에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맹아력이 약하다.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잎은 3개씩 나오고 비틀린다.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소나무에 비해 송충이 피해가 적다.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사방 조림 수종으로 사용할 수있다.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D28" w:rsidTr="00394D2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밤나무 줄기마름병 방제 방법으로 옳지 않은 것은?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저항성 품종인 옥광 등을 식재한다.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배수가 잘되는 토양에 건전한 묘목을 심는다.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천공성 해충류의 피해가 없도록 살충제를 살포한다.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초기의 병반이 발생했을 때는 병든 부분을 도려내고 소독한 후 도포제를 바른다.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밤을 가해하는 종실 해충은?</w:t>
      </w:r>
    </w:p>
    <w:p w:rsidR="00394D28" w:rsidRDefault="00394D28" w:rsidP="00394D28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복숭아명나방</w:t>
      </w:r>
      <w:r>
        <w:tab/>
      </w:r>
      <w:r>
        <w:rPr>
          <w:rFonts w:ascii="굴림" w:hint="eastAsia"/>
          <w:sz w:val="18"/>
          <w:szCs w:val="18"/>
        </w:rPr>
        <w:t>② 붉은매미나방</w:t>
      </w:r>
    </w:p>
    <w:p w:rsidR="00394D28" w:rsidRDefault="00394D28" w:rsidP="00394D28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버들재주나방</w:t>
      </w:r>
      <w:r>
        <w:tab/>
      </w:r>
      <w:r>
        <w:rPr>
          <w:rFonts w:ascii="굴림" w:hint="eastAsia"/>
          <w:sz w:val="18"/>
          <w:szCs w:val="18"/>
        </w:rPr>
        <w:t>④ 벚나무모시나방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숲에 군집하여 수목을 고사시키는 조류가 아닌 것은?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백로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왜가리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딱따구리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가마우지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모잘록병 방제 방법으로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파종상에서는 토양 소독을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묘상이 과습하지 않도록 주의한다.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산도가 염기성이 되도록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질소질 비료보다 인산, 칼륨질 비료를 더 많이 준다.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해충의 생물적 방제 방법에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친환경적인 방법으로 생태계가 안정된다.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해충밀도가 낮을 경우에도 효과를 거둘 수 있다.</w:t>
      </w:r>
    </w:p>
    <w:p w:rsidR="00394D28" w:rsidRDefault="00394D28" w:rsidP="00394D2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화학적 방제 방법에 비해 방제 효과가 영속성을 지닌다.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해충밀도가 위험한 밀도에 달하였을 때 더욱 효과적이다.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번데기로 월동하는 해충은?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매미나방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박쥐나방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차독나방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잣나무 털녹병의 중간기주는?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송이풀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황벽나무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등골나물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일본잎갈나무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소나무재선충을 매개하는 해충은?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왕바구미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소나무좀</w:t>
      </w:r>
    </w:p>
    <w:p w:rsidR="00394D28" w:rsidRDefault="00394D28" w:rsidP="00394D28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북방수염하늘소</w:t>
      </w:r>
      <w:r>
        <w:tab/>
      </w:r>
      <w:r>
        <w:rPr>
          <w:rFonts w:ascii="굴림" w:hint="eastAsia"/>
          <w:sz w:val="18"/>
          <w:szCs w:val="18"/>
        </w:rPr>
        <w:t>④ 썩덩나무노린재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미국흰불나방은 1년에 몇 회 발생하는가?</w:t>
      </w:r>
    </w:p>
    <w:p w:rsidR="00394D28" w:rsidRDefault="00394D28" w:rsidP="00394D28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2~3회</w:t>
      </w:r>
    </w:p>
    <w:p w:rsidR="00394D28" w:rsidRDefault="00394D28" w:rsidP="00394D28">
      <w:pPr>
        <w:pStyle w:val="a3"/>
        <w:spacing w:after="80" w:line="288" w:lineRule="auto"/>
        <w:ind w:left="3824" w:right="60" w:hanging="1882"/>
      </w:pPr>
      <w:r>
        <w:rPr>
          <w:rFonts w:ascii="굴림" w:hint="eastAsia"/>
          <w:sz w:val="18"/>
          <w:szCs w:val="18"/>
        </w:rPr>
        <w:t>    ③ 4~5회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6~8회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완전변태를 하는 내시류에 속하는 곤충목은?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메뚜기목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흰개미목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잠자리목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뽕나무 오갈병의 원인이 되는 병원체는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</w:p>
    <w:p w:rsidR="00394D28" w:rsidRDefault="00394D28" w:rsidP="00394D2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병원생물 중 </w:t>
      </w:r>
      <w:r>
        <w:rPr>
          <w:rFonts w:ascii="굴림" w:hint="eastAsia"/>
          <w:b/>
          <w:bCs/>
          <w:i/>
          <w:iCs/>
          <w:sz w:val="18"/>
          <w:szCs w:val="18"/>
        </w:rPr>
        <w:t>Basillus thuringiensis</w:t>
      </w:r>
      <w:r>
        <w:rPr>
          <w:rFonts w:ascii="굴림" w:hint="eastAsia"/>
          <w:b/>
          <w:bCs/>
          <w:sz w:val="18"/>
          <w:szCs w:val="18"/>
        </w:rPr>
        <w:t>는 주로 어느 해충을 방제하는데 사용되는가?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나비류 유충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소나무좀 성충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솔수염하늘소 번데기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솔껍질깍지벌레 후약충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성충 및 유충 모두가 수목을 가해하는 것은?</w:t>
      </w:r>
    </w:p>
    <w:p w:rsidR="00394D28" w:rsidRDefault="00394D28" w:rsidP="00394D2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솔잎혹파리</w:t>
      </w:r>
    </w:p>
    <w:p w:rsidR="00394D28" w:rsidRDefault="00394D28" w:rsidP="00394D28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황다리독나방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오리나무잎벌레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소나무 재선충병 방제 방법으로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감염된 수목은 벌채 후 소각한다.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밀생 임분은 간벌을 하여 쇠약목이 없도록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포스티아제이트 액제를 이용한 토양 관주를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매개충의 우화 최성기에 나무주사를 실시한다.</w:t>
      </w:r>
    </w:p>
    <w:p w:rsidR="00394D28" w:rsidRDefault="00394D28" w:rsidP="00394D28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35. 지표화로부터 연소되는 경우가 많고, 나무의 공동부가 굴뚝과 같은 작용을 하는 산불의 종류는?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수관화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수간화</w:t>
      </w:r>
    </w:p>
    <w:p w:rsidR="00394D28" w:rsidRDefault="00394D28" w:rsidP="00394D2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지상화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지중화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솔잎혹파리 방제를 위한 나무주사용 약제는?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디밀린 수화제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헥사코나졸 유제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디플루벤주론 액상수화제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이미다클로프리드 분산성액제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잣나무 잎떨림병 방제 방법으로 가장 효과가 약한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풀베기와 가지치기를 실시한다.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감염 방지를 위해 토양 소독을 철저히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비배관리를 잘하고 병든 잎은 모두 모아서 태운다.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자낭포자가 비산하는 시기에 적합한 약재를 살포한다.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약제의 유효성분을 가스 상태로 하여 해충의 기문을 통하여 호흡기에 침입시켜 사망시키는 것은?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제충제</w:t>
      </w:r>
    </w:p>
    <w:p w:rsidR="00394D28" w:rsidRDefault="00394D28" w:rsidP="00394D28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소화중독제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침투성 살충제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볕데기가 잘 발생하지 않는 수종은?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호두나무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굴참나무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오동나무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가문비나무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40. 포플러 잎녹병균의 유성포자 형성을 나타낸 다음 그림에서 A에 해당하는 명칭은?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314450"/>
            <wp:effectExtent l="0" t="0" r="9525" b="0"/>
            <wp:docPr id="6" name="그림 6" descr="EMB000051d4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02104" descr="EMB000051d46a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녹포자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여름포자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겨울포자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D28" w:rsidTr="00394D2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조건에서 정액법에 의한 감가상각비는?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33425"/>
            <wp:effectExtent l="0" t="0" r="0" b="9525"/>
            <wp:docPr id="5" name="그림 5" descr="EMB000051d4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04552" descr="EMB000051d46aa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4408" w:right="60" w:hanging="2174"/>
      </w:pPr>
      <w:r>
        <w:rPr>
          <w:rFonts w:ascii="굴림" w:hint="eastAsia"/>
          <w:sz w:val="18"/>
          <w:szCs w:val="18"/>
        </w:rPr>
        <w:t>    ① 20만원/년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55만원/년</w:t>
      </w:r>
    </w:p>
    <w:p w:rsidR="00394D28" w:rsidRDefault="00394D28" w:rsidP="00394D28">
      <w:pPr>
        <w:pStyle w:val="a3"/>
        <w:spacing w:after="80" w:line="288" w:lineRule="auto"/>
        <w:ind w:left="4616" w:right="60" w:hanging="2278"/>
      </w:pPr>
      <w:r>
        <w:rPr>
          <w:rFonts w:ascii="굴림" w:hint="eastAsia"/>
          <w:sz w:val="18"/>
          <w:szCs w:val="18"/>
        </w:rPr>
        <w:t>    ③ 200만원/년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550만원/년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조건에서 스말리안식에 의한 재적은?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61975"/>
            <wp:effectExtent l="0" t="0" r="0" b="9525"/>
            <wp:docPr id="4" name="그림 4" descr="EMB000051d4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0288" descr="EMB000051d46a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4902" w:right="60" w:hanging="2420"/>
      </w:pPr>
      <w:r>
        <w:rPr>
          <w:rFonts w:ascii="굴림" w:hint="eastAsia"/>
          <w:sz w:val="18"/>
          <w:szCs w:val="18"/>
        </w:rPr>
        <w:t>    ① 약 0.2317m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0.2512m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94D28" w:rsidRDefault="00394D28" w:rsidP="00394D28">
      <w:pPr>
        <w:pStyle w:val="a3"/>
        <w:spacing w:after="80" w:line="288" w:lineRule="auto"/>
        <w:ind w:left="4900" w:right="60" w:hanging="2420"/>
      </w:pPr>
      <w:r>
        <w:rPr>
          <w:rFonts w:ascii="굴림" w:hint="eastAsia"/>
          <w:sz w:val="18"/>
          <w:szCs w:val="18"/>
        </w:rPr>
        <w:t>    ③ 약 0.2617m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약 0.3021m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정리기에 대한 설명으로 옳은 것은?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불법정인 영급관계를 법정인 영급으로 개량하는 기간이다.</w:t>
      </w:r>
    </w:p>
    <w:p w:rsidR="00394D28" w:rsidRDefault="00394D28" w:rsidP="00394D28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산벌작업에서 예비벌을 시작하여 후벌을 마칠때까지의 기간이다.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보속작업에서 한 작업급에 속하는 모든 임분을 일순벌하는데 필요한 기간이다.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벌구식 택벌작업에서 맨 처음 택벌한 구역을 또다시 택벌하는데 필요한 기간이다.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임지가격의 결정 방법으로 옳지 않은 것은?</w:t>
      </w:r>
    </w:p>
    <w:p w:rsidR="00394D28" w:rsidRDefault="00394D28" w:rsidP="00394D28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자산가에 의한 방법</w:t>
      </w:r>
      <w:r>
        <w:tab/>
      </w:r>
      <w:r>
        <w:rPr>
          <w:rFonts w:ascii="굴림" w:hint="eastAsia"/>
          <w:sz w:val="18"/>
          <w:szCs w:val="18"/>
        </w:rPr>
        <w:t>② 매매가에 의한 방법</w:t>
      </w:r>
    </w:p>
    <w:p w:rsidR="00394D28" w:rsidRDefault="00394D28" w:rsidP="00394D28">
      <w:pPr>
        <w:pStyle w:val="a3"/>
        <w:spacing w:after="80" w:line="288" w:lineRule="auto"/>
        <w:ind w:left="6004" w:right="60" w:hanging="2972"/>
      </w:pPr>
      <w:r>
        <w:rPr>
          <w:rFonts w:ascii="굴림" w:hint="eastAsia"/>
          <w:sz w:val="18"/>
          <w:szCs w:val="18"/>
        </w:rPr>
        <w:t>    ③ 기망가에 의한 방법</w:t>
      </w:r>
      <w:r>
        <w:tab/>
      </w:r>
      <w:r>
        <w:rPr>
          <w:rFonts w:ascii="굴림" w:hint="eastAsia"/>
          <w:sz w:val="18"/>
          <w:szCs w:val="18"/>
        </w:rPr>
        <w:t>④ 비용가에 의한 방법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임업 자산 중 유동자산이 아닌 것은?</w:t>
      </w:r>
    </w:p>
    <w:p w:rsidR="00394D28" w:rsidRDefault="00394D28" w:rsidP="00394D28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묘목</w:t>
      </w:r>
    </w:p>
    <w:p w:rsidR="00394D28" w:rsidRDefault="00394D28" w:rsidP="00394D2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비료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미처분 임산물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공유림에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공공복지 증진을 목적으로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경영기관의 재정수입 확보에 기여하여야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사유림보다는 1ha당 평균축적이 적은편이다.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모범적인 산림경영으로 사유림 경영의 시범이 되어야한다.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47. 산림경영계획 수립 시 소반구획을 달리하는 경우에 속하지 않는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지종이 상이할 때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작업종이 상이할 때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지위, 지리가 상이할 때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임종, 경급이 상이할 때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산림경영계획 수립을 위한 임황조사에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혼효림의 경우는 5종까지 주요 수종을 조사할 수 있다.</w:t>
      </w:r>
    </w:p>
    <w:p w:rsidR="00394D28" w:rsidRDefault="00394D28" w:rsidP="00394D28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가슴높이지름 6cm 이상의 입목을 측정하여 총 축적을 산정한다.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조림지에서는 조림년도를 아는 경우에도 측정 대상의 입목에 생장추를 이용하여 임령을 산정한다.</w:t>
      </w:r>
    </w:p>
    <w:p w:rsidR="00394D28" w:rsidRDefault="00394D28" w:rsidP="00394D28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임분 수고의 최저, 최고 및 평균을 측정하여 임분 수고의 범위를 분모로 하고 평균 수고를 분자로 하여 표시한다.</w:t>
      </w:r>
    </w:p>
    <w:p w:rsidR="00394D28" w:rsidRDefault="00394D28" w:rsidP="00394D28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49. 이상적인 임분의 ha당 재적이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현실 임분의 ha당 재적이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임분의 입목 도는?</w:t>
      </w:r>
    </w:p>
    <w:p w:rsidR="00394D28" w:rsidRDefault="00394D28" w:rsidP="00394D28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394D28" w:rsidRDefault="00394D28" w:rsidP="00394D28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감가가 발생하는 요인 중 물리적 감가에 해당되는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부적응에 의한 감가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진부화에 의한 감가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경제적 요인에 의한 감가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 및 손상에 의한 감가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임업경영의 성과분석에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① 임가소득, 임업소득, 임업순수익 등으로 파악 할 수 있다.</w:t>
      </w:r>
    </w:p>
    <w:p w:rsidR="00394D28" w:rsidRDefault="00394D28" w:rsidP="00394D28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임업소득은 임업조수익에서 임업경영비를 뺀 나머지를 말한다.</w:t>
      </w:r>
    </w:p>
    <w:p w:rsidR="00394D28" w:rsidRDefault="00394D28" w:rsidP="00394D2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짧은 기간 동안의 성과는 명확하게 계산할 수 없는 경우가 많다.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임가소득으로 서로 다른 임가 사이의 경영성과에 대하여 직접 비교가 용이하다.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산림평가에서 복리산 공식에 해당되지 않는 것은?</w:t>
      </w:r>
    </w:p>
    <w:p w:rsidR="00394D28" w:rsidRDefault="00394D28" w:rsidP="00394D28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중가 계산식</w:t>
      </w:r>
      <w:r>
        <w:tab/>
      </w:r>
      <w:r>
        <w:rPr>
          <w:rFonts w:ascii="굴림" w:hint="eastAsia"/>
          <w:sz w:val="18"/>
          <w:szCs w:val="18"/>
        </w:rPr>
        <w:t>② 전가 계산식</w:t>
      </w:r>
    </w:p>
    <w:p w:rsidR="00394D28" w:rsidRDefault="00394D28" w:rsidP="00394D28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무한이자 계산식</w:t>
      </w:r>
      <w:r>
        <w:tab/>
      </w:r>
      <w:r>
        <w:rPr>
          <w:rFonts w:ascii="굴림" w:hint="eastAsia"/>
          <w:sz w:val="18"/>
          <w:szCs w:val="18"/>
        </w:rPr>
        <w:t>④ 유한이자 계산식</w:t>
      </w:r>
    </w:p>
    <w:p w:rsidR="00394D28" w:rsidRDefault="00394D28" w:rsidP="00394D28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53. 전체 임분을 본수가 같은 몇 개의 계급으로 나누고, 각 계급에서 같은 수의 표준목을 선정하여 임목 재적을 계산하는 방법은?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단급법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Urich법</w:t>
      </w:r>
    </w:p>
    <w:p w:rsidR="00394D28" w:rsidRDefault="00394D28" w:rsidP="00394D28">
      <w:pPr>
        <w:pStyle w:val="a3"/>
        <w:spacing w:after="80" w:line="288" w:lineRule="auto"/>
        <w:ind w:left="4128" w:right="60" w:hanging="2034"/>
      </w:pPr>
      <w:r>
        <w:rPr>
          <w:rFonts w:ascii="굴림" w:hint="eastAsia"/>
          <w:sz w:val="18"/>
          <w:szCs w:val="18"/>
        </w:rPr>
        <w:t>    ③ Hartig법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Draudt법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산림평가에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임도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저목장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건물 등 임지 안의 시설에 대하여 평가한다.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임지 안의 동물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토석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광물 등에 대하여는 평가하지 않는다.</w:t>
      </w:r>
    </w:p>
    <w:p w:rsidR="00394D28" w:rsidRDefault="00394D28" w:rsidP="00394D28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산림의 공익적 기능은 종류별로 분류하여 계량평가를 한다.</w:t>
      </w:r>
    </w:p>
    <w:p w:rsidR="00394D28" w:rsidRDefault="00394D28" w:rsidP="00394D2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임지는 자연적 요소, 지위 및 지리별 입목지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벌채적지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미립목지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시설부지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암석지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지소 등으로 나누어 평가한다.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우리나라의 경우 흉고직경은 입목의 지상 몇 미터 높이에서 측정하는가?</w:t>
      </w:r>
    </w:p>
    <w:p w:rsidR="00394D28" w:rsidRDefault="00394D28" w:rsidP="00394D28">
      <w:pPr>
        <w:pStyle w:val="a3"/>
        <w:spacing w:after="80" w:line="288" w:lineRule="auto"/>
        <w:ind w:left="3608" w:right="60" w:hanging="1774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1.0m</w:t>
      </w:r>
    </w:p>
    <w:p w:rsidR="00394D28" w:rsidRDefault="00394D28" w:rsidP="00394D28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그림에서 보속 생산이 가능한 형태의 산림 구성은?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390650"/>
            <wp:effectExtent l="0" t="0" r="0" b="0"/>
            <wp:docPr id="3" name="그림 3" descr="EMB000051d4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0096" descr="EMB000051d46a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3358" w:right="60" w:hanging="1648"/>
      </w:pPr>
      <w:r>
        <w:rPr>
          <w:rFonts w:ascii="굴림" w:hint="eastAsia"/>
          <w:sz w:val="18"/>
          <w:szCs w:val="18"/>
        </w:rPr>
        <w:t>    ① A형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B형</w:t>
      </w:r>
    </w:p>
    <w:p w:rsidR="00394D28" w:rsidRDefault="00394D28" w:rsidP="00394D28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C형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D형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임업경영의 지도 원칙이 아닌 것은?</w:t>
      </w:r>
    </w:p>
    <w:p w:rsidR="00394D28" w:rsidRDefault="00394D28" w:rsidP="00394D2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공정성의 원칙</w:t>
      </w:r>
      <w:r>
        <w:tab/>
      </w:r>
      <w:r>
        <w:rPr>
          <w:rFonts w:ascii="굴림" w:hint="eastAsia"/>
          <w:sz w:val="18"/>
          <w:szCs w:val="18"/>
        </w:rPr>
        <w:t>② 경제성의 원칙</w:t>
      </w:r>
    </w:p>
    <w:p w:rsidR="00394D28" w:rsidRDefault="00394D28" w:rsidP="00394D28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수익성의 원칙</w:t>
      </w:r>
      <w:r>
        <w:tab/>
      </w:r>
      <w:r>
        <w:rPr>
          <w:rFonts w:ascii="굴림" w:hint="eastAsia"/>
          <w:sz w:val="18"/>
          <w:szCs w:val="18"/>
        </w:rPr>
        <w:t>④ 보속성의 원칙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수확조정 방법 중 법정축적법에 대한 설명으로 옳은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교차법, 임분경제법, 등면적법 등이 있다.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법정축적에 도달하도록 하는 수식법이다.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수확량을 산출하고 벌채장소를 규정한다.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수확량을 기초로 생장량을 예측하는 협의의 생장량법이다.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59. 생장의 종류를 수목의 생장에 따른 분류와 임목의 부분에 따른 분류가 있을 때, 수목의 생장에 따른 분류에 속하지 않는 것은?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재적생장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형질생장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등귀생장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유령림의 임목 평가방법으로 임목가격의 최저 한도액을 이용하는 것은?</w:t>
      </w:r>
    </w:p>
    <w:p w:rsidR="00394D28" w:rsidRDefault="00394D28" w:rsidP="00394D2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원가법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매매가법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시장가역산법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D28" w:rsidTr="00394D2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산림공학</w:t>
            </w:r>
          </w:p>
        </w:tc>
      </w:tr>
    </w:tbl>
    <w:p w:rsidR="00394D28" w:rsidRDefault="00394D28" w:rsidP="00394D2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61. 통나무의 길이가 16m, 임도의 노폭은 4m인 경우 임도의 최소곡선반지름은?</w:t>
      </w:r>
    </w:p>
    <w:p w:rsidR="00394D28" w:rsidRDefault="00394D28" w:rsidP="00394D28">
      <w:pPr>
        <w:pStyle w:val="a3"/>
        <w:spacing w:after="80" w:line="288" w:lineRule="auto"/>
        <w:ind w:left="3282" w:right="60" w:hanging="1612"/>
      </w:pPr>
      <w:r>
        <w:rPr>
          <w:rFonts w:ascii="굴림" w:hint="eastAsia"/>
          <w:sz w:val="18"/>
          <w:szCs w:val="18"/>
        </w:rPr>
        <w:t>    ①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8m</w:t>
      </w:r>
    </w:p>
    <w:p w:rsidR="00394D28" w:rsidRDefault="00394D28" w:rsidP="00394D28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③ 12m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16m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가선 집재와 비교한 트랙터 집재에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작업비가 절약된다.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작업생산성이 높다.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급경사지에서도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기동성이 있고 탄력적으로 작업할 수 있다.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임도가 가장 이상적으로 배치되었을 경우에 개발지수는?</w:t>
      </w:r>
    </w:p>
    <w:p w:rsidR="00394D28" w:rsidRDefault="00394D28" w:rsidP="00394D28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394D28" w:rsidRDefault="00394D28" w:rsidP="00394D28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암반 비탈면의 녹화 조성에 가장 효과가 작은 것은?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새집공법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차폐수벽공</w:t>
      </w:r>
    </w:p>
    <w:p w:rsidR="00394D28" w:rsidRDefault="00394D28" w:rsidP="00394D28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분사식씨뿌리기</w:t>
      </w:r>
      <w:r>
        <w:tab/>
      </w:r>
      <w:r>
        <w:rPr>
          <w:rFonts w:ascii="굴림" w:hint="eastAsia"/>
          <w:sz w:val="18"/>
          <w:szCs w:val="18"/>
        </w:rPr>
        <w:t>④ 종비토뿜어붙이기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생성 원인이 다른 암석은?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편마암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화강암</w:t>
      </w:r>
    </w:p>
    <w:p w:rsidR="00394D28" w:rsidRDefault="00394D28" w:rsidP="00394D2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안산암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현무암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66. 임도 설치를 위한 현지측량 결과가 다음과 같을 때 전체 구간에서 절토량은?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33475"/>
            <wp:effectExtent l="0" t="0" r="0" b="9525"/>
            <wp:docPr id="2" name="그림 2" descr="EMB000051d46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5120" descr="EMB000051d46a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4156" w:right="60" w:hanging="2048"/>
      </w:pPr>
      <w:r>
        <w:rPr>
          <w:rFonts w:ascii="굴림" w:hint="eastAsia"/>
          <w:sz w:val="18"/>
          <w:szCs w:val="18"/>
        </w:rPr>
        <w:t>    ① 2,750m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4,250m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94D28" w:rsidRDefault="00394D28" w:rsidP="00394D28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 ③ 6,750m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8,000m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94D28" w:rsidRDefault="00394D28" w:rsidP="00394D2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1 : 25,000 지형도에서 임도의 종단기울기 8%의 노선을 긋고자 할 때, 도면상에 표시되는 주곡선간의 길이는?</w:t>
      </w:r>
    </w:p>
    <w:p w:rsidR="00394D28" w:rsidRDefault="00394D28" w:rsidP="00394D28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① 0.5mm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1mm</w:t>
      </w:r>
    </w:p>
    <w:p w:rsidR="00394D28" w:rsidRDefault="00394D28" w:rsidP="00394D28">
      <w:pPr>
        <w:pStyle w:val="a3"/>
        <w:spacing w:after="80" w:line="288" w:lineRule="auto"/>
        <w:ind w:left="3594" w:right="60" w:hanging="17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10mm</w:t>
      </w:r>
    </w:p>
    <w:p w:rsidR="00394D28" w:rsidRDefault="00394D28" w:rsidP="00394D2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68. 비탈다듬기 또는 단끊기에 의하여 발생한 토사를 산복의 깊은 곳에 넣어 고정 및 유지시키며 침식을 방지하고자 시공하는 것은?</w:t>
      </w:r>
    </w:p>
    <w:p w:rsidR="00394D28" w:rsidRDefault="00394D28" w:rsidP="00394D28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땅속흙막이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산복수로공</w:t>
      </w:r>
    </w:p>
    <w:p w:rsidR="00394D28" w:rsidRDefault="00394D28" w:rsidP="00394D28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비탈힘줄박기</w:t>
      </w:r>
      <w:r>
        <w:tab/>
      </w:r>
      <w:r>
        <w:rPr>
          <w:rFonts w:ascii="굴림" w:hint="eastAsia"/>
          <w:sz w:val="18"/>
          <w:szCs w:val="18"/>
        </w:rPr>
        <w:t>④ 산비탈 흙막이</w:t>
      </w:r>
    </w:p>
    <w:p w:rsidR="00394D28" w:rsidRDefault="00394D28" w:rsidP="00394D28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목재수확작업에 주로 사용되는 와이어로프의 스트랜드의 수는?</w:t>
      </w:r>
    </w:p>
    <w:p w:rsidR="00394D28" w:rsidRDefault="00394D28" w:rsidP="00394D28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394D28" w:rsidRDefault="00394D28" w:rsidP="00394D28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산지사방에서 편책공 및 목책공에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토사 유출 방지를 목적으로 시공한다.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 시설하면 영구적으로 사용할 수 있다.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통나무를 이용하여 흙막이를 한 것을 목책공이라 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말뚝을 박고 섶가지 등을 엮어서 흙막이를 한것을 편책공이라 한다.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상하 소단간의 경사거리가 길고 경사가 급하여 토사 유실이 예상되는 산지의 안정과 녹화에 가장 적합한 공법은?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떼단쌓기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줄떼다지기</w:t>
      </w:r>
    </w:p>
    <w:p w:rsidR="00394D28" w:rsidRDefault="00394D28" w:rsidP="00394D28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평떼붙이기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선떼붙이기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롤러의 표면에 돌기를 만들어 부착한 것은?</w:t>
      </w:r>
    </w:p>
    <w:p w:rsidR="00394D28" w:rsidRDefault="00394D28" w:rsidP="00394D2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탬핑롤러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탠덤롤러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진동롤러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머캐덤롤러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( )안에 내용으로 옳은 것은?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733425"/>
            <wp:effectExtent l="0" t="0" r="9525" b="9525"/>
            <wp:docPr id="1" name="그림 1" descr="EMB000051d4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1168" descr="EMB000051d46a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D28" w:rsidRDefault="00394D28" w:rsidP="00394D28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394D28" w:rsidRDefault="00394D28" w:rsidP="00394D28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74. 돌을 쌓는 방법에 따른 공법의 종류에 해당되지 않는 것은?</w:t>
      </w:r>
    </w:p>
    <w:p w:rsidR="00394D28" w:rsidRDefault="00394D28" w:rsidP="00394D28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덧쌓기 공법</w:t>
      </w:r>
      <w:r>
        <w:tab/>
      </w:r>
      <w:r>
        <w:rPr>
          <w:rFonts w:ascii="굴림" w:hint="eastAsia"/>
          <w:sz w:val="18"/>
          <w:szCs w:val="18"/>
        </w:rPr>
        <w:t>② 메쌓기 공법</w:t>
      </w:r>
    </w:p>
    <w:p w:rsidR="00394D28" w:rsidRDefault="00394D28" w:rsidP="00394D2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찰쌓기 공법</w:t>
      </w:r>
      <w:r>
        <w:tab/>
      </w:r>
      <w:r>
        <w:rPr>
          <w:rFonts w:ascii="굴림" w:hint="eastAsia"/>
          <w:sz w:val="18"/>
          <w:szCs w:val="18"/>
        </w:rPr>
        <w:t>④ 켜쌓기 공법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콘크리트의 강도에 대한 설명으로 옳은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인장강도가 압축강도보다 크다.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전단강도가 압축강도보다 크다.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압축강도와 인장강도가 비슷하다.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인장강도와 전단강도는 비슷하다.</w:t>
      </w:r>
    </w:p>
    <w:p w:rsidR="00394D28" w:rsidRDefault="00394D28" w:rsidP="00394D28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76. 해안사방에서 모래언덕 조성방법에 속하지 않는 것은?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모래덮기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파도막이</w:t>
      </w:r>
    </w:p>
    <w:p w:rsidR="00394D28" w:rsidRDefault="00394D28" w:rsidP="00394D28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퇴사울세우기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정사울세우기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소실수량(증발산량)에 대한 설명으로 옳은 것은?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강수량에서 유출량을 뺀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유출량에서 강수량을 뺀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강수량과 유출량을 합한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강수량과 유출량을 곱한 값이다.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임도 노면의 유지보수에 대한 설명으로 옳지 않은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약화된 노체의 지지력을 보강한다.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노면에 생긴 바퀴 자국이나 골을 없앤다.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길어깨가 노면보다 높으면 깎아내고 다진다.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정제는 습윤한 상태보다 건조한 상태에서 실시하는 것이 좋다.</w:t>
      </w:r>
    </w:p>
    <w:p w:rsidR="00394D28" w:rsidRDefault="00394D28" w:rsidP="00394D2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79. 임도에서 각 측점의 절성토 높이 및 지장목 제거 등의 물량을 산출하기 위한 내용이 기입된 설계도는?</w:t>
      </w:r>
    </w:p>
    <w:p w:rsidR="00394D28" w:rsidRDefault="00394D28" w:rsidP="00394D2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평면도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횡단면도</w:t>
      </w:r>
    </w:p>
    <w:p w:rsidR="00394D28" w:rsidRDefault="00394D28" w:rsidP="00394D2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구조물도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도로표준도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하베스터가 수행하는 주요 작업에 대한 설명으로 옳은 것은?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벌도작업만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조재작업만 가능하다.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벌도 및 조재작업이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벌도 및 가선 집재 작업이 가능하다.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94D28" w:rsidRDefault="00394D28" w:rsidP="00394D28"/>
    <w:sectPr w:rsidR="002B4572" w:rsidRPr="00394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28"/>
    <w:rsid w:val="00394D2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24CC9-7A34-4A44-8748-5EA4FABD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4D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94D2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94D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94D2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4D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