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71221" w:rsidTr="00E7122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공유압 및 자동화시스템</w:t>
            </w:r>
          </w:p>
        </w:tc>
      </w:tr>
    </w:tbl>
    <w:p w:rsidR="00E71221" w:rsidRDefault="00E71221" w:rsidP="00E7122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유체의 흐름은 층류와 난류가 있다. 배관내에서 유체 흐름의 형태를 결정짓는 것은?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레이놀즈 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베르누이 정리</w:t>
      </w:r>
    </w:p>
    <w:p w:rsidR="00E71221" w:rsidRDefault="00E71221" w:rsidP="00E7122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파스칼의 원리</w:t>
      </w:r>
      <w:r>
        <w:tab/>
      </w:r>
      <w:r>
        <w:rPr>
          <w:rFonts w:ascii="굴림" w:hint="eastAsia"/>
          <w:sz w:val="18"/>
          <w:szCs w:val="18"/>
        </w:rPr>
        <w:t>④ 토리첼리의 정리</w:t>
      </w:r>
    </w:p>
    <w:p w:rsidR="00E71221" w:rsidRDefault="00E71221" w:rsidP="00E7122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베인형 압축기의 특징이 아닌 것은?</w:t>
      </w:r>
    </w:p>
    <w:p w:rsidR="00E71221" w:rsidRDefault="00E71221" w:rsidP="00E7122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소음과 진동이 작다.</w:t>
      </w:r>
    </w:p>
    <w:p w:rsidR="00E71221" w:rsidRDefault="00E71221" w:rsidP="00E7122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압력을 일정하게 공급한다.</w:t>
      </w:r>
    </w:p>
    <w:p w:rsidR="00E71221" w:rsidRDefault="00E71221" w:rsidP="00E7122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소형으로 제작이 가능하다.</w:t>
      </w:r>
    </w:p>
    <w:p w:rsidR="00E71221" w:rsidRDefault="00E71221" w:rsidP="00E7122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 벽면에 냉각핀을 부착해야 한다.</w:t>
      </w:r>
    </w:p>
    <w:p w:rsidR="00E71221" w:rsidRDefault="00E71221" w:rsidP="00E7122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실린더 튜브와 커버를 체결하는 것으로, 공기 압력이나 피스톤 왕복운동 시 충격력을 흡수할 수 있는 충분한 강도를 가져야 하는 부품은?</w:t>
      </w:r>
    </w:p>
    <w:p w:rsidR="00E71221" w:rsidRDefault="00E71221" w:rsidP="00E7122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쿠션 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 로드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피스톤 로드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피스톤 패킹</w:t>
      </w:r>
    </w:p>
    <w:p w:rsidR="00E71221" w:rsidRDefault="00E71221" w:rsidP="00E7122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유압실린더 피스톤 로드의 추력 방향이 실린더 축심 끝을 기준으로 원주상 일정각도로 회전할 수 있도록 하기 위한 실린더 설치형식은?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풋형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램형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플랜지형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클레비스형</w:t>
      </w:r>
    </w:p>
    <w:p w:rsidR="00E71221" w:rsidRDefault="00E71221" w:rsidP="00E7122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회로의 명칭은? (단, A와 B는 입력이다.)</w:t>
      </w:r>
    </w:p>
    <w:p w:rsidR="00E71221" w:rsidRDefault="00E71221" w:rsidP="00E7122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47875" cy="2305050"/>
            <wp:effectExtent l="0" t="0" r="9525" b="0"/>
            <wp:docPr id="23" name="그림 23" descr="EMB00006e086b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32944" descr="EMB00006e086b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1221" w:rsidRDefault="00E71221" w:rsidP="00E7122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NAND 회로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FLIP-FLOP 회로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CHECK VALVE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EXCLUSIVE OR 회로</w:t>
      </w:r>
    </w:p>
    <w:p w:rsidR="00E71221" w:rsidRDefault="00E71221" w:rsidP="00E7122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유압신호를 전기신호로 전환시키는 기기는?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압력스위치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유압실린더</w:t>
      </w:r>
    </w:p>
    <w:p w:rsidR="00E71221" w:rsidRDefault="00E71221" w:rsidP="00E7122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방향제어밸브</w:t>
      </w:r>
      <w:r>
        <w:tab/>
      </w:r>
      <w:r>
        <w:rPr>
          <w:rFonts w:ascii="굴림" w:hint="eastAsia"/>
          <w:sz w:val="18"/>
          <w:szCs w:val="18"/>
        </w:rPr>
        <w:t>④ 압력제어밸브</w:t>
      </w:r>
    </w:p>
    <w:p w:rsidR="00E71221" w:rsidRDefault="00E71221" w:rsidP="00E7122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회로압이 설정압을 초과하면 유체압에 의하여 파열되어 압유를 탱크로 귀환시키고 동시에 압력상승을 막아 기기를 보호하는 역할을 하는 유압기기는?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 퓨즈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체크 밸브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압력 스위치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릴리프 밸브</w:t>
      </w:r>
    </w:p>
    <w:p w:rsidR="00E71221" w:rsidRDefault="00E71221" w:rsidP="00E7122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공기압시스템에 부착된 압력게이지의 눈금이 0.5MPa을 나타낼 때 절대압력은 몇 MPa 인가?</w:t>
      </w:r>
    </w:p>
    <w:p w:rsidR="00E71221" w:rsidRDefault="00E71221" w:rsidP="00E7122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</w:t>
      </w:r>
    </w:p>
    <w:p w:rsidR="00E71221" w:rsidRDefault="00E71221" w:rsidP="00E7122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기호의 표시방법과 해석에 관한 설명으로 틀린 것은?</w:t>
      </w:r>
    </w:p>
    <w:p w:rsidR="00E71221" w:rsidRDefault="00E71221" w:rsidP="00E7122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포트는 관로나 기호요소의 접점으로 나타낸다.</w:t>
      </w:r>
    </w:p>
    <w:p w:rsidR="00E71221" w:rsidRDefault="00E71221" w:rsidP="00E7122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기호는 기기의 실제 구조를 나타내는 것이 아니다.</w:t>
      </w:r>
    </w:p>
    <w:p w:rsidR="00E71221" w:rsidRDefault="00E71221" w:rsidP="00E7122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기호는 기능·조작 방법 및 외부 접속구를 표시한다.</w:t>
      </w:r>
    </w:p>
    <w:p w:rsidR="00E71221" w:rsidRDefault="00E71221" w:rsidP="00E7122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기호는 압력, 유량 등의 수치 또는 기기의 설정 값을 표시한 것이다.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한쪽 방향으로의 흐름은 제어하지만 역방향의 흐름은 제어가 불가능한 밸브는?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감속밸브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니들밸브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셔틀밸브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체크밸브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전진 및 후진 완료 위치에서 가해지는 충격을 방지하기 위한 유압실린더는?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충격 실린더</w:t>
      </w:r>
      <w:r>
        <w:tab/>
      </w:r>
      <w:r>
        <w:rPr>
          <w:rFonts w:ascii="굴림" w:hint="eastAsia"/>
          <w:sz w:val="18"/>
          <w:szCs w:val="18"/>
        </w:rPr>
        <w:t>② 탠덤 실린더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양 로드 실린더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쿠션 내장형 실린더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설비의 신뢰성 정도를 측정하는 기준이 아닌 것은?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고장률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관리도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평균고장간격시간</w:t>
      </w:r>
      <w:r>
        <w:tab/>
      </w:r>
      <w:r>
        <w:rPr>
          <w:rFonts w:ascii="굴림" w:hint="eastAsia"/>
          <w:sz w:val="18"/>
          <w:szCs w:val="18"/>
        </w:rPr>
        <w:t>④ 평균고장수리시간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스텝 전동기를 여자 상태로 하여 출력축을 외부에서 회전시키려고 했을 때 이 힘에 대항하여 발생하는 최대 토크는?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탈출 토크(pull out torque)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홀딩 토크(holding torque)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풀 인 토크(pull in torque)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디턴트 토크(detent torque)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그림에서 입력 신호가 증폭되어 출력신호가 될 때 증폭은 몇 배인가?</w:t>
      </w:r>
    </w:p>
    <w:p w:rsidR="00E71221" w:rsidRDefault="00E71221" w:rsidP="00E7122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28725"/>
            <wp:effectExtent l="0" t="0" r="0" b="9525"/>
            <wp:docPr id="22" name="그림 22" descr="EMB00006e086b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743256" descr="EMB00006e086b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100배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10000배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자계의 세기나 자극을 판단할 수 있는 반도체 소자는?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홀 소자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포토 커플러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포토 다이오드</w:t>
      </w:r>
      <w:r>
        <w:tab/>
      </w:r>
      <w:r>
        <w:rPr>
          <w:rFonts w:ascii="굴림" w:hint="eastAsia"/>
          <w:sz w:val="18"/>
          <w:szCs w:val="18"/>
        </w:rPr>
        <w:t>④ 포토 트랜지스터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프로그램 플로차트(Flow Chart) 기호 중 입력 또는 출력을 나타내는 기호는?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38150" cy="409575"/>
            <wp:effectExtent l="0" t="0" r="0" b="9525"/>
            <wp:docPr id="21" name="그림 21" descr="EMB00006e086b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746136" descr="EMB00006e086b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52475" cy="409575"/>
            <wp:effectExtent l="0" t="0" r="9525" b="9525"/>
            <wp:docPr id="20" name="그림 20" descr="EMB00006e086b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747072" descr="EMB00006e086b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1221" w:rsidRDefault="00E71221" w:rsidP="00E7122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04850" cy="409575"/>
            <wp:effectExtent l="0" t="0" r="0" b="9525"/>
            <wp:docPr id="19" name="그림 19" descr="EMB00006e086b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748296" descr="EMB00006e086b1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23900" cy="419100"/>
            <wp:effectExtent l="0" t="0" r="0" b="0"/>
            <wp:docPr id="18" name="그림 18" descr="EMB00006e086b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747936" descr="EMB00006e086b1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고정 결선에 의한 제어 시스템 구성 순서가 바르게 나열된 것은?</w:t>
      </w:r>
    </w:p>
    <w:p w:rsidR="00E71221" w:rsidRDefault="00E71221" w:rsidP="00E7122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523875"/>
            <wp:effectExtent l="0" t="0" r="0" b="9525"/>
            <wp:docPr id="17" name="그림 17" descr="EMB00006e086b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748944" descr="EMB00006e086b1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ㄴ→ㄷ→ㄹ→ㄱ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ㄴ→ㄹ→ㄷ→ㄱ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ㄹ→ㄷ→ㄱ→ㄴ</w:t>
      </w:r>
      <w:r>
        <w:tab/>
      </w:r>
      <w:r>
        <w:rPr>
          <w:rFonts w:ascii="굴림" w:hint="eastAsia"/>
          <w:sz w:val="18"/>
          <w:szCs w:val="18"/>
        </w:rPr>
        <w:t>④ ㄹ→ㄷ→ㄴ→ㄱ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기기에서 발생하는 노이즈를 제거하기 위하여 전원 접지와 구분하여 PLC 기기에 별도로 접지하는 방식은?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공용 접지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라인 접지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절연 접지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프레임 접지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이미 정의된 위치 데이터를 수동키(key) 조작에 의해 직접 입력하는 방식은?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AGV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MDI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TPB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제어(control)의 의미로 옳은 것은?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측정장치, 제어장치 등을 정비하는 것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입력신호보다 높은 레벨의 출력신호를 주는 것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어떤 목적에 적합하도록 대상이 되어 있는 것에 필요한 조작을 가하는 것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어떤 양을 기준으로 하여 사용하는 양과 비교하여 수치나 부호를 표시하는 것</w:t>
      </w:r>
    </w:p>
    <w:p w:rsidR="00E71221" w:rsidRDefault="00E71221" w:rsidP="00E7122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71221" w:rsidTr="00E7122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설비진단관리 및 기계정비</w:t>
            </w:r>
          </w:p>
        </w:tc>
      </w:tr>
    </w:tbl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흡음에 대한 설명으로 옳은 것은?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흡음재의 종류가 같을 경우 흡음률은 항상 일정하다.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흡음판에서 일부의 음향에너지는 열로 손실된다.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부드럽고 다공성 표면을 갖는 재질일수록 흡음률은 낮다.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흡음률은 손실에너지에 대한 전체 음향에너지의 비이다.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설비표준화를 위한 설비 코드의 부여 순서로 옳은 것은?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계정분류→기종분류→특성분류→규격분류→일련번호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기종분류→특성분류→계정분류→규격분류→일련번호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계정분류→특성분류→기종분류→규격분류→일련번호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기종분류→계정분류→특성분류→규격분류→일련번호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제조원가는 크게 직접비와 간접비로 구분된다. 직접비에 포함되지 않는 비용은 무엇인가?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제품 재료비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기술지원 인건비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제품 생산 인건비</w:t>
      </w:r>
      <w:r>
        <w:tab/>
      </w:r>
      <w:r>
        <w:rPr>
          <w:rFonts w:ascii="굴림" w:hint="eastAsia"/>
          <w:sz w:val="18"/>
          <w:szCs w:val="18"/>
        </w:rPr>
        <w:t>④ 외주 및 임가공 비용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축면에 나선상의 홈을 만들고 축을 회전시키면 축의 회전에 따라 기름이 홈을 따라 올라가 축면에 급유되는 방식은?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나사 급유법</w:t>
      </w:r>
      <w:r>
        <w:tab/>
      </w:r>
      <w:r>
        <w:rPr>
          <w:rFonts w:ascii="굴림" w:hint="eastAsia"/>
          <w:sz w:val="18"/>
          <w:szCs w:val="18"/>
        </w:rPr>
        <w:t>② 원심 급유법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유욕 급유법</w:t>
      </w:r>
      <w:r>
        <w:tab/>
      </w:r>
      <w:r>
        <w:rPr>
          <w:rFonts w:ascii="굴림" w:hint="eastAsia"/>
          <w:sz w:val="18"/>
          <w:szCs w:val="18"/>
        </w:rPr>
        <w:t>④ 롤러 급유법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회전기계에서 발생하는 진동을 측정하는 경우, 측정변수를 선정하는 내용에 대한 설명으로 맞는 것은?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주파수가 높을수록 변위의 검출감도가 높아진다.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진동에너지나 피로도가 문제가 되는 경우 측정변수는 속도로 한다.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회전축의 흔들림이나 공작기계의 떨림 현상이 문제가 되는 경우 측정변술 가속도를 이용한다.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낮은 주파수에서는 가속도, 중간 주파수에서는 속도, 높은 주파수에서는 변위를 측정변수로 한다.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차음벽 재료의 강성을 두배로 증가시킬 때 투과손실은?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3dB 증가한다.</w:t>
      </w:r>
      <w:r>
        <w:tab/>
      </w:r>
      <w:r>
        <w:rPr>
          <w:rFonts w:ascii="굴림" w:hint="eastAsia"/>
          <w:sz w:val="18"/>
          <w:szCs w:val="18"/>
        </w:rPr>
        <w:t>② 3dB 감소한다.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6dB 증가한다.</w:t>
      </w:r>
      <w:r>
        <w:tab/>
      </w:r>
      <w:r>
        <w:rPr>
          <w:rFonts w:ascii="굴림" w:hint="eastAsia"/>
          <w:sz w:val="18"/>
          <w:szCs w:val="18"/>
        </w:rPr>
        <w:t>④ 6dB 감소한다.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제품별 배치(product layout)의 장점이 아닌 것은?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정체 시간이 짧기 때문에 재공품이 적다.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공정이나 설비가 집중되고 소요면적이 적어진다.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작업자의 간접작업이 적어지므로 실질적 가동률이 향상된다.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작업의 융통성이 적고 공정계열이 다르면 배치를 바꾸어야 한다.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설비보전표준의 분류에 포함되지 않는 것은?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수리표준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정비표준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설비검사표준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설비성능표준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덕트(duct) 소음이나 배기소음을 방지하기 위해서 사용되는 장치로 맞는 것은?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유공판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공명판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진동차단기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여러 대의 공작기계를 1대의 컴퓨터에 결합시켜 제어하는 생산설비시스템으로 머시닝 센터의 기초가 된 생산설비를 무엇이라 하는가?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수치제어기계(numerical control machine)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유연기술시스템(flexibe technological system)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직접제어기계(DNC : direct numerical control machine)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컴퓨터 수치 제어(CNC : computerized numerical control machine)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외란(disturbance)이 가해진 후에 계가 스스로 진동하고 반복되며 외부 힘이 이 계에 작용하지 않는 진동은?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감쇠진동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강제진동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선형진동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자유진동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일반적으로 사람이 들을 수 있는 가청주파수의 범위는?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0.2 ~ 30000 Hz</w:t>
      </w:r>
      <w:r>
        <w:tab/>
      </w:r>
      <w:r>
        <w:rPr>
          <w:rFonts w:ascii="굴림" w:hint="eastAsia"/>
          <w:sz w:val="18"/>
          <w:szCs w:val="18"/>
        </w:rPr>
        <w:t>② 0.1 ~ 10000 Hz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 ~ 30000 Hz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 ~ 20000 Hz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고장 분석에서 설비관리의 목적인 최소비용으로 최대 효율을 얻기 위해서 계획, 진행하는 것과 관계없는 것은?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유용성의 향상 : 설비의 가동률을 높인다.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경제성의 향상 : 가능한 비용을 절감한다.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신뢰성의 향상 : 설비의 고장을 없게 한다.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보전성의 향상 : 고장에 의한 휴지시간을 단축한다.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유틸리티 설비와 관계없는 것은?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급수설비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하역설비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수처리시설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증기발생장치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제품의 물리적 특성이 기계와 사람을 제품으로 가져오도록 강요하는 설비배치 방식은?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제품별 배치(Product Layout)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공정별 배치(Process Layout)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정지제품 배치(Static Product Layout)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혼합방식 배치(Mixed Model Layout)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가속도계 센서 부착방법 중 사용 주파수 영역이 가장 좁은 방법은?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 고정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밀랍 고정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자석 고정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나사 고정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설비관리의 조직계획상 고려할 사항이 옳게 연결된 것은?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제품의 특성 – 프로세스, 계속성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설비의 특징 – 입지, 분산의 비율, 환경</w:t>
      </w:r>
    </w:p>
    <w:p w:rsidR="00E71221" w:rsidRDefault="00E71221" w:rsidP="00E7122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외주 이용도 – 구조, 기능, 열화의 속도 및 정도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인적구성과 그의 역사적 배경 – 기술 수준, 관리 수준, 인간관계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정비계획 수립 시 고려할 사항이 아닌 것은?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수리요원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제품성분 분석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생산계획 확인</w:t>
      </w:r>
      <w:r>
        <w:tab/>
      </w:r>
      <w:r>
        <w:rPr>
          <w:rFonts w:ascii="굴림" w:hint="eastAsia"/>
          <w:sz w:val="18"/>
          <w:szCs w:val="18"/>
        </w:rPr>
        <w:t>④ 설비능력 파악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기계진동 방지대책으로 거더(girder)를 이용하는 주된 이유는?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강성을 높인다.</w:t>
      </w:r>
      <w:r>
        <w:tab/>
      </w:r>
      <w:r>
        <w:rPr>
          <w:rFonts w:ascii="굴림" w:hint="eastAsia"/>
          <w:sz w:val="18"/>
          <w:szCs w:val="18"/>
        </w:rPr>
        <w:t>② 균형을 맞춘다.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설치면적을 넓힌다.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고유진동수를 낮춘다.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윤활유의 작용이 아닌 것은?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감마 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냉각 작용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방독 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응력 분산 작용</w:t>
      </w:r>
    </w:p>
    <w:p w:rsidR="00E71221" w:rsidRDefault="00E71221" w:rsidP="00E7122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71221" w:rsidTr="00E7122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공업계측 및 전기전자제어</w:t>
            </w:r>
          </w:p>
        </w:tc>
      </w:tr>
    </w:tbl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논리식</w:t>
      </w:r>
      <w:r>
        <w:rPr>
          <w:noProof/>
        </w:rPr>
        <w:drawing>
          <wp:inline distT="0" distB="0" distL="0" distR="0">
            <wp:extent cx="2371725" cy="266700"/>
            <wp:effectExtent l="0" t="0" r="9525" b="0"/>
            <wp:docPr id="16" name="그림 16" descr="EMB00006e086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50016" descr="EMB00006e086b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를 간략화 한 식은?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28725" cy="276225"/>
            <wp:effectExtent l="0" t="0" r="9525" b="9525"/>
            <wp:docPr id="15" name="그림 15" descr="EMB00006e086b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49368" descr="EMB00006e086b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19200" cy="285750"/>
            <wp:effectExtent l="0" t="0" r="0" b="0"/>
            <wp:docPr id="14" name="그림 14" descr="EMB00006e086b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47928" descr="EMB00006e086b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1221" w:rsidRDefault="00E71221" w:rsidP="00E7122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85875" cy="285750"/>
            <wp:effectExtent l="0" t="0" r="9525" b="0"/>
            <wp:docPr id="13" name="그림 13" descr="EMB00006e086b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48936" descr="EMB00006e086b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66825" cy="276225"/>
            <wp:effectExtent l="0" t="0" r="9525" b="9525"/>
            <wp:docPr id="12" name="그림 12" descr="EMB00006e086b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48720" descr="EMB00006e086b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3μF,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6μF의 콘덴서를 병렬로 접속해서 1kV의 전압을 인가하였다. 전체 콘덴서 C에 축적되는 에너지(J)는?</w:t>
      </w:r>
    </w:p>
    <w:p w:rsidR="00E71221" w:rsidRDefault="00E71221" w:rsidP="00E7122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4.5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잔류편차를 제거하기 위해 사용하는 제어기는?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비례제어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ON·OFF제어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비례적분제어</w:t>
      </w:r>
      <w:r>
        <w:tab/>
      </w:r>
      <w:r>
        <w:rPr>
          <w:rFonts w:ascii="굴림" w:hint="eastAsia"/>
          <w:sz w:val="18"/>
          <w:szCs w:val="18"/>
        </w:rPr>
        <w:t>④ 비례미분제어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44. 다음 그림은 제어밸브 고유 유량 특성에 대한 것이다.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번 곡선에 해당되는 특성은?</w:t>
      </w:r>
    </w:p>
    <w:p w:rsidR="00E71221" w:rsidRDefault="00E71221" w:rsidP="00E7122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733550"/>
            <wp:effectExtent l="0" t="0" r="9525" b="0"/>
            <wp:docPr id="11" name="그림 11" descr="EMB00006e086b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55416" descr="EMB00006e086b2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리니어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이퀄 퍼센트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퀵 오픈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하이퍼 볼릭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그림과 같은 연산 증폭기의 출력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다음 중 어느 것인가?</w:t>
      </w:r>
    </w:p>
    <w:p w:rsidR="00E71221" w:rsidRDefault="00E71221" w:rsidP="00E7122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2276475"/>
            <wp:effectExtent l="0" t="0" r="0" b="9525"/>
            <wp:docPr id="10" name="그림 10" descr="EMB00006e086b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58080" descr="EMB00006e086b2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= 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= V</w:t>
      </w:r>
      <w:r>
        <w:rPr>
          <w:rFonts w:ascii="굴림" w:hint="eastAsia"/>
          <w:sz w:val="18"/>
          <w:szCs w:val="18"/>
          <w:vertAlign w:val="subscript"/>
        </w:rPr>
        <w:t>S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= 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= -V</w:t>
      </w:r>
      <w:r>
        <w:rPr>
          <w:rFonts w:ascii="굴림" w:hint="eastAsia"/>
          <w:sz w:val="18"/>
          <w:szCs w:val="18"/>
          <w:vertAlign w:val="subscript"/>
        </w:rPr>
        <w:t>S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3상 유도 전동기의 회전 방향은 전동기에서 발생되는 회전 자계의 회전 방향과 어떤 관계가 있는가?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부하 조건에 따라 회전 방향이 변화 한다.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특별한 관계가 없다.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 자계의 회전 방향으로 회전한다.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 자계의 반대 방향으로 회전한다.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조절밸브(제어요소)가 프로세스(제어대상)에 주는 신호는?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조작량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제어량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기준입력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동작신호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SI 기본 단위계가 아닌 것은?</w:t>
      </w:r>
    </w:p>
    <w:p w:rsidR="00E71221" w:rsidRDefault="00E71221" w:rsidP="00E7122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m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K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rad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전동기의 과부하 보호장치로 사용되는 계전기는?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지락계전기(GR)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열동계전기(THR)</w:t>
      </w:r>
    </w:p>
    <w:p w:rsidR="00E71221" w:rsidRDefault="00E71221" w:rsidP="00E7122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부족전압 계전기(UVR)</w:t>
      </w:r>
      <w:r>
        <w:tab/>
      </w:r>
      <w:r>
        <w:rPr>
          <w:rFonts w:ascii="굴림" w:hint="eastAsia"/>
          <w:sz w:val="18"/>
          <w:szCs w:val="18"/>
        </w:rPr>
        <w:t>④ 래칭 릴레이(LR)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시퀀스 회로를 논리식으로 나타낸 것은?</w:t>
      </w:r>
    </w:p>
    <w:p w:rsidR="00E71221" w:rsidRDefault="00E71221" w:rsidP="00E7122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1047750"/>
            <wp:effectExtent l="0" t="0" r="0" b="0"/>
            <wp:docPr id="9" name="그림 9" descr="EMB00006e086b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67512" descr="EMB00006e086b2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 · B · 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 · B) + C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 · (B + C)</w:t>
      </w:r>
      <w:r>
        <w:tab/>
      </w:r>
      <w:r>
        <w:rPr>
          <w:rFonts w:ascii="굴림" w:hint="eastAsia"/>
          <w:sz w:val="18"/>
          <w:szCs w:val="18"/>
        </w:rPr>
        <w:t>④ (A + B) · C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이상적인 연산증폭기의 특성이 아닌 것은?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입력저항은 무한대이다.    ② 전압이득은 무한대이다.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대역폭은 0 이다.     ④ 출력저항은 0 이다.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16진수 A6을 2진수로 나타낸 것은?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10010110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01101001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10100110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01101010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전동식 구동부를 가진 제어밸브의 특징이 아닌 것은?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신호전달의 지연이 없다.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동력원 획득이 용이하다.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큰 조작력을 얻을 수 있다.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공기압 구동부에 비해 구조가 복잡하지 않고 비용이 적게 든다.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저항의 직렬접속 회로에 대한 설명 중 틀린 것은?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직렬회로의 전체 저항 값은 각 저항의 총 합계와 같다.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직렬회로 내에서 각 저항에는 같은 크기의 전류가 흐른다.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직렬회로 내에서 각 저항에 걸리는 전압강하의 합은 전원 전압과 같다.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직렬회로 내에서 각 저항에 걸리는 전압의 크기는 각 저항의 크기와 무관하다.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15Ω의 저항 3개를 병렬로 접속하면 합성저항(Ω)은?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측정의 기본방법 중 눈금자를 직접 제품에 대고 실제 길이를 알아내는 것은?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직접측정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간접측정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절대측정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비교측정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전류의 최댓값을 I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이라 할 때 사인파교류의 실효값 I와 I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의 관계는?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14350" cy="314325"/>
            <wp:effectExtent l="0" t="0" r="0" b="9525"/>
            <wp:docPr id="8" name="그림 8" descr="EMB00006e086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81696" descr="EMB00006e086b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95325" cy="514350"/>
            <wp:effectExtent l="0" t="0" r="9525" b="0"/>
            <wp:docPr id="7" name="그림 7" descr="EMB00006e086b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80760" descr="EMB00006e086b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14375" cy="438150"/>
            <wp:effectExtent l="0" t="0" r="9525" b="0"/>
            <wp:docPr id="6" name="그림 6" descr="EMB00006e086b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80904" descr="EMB00006e086b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09625" cy="333375"/>
            <wp:effectExtent l="0" t="0" r="9525" b="9525"/>
            <wp:docPr id="5" name="그림 5" descr="EMB00006e086b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81768" descr="EMB00006e086b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트랜지스터의 최대정격으로 사용하지 않는 것은?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접합 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최고 사용 주파수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컬렉터 전류</w:t>
      </w:r>
      <w:r>
        <w:tab/>
      </w:r>
      <w:r>
        <w:rPr>
          <w:rFonts w:ascii="굴림" w:hint="eastAsia"/>
          <w:sz w:val="18"/>
          <w:szCs w:val="18"/>
        </w:rPr>
        <w:t>④ 컬렉터-베이스 전압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10~15kW 정도의 3상 농형 유도전동기의 기동방식으로 사용하는 것은?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반발 기동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Y-△ 기동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전전압 기동    </w:t>
      </w:r>
      <w:r>
        <w:tab/>
      </w:r>
      <w:r>
        <w:rPr>
          <w:rFonts w:ascii="굴림" w:hint="eastAsia"/>
          <w:sz w:val="18"/>
          <w:szCs w:val="18"/>
        </w:rPr>
        <w:t>④ 기동보상기를 사용한 기동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온도검출에 적합한 소자는?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포토 다이오드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서미스터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바리스터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제너 다이오드</w:t>
      </w:r>
    </w:p>
    <w:p w:rsidR="00E71221" w:rsidRDefault="00E71221" w:rsidP="00E7122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71221" w:rsidTr="00E7122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기계정비 일반</w:t>
            </w:r>
          </w:p>
        </w:tc>
      </w:tr>
    </w:tbl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축에 고정된 기어, 커플링, 풀리 등을 분해하려고 할 때 가장 적절한 방법은?</w:t>
      </w:r>
    </w:p>
    <w:p w:rsidR="00E71221" w:rsidRDefault="00E71221" w:rsidP="00E7122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기어 풀러를 이용한다.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황동 망치로 가볍게 두드린다.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쇠붙이를 대고 쇠망치로 두드린다.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가열하여 팽창되었을 때 충격을 주어 빼낸다.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펌프의 축 추력을 제거할 수 있는 방법으로 적절한 것은?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다단 펌프를 사용한다.</w:t>
      </w:r>
    </w:p>
    <w:p w:rsidR="00E71221" w:rsidRDefault="00E71221" w:rsidP="00E7122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고 양정 펌프를 사용한다.</w:t>
      </w:r>
    </w:p>
    <w:p w:rsidR="00E71221" w:rsidRDefault="00E71221" w:rsidP="00E7122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고 유량 펌프를 사용한다.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 흡입 펌프를 사용한다.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압축기 설치장소로 적절하지 않은 곳은?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습기가 적은 곳    </w:t>
      </w:r>
      <w:r>
        <w:tab/>
      </w:r>
      <w:r>
        <w:rPr>
          <w:rFonts w:ascii="굴림" w:hint="eastAsia"/>
          <w:sz w:val="18"/>
          <w:szCs w:val="18"/>
        </w:rPr>
        <w:t>② 지반이 견고한 곳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유해물질이 적은 곳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우수, 염풍, 일광이 있는 곳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통풍기의 압력 범위는?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 kgf/cm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</w:t>
      </w:r>
      <w:r>
        <w:tab/>
      </w:r>
      <w:r>
        <w:rPr>
          <w:rFonts w:ascii="굴림" w:hint="eastAsia"/>
          <w:sz w:val="18"/>
          <w:szCs w:val="18"/>
        </w:rPr>
        <w:t>② 0.1 ~ 10 kgf/cm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 kgf/cm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④ 20 kgf/cm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밸브의 무게와 양면에 작용하는 압력차로 작동하여 유체의 역류를 방지하는 밸브는?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감압 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체크 밸브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게이트 밸브</w:t>
      </w:r>
      <w:r>
        <w:tab/>
      </w:r>
      <w:r>
        <w:rPr>
          <w:rFonts w:ascii="굴림" w:hint="eastAsia"/>
          <w:sz w:val="18"/>
          <w:szCs w:val="18"/>
        </w:rPr>
        <w:t>④ 다이어프램 밸브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소형 원심 펌프에서 전 양정이 몇 m 이상일 때 체크 밸브를 설치하는가?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20m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100m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너트의 풀림 방지용으로 사용되는 와셔로 적절하지 않은 것은?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사각 와셔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스프링 와셔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이붙이 와셔</w:t>
      </w:r>
      <w:r>
        <w:tab/>
      </w:r>
      <w:r>
        <w:rPr>
          <w:rFonts w:ascii="굴림" w:hint="eastAsia"/>
          <w:sz w:val="18"/>
          <w:szCs w:val="18"/>
        </w:rPr>
        <w:t>④ 혀붙이 와셔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두 축의 중심선이 일치하지 않거나, 토크의 변동으로 충격 하중이 발생하거나 진동이 많은 곳에 주로 사용하는 축이음은?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머플 커플링</w:t>
      </w:r>
      <w:r>
        <w:tab/>
      </w:r>
      <w:r>
        <w:rPr>
          <w:rFonts w:ascii="굴림" w:hint="eastAsia"/>
          <w:sz w:val="18"/>
          <w:szCs w:val="18"/>
        </w:rPr>
        <w:t>② 셀러 커플링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올덤 커플링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플랙시블 커플링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베어링을 축 방향으로 이동을 방지하기 위하여 스냅 링을 보수나 축에 장착하는데, 이를 조립하거나 분해할 때 쓰이는 공구로 적절한 것은?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조합 플라이어(combination plier)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스톱 링 플라이어(stop ring plier)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롱 노즈 플라이어(long nose plier)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워터 노즈 플라이어(water nose plier)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공기압축기의 흡입 관로에 설치하는 스트레이너(strainer)의 설치목적으로 옳은 것은?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배관의 맥동으로 소음이 발생하는 것을 방지해 준다.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빗물이 스며들어 압축기에 들어가지 않도록 차단해 준다.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나뭇잎 등의 이물질이 압축기에 들어가지 않도록 차단해 준다.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 중의 수분이 응축되어 압축기에 들어가지 않도록 제거해 준다.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볼트의 밑 부분이 부러졌을 때 빼내기 위해 사용하는 공구는?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드릴</w:t>
      </w:r>
    </w:p>
    <w:p w:rsidR="00E71221" w:rsidRDefault="00E71221" w:rsidP="00E7122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스크루 바이스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스크루 익스트랙터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접착제의 구비조건으로 적절하지 않은 것은?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액체성일 것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접착제가 파괴되지 않는 저분자일 것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고체 표면의 좁은 틈새에 침투하여 모세관 작용을 할 것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도포 직후 화학반응에 의하여 고체화되고 일정한 강도를 가질 것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열 박음에서 끼워 맞춤 가열온도를 구하는 식으로 옳은 것은? (단, T : 가열온도, △d : 죔새(축지름-구멍지름), α : 열팽창계수, D : 구멍지름)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52475" cy="466725"/>
            <wp:effectExtent l="0" t="0" r="9525" b="9525"/>
            <wp:docPr id="4" name="그림 4" descr="EMB00006e086b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74392" descr="EMB00006e086b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57250" cy="466725"/>
            <wp:effectExtent l="0" t="0" r="0" b="9525"/>
            <wp:docPr id="3" name="그림 3" descr="EMB00006e086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74176" descr="EMB00006e086b3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85825" cy="447675"/>
            <wp:effectExtent l="0" t="0" r="9525" b="9525"/>
            <wp:docPr id="2" name="그림 2" descr="EMB00006e086b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75904" descr="EMB00006e086b3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23900" cy="438150"/>
            <wp:effectExtent l="0" t="0" r="0" b="0"/>
            <wp:docPr id="1" name="그림 1" descr="EMB00006e086b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74824" descr="EMB00006e086b3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롤러 체인을 스프로킷 휠이 부착된 평행 축에 평행걸기를 할 때 거는 방법으로 적절한 것은?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긴창측에 긴장 풀리를 사용하여 건다.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이완측에 이완 풀리를 사용하여 건다.</w:t>
      </w:r>
    </w:p>
    <w:p w:rsidR="00E71221" w:rsidRDefault="00E71221" w:rsidP="00E7122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긴장측은 위로, 이완측은 아래로 하여 건다.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긴장측은 아래로, 이완측은 위로 하여 건다.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축이나 커플링이 진원에서 얼마나 편차가 되었는가를 확인하는 축 정렬 준비사항은?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봉의 변형량(sag)의 측정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흔들림 공차(run out)의 측정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커플링 면 갭(face gap)의 측정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소프트 풋(soft foot) 상태의 측정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프로펠러의 양력으로 액체의 흐름을 임펠러에 대해 축 방향으로 평행하게 흡입, 토출하는 것으로 대구경, 대용량이며 비교적 낮은 양정(1~5m 정도)이 필요한 곳에 사용되는 펌프는?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기어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수격 펌프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원심 펌프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축류 펌프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원심형 통풍기의 정기 검사 시 기록해야 할 사항이 아닌 것은?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검사자</w:t>
      </w:r>
    </w:p>
    <w:p w:rsidR="00E71221" w:rsidRDefault="00E71221" w:rsidP="00E7122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검사 개소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검사 방법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원심 펌프의 이상원인 중 시동 후 송출이 되지 않는 원인으로 적절하지 않은 것은?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회전 방향이 다를 때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 내 공기가 없을 때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임펠러가 손상 되었을 때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임펄러에 이물질이 걸렸을 때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펌프에서 캐비테이션(cavitation)이 발생했을 때 그 영향으로 적절하지 않은 것은?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소음과 진동이 생긴다.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성능에는 변화가 없다.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압력이 저하되면 양수가 불가능해진다.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 내부에 침식이 생겨 펌프를 손상시킨다.</w:t>
      </w:r>
    </w:p>
    <w:p w:rsidR="00E71221" w:rsidRDefault="00E71221" w:rsidP="00E7122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기계 조립작업 시 주의사항으로 적절하지 않은 것은?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볼트와 너트는 균일하게 체결할 것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무리한 힘을 가하여 조립하지 말 것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정밀기계는 장갑을 착용하고 작업할 것</w:t>
      </w:r>
    </w:p>
    <w:p w:rsidR="00E71221" w:rsidRDefault="00E71221" w:rsidP="00E7122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접합면에 이물질이 들어가지 않도록 할 것</w:t>
      </w: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1221" w:rsidRDefault="00E71221" w:rsidP="00E7122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71221" w:rsidRDefault="00E71221" w:rsidP="00E7122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71221" w:rsidTr="00E7122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1221" w:rsidRDefault="00E7122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E71221" w:rsidRDefault="00E71221" w:rsidP="00E71221"/>
    <w:sectPr w:rsidR="002B4572" w:rsidRPr="00E712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21"/>
    <w:rsid w:val="003A70E5"/>
    <w:rsid w:val="009E7052"/>
    <w:rsid w:val="00E7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A1FC9-3D2D-461A-B0BD-82421456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712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7122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7122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7122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7122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1534</Words>
  <Characters>8745</Characters>
  <Application>Microsoft Office Word</Application>
  <DocSecurity>0</DocSecurity>
  <Lines>72</Lines>
  <Paragraphs>20</Paragraphs>
  <ScaleCrop>false</ScaleCrop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2025-06-16T13:24:00Z</dcterms:created>
  <dcterms:modified xsi:type="dcterms:W3CDTF">2025-06-16T13:24:00Z</dcterms:modified>
</cp:coreProperties>
</file>