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5059" w:rsidTr="00A9505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소방원론</w:t>
            </w:r>
          </w:p>
        </w:tc>
      </w:tr>
    </w:tbl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목조건축물의 화재특성으로 틀린 것은?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습도가 낮을수록 연소 확대가 빠르다.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화재진행속도는 내화건축물보다 빠르다.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화재최성기의 온도는 내화건축물보다 낮다.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화재성장속도는 횡방향보다 종방향이 빠르다.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물이 소화 약제로써 사용되는 장점이 아닌 것은?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가격이 저렴하다.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양을 구할 수 있다.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증발잠열이 크다.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가연물과 화학반응이 일어나지 않는다.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정전기로 인한 화재를 줄이고 방지하기 위한 대책 중 틀린 것은?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공기 중 습도를 일정 값 이상으로 유지한다.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전기 절연성을 높이기 위하여 부도체로 차단공사를 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이온화 장치를 설치하여 가동시킨다.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정전기 축적을 막기 위해 접지선을 이용하여 대지로 연결작업을 한다.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프로판가스의 최소점화에너지는 일반적으로 약 몇 mJ 정도 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목재 화재 시 다량의 물을 뿌려 소화할 경우 기대되는 주된 소화효과는?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제거효과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냉각효과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부촉매효과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희석효과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물질의 연소 시 산소공급원이 될 수 없는 것은?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과산화나트륨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질산나트륨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압축공기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물질 중 공기 중에서의 연소범위가 가장 넓은 것은?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프로판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이산화탄소 20g은 약 몇 mol인가?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플래시 오버(flash over)에 대한 설명으로 옳은 것은?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도시가스의 폭발적 연소를 말한다.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휘발유 등 가연성 액체가 넓게 흘러서 발화한 상태를 말한다.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옥내화재가 서서히 진행하여 열 및 가연성 기체가 축적되었다가 일시에 연소하여 화염이 크게 발생하는 상태를 말한다.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화재층의 불이 상부층으로 올라가는 현상을 말한다.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제4류 위험물의 성질로 옳은 것은?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가연성 고체</w:t>
      </w:r>
      <w:r>
        <w:tab/>
      </w:r>
      <w:r>
        <w:rPr>
          <w:rFonts w:ascii="굴림" w:hint="eastAsia"/>
          <w:sz w:val="18"/>
          <w:szCs w:val="18"/>
        </w:rPr>
        <w:t>② 산화성 고체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액체</w:t>
      </w:r>
      <w:r>
        <w:tab/>
      </w:r>
      <w:r>
        <w:rPr>
          <w:rFonts w:ascii="굴림" w:hint="eastAsia"/>
          <w:sz w:val="18"/>
          <w:szCs w:val="18"/>
        </w:rPr>
        <w:t>④ 자기반응성물질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할론 소화설비에서 Halon 1211 약제의 분자식은?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BrCl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BrF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ClF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가연물의 제거를 통한 소화 방법과 무관한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산불의 확산방지를 위하여 산림의 일부를 벌채한다.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화학반응기의 화재 시 원료 공급관의 밸브를 잠근다.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전기실 화재 시 IG-541 약제를 방출한다.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유류탱크 화재 시 주변에 있는 유류탱크의 유류를 다른 곳으로 이동시킨다.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건물화재의 표준시간-온도곡선에서 화재발생 후 1시간이 경과할 경우 내부 온도는 약 몇 ℃ 정도 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위험물안전관리법령상 위험물로 분류되는 것은?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압축산소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포스겐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연기에 의한 감광계수가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가시거리가 20~30m일 때의 상황으로 옳은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 내부에 익숙한 사람이 피난에 지장을 느낄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연기감지기가 작동할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것을 느낄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앞이 거의 보이지 않을 정도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물질의 취급 또는 위험성에 대한 설명 중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융해열은 점화원이다.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질산은 물과 반응 시 발열 반응하므로 주의를 해야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네온, 이산화탄소, 질소는 불연성 물질로 취급한다.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암모니아를 충전하는 공업용 용기의 색상은 백색이다.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Fourier법칙(전도)에 대한 설명으로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이동열량은 전열체의 단면적에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이동열량은 전열체의 두께에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이동열량은 전열체의 열전도도에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이동열량은 전열체 내·외부의 온도차에 비례한다.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자연발화가 일어나기 쉬운 조건이 아닌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클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적당량의 수분이 존재할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온도가 높을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표면적이 넓을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분말소화약제 중 탄산수소칼륨(KHCO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)과 요소(CO(NH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)와의 반응물을 주성분으로 하는 소화약제는?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분말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제2종 분말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제3종 분말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제4종 분말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폭굉(detonation)에 관한 설명으로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연소속도가 음속보다 느릴 때 나타난다.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상승은 충격파의 압력에 기인한다.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압력상승은 폭연의 경우보다 크다.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폭굉의 유도거리는 배관의 지름과 관계가 있다.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5059" w:rsidTr="00A950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소방유체역학</w:t>
            </w:r>
          </w:p>
        </w:tc>
      </w:tr>
    </w:tbl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2MPa, 400℃의 과열 증기를 단면확대 노즐을 통하여 20kPa 로 분출시킬 경우 최대 속도는 약 몇 m/s 인가? (단, 노즐입구에서 엔탈피는 3243.3kJ/㎏이고, 출구에서 엔탈피는 2345.8kJ/㎏이며, 입구속도는 무시한다.)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1340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1349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1412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원형 물탱크의 안지름이 1m이고, 아래쪽 옆면에 안지름 100mm인 송출관을 통해 물을 수송할 때의 순간 유속이 3m/s 이었다. 이 때 탱크 내 수면이 내려오는 속도는 몇 m/s 인가?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지름 5㎝인 구가 대류에 의해 열을 외부공기로 방출한다. 이 구는 50W의 전기히터에 의해 내부에서 가열되고 있고 구 표면과 공기 사이의 온도차가 30℃라면 공기와 구 사이의 대류 열전달계수는 약 몇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 인가?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212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414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소화펌프의 회전수가 1450 rpm일 때 양정이 25m,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/min이었다. 펌프의 회전수를 1740 rpm으로 높일 경우 양정(m)과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완전상사가 유지되고, 회전차의 지름은 일정하다.)</w:t>
      </w:r>
    </w:p>
    <w:p w:rsidR="00A95059" w:rsidRDefault="00A95059" w:rsidP="00A950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양정 : 17, 유량 : 4.2</w:t>
      </w:r>
      <w:r>
        <w:tab/>
      </w:r>
      <w:r>
        <w:rPr>
          <w:rFonts w:ascii="굴림" w:hint="eastAsia"/>
          <w:sz w:val="18"/>
          <w:szCs w:val="18"/>
        </w:rPr>
        <w:t>② 양정 : 21, 유량 : 5</w:t>
      </w:r>
    </w:p>
    <w:p w:rsidR="00A95059" w:rsidRDefault="00A95059" w:rsidP="00A950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양정 : 30.2, 유량 : 5.2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양정 : 36, 유량 : 6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이상기체에서 폴리트로픽 지수(n)가 1인 과정은?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 과정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정적 과정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정수력에 의해 수직평판의 힌지(hinge)점에 작용하는 단위폭 당 모멘트를 바르게 표시한 것은? (단, ρ는 유체의 밀도, g는 중력가속도이다.)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247775"/>
            <wp:effectExtent l="0" t="0" r="0" b="9525"/>
            <wp:docPr id="18" name="그림 18" descr="EMB00000310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1160" descr="EMB000003106b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428625"/>
            <wp:effectExtent l="0" t="0" r="9525" b="9525"/>
            <wp:docPr id="17" name="그림 17" descr="EMB00000310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19216" descr="EMB000003106b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409575"/>
            <wp:effectExtent l="0" t="0" r="0" b="9525"/>
            <wp:docPr id="16" name="그림 16" descr="EMB000003106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0656" descr="EMB000003106b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9600" cy="419100"/>
            <wp:effectExtent l="0" t="0" r="0" b="0"/>
            <wp:docPr id="15" name="그림 15" descr="EMB00000310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2240" descr="EMB000003106b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14" name="그림 14" descr="EMB000003106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3464" descr="EMB000003106b1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중앙부분에 구멍이 뚫린 원판에 지름 20㎝의 원형 물제트가 대기압 상태에서 5m/s의 속도로 충돌하여, 원판 뒤로 지름 10㎝의 원형 물제트가 5m/s의 속도로 흘러나가고 있을 때, 원판을 고정하기 위한 힘은 약 몇 N인가?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552575"/>
            <wp:effectExtent l="0" t="0" r="9525" b="9525"/>
            <wp:docPr id="13" name="그림 13" descr="EMB00000310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5696" descr="EMB000003106b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673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893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펌프의 공동현상(cavitation)을 방지하기 위한 방법이 아닌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설치 위치를 되도록 낮게 하여 흡입양정을 짧게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크게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흡입 관경을 크게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단흡입펌프보다는 양흡입펌프를 사용한다.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물을 송출하는 펌프의 소요축동력이 70㎾, 펌프의 효율이 78%, 전양정이 60m일 때, 펌프의 송출유량은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2.57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0.093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30. 그림에 표시된 원형 관로로 비중이 0.8, 점성계수가 0.4 Pa·s인 기름이 층류로 흐른다.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 xml:space="preserve">지점의 압력이 111.8kPa이고,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지점의 압력이 206.9kPa일 때 유체의 유량은 약 몇 L/s인가?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66825"/>
            <wp:effectExtent l="0" t="0" r="9525" b="9525"/>
            <wp:docPr id="12" name="그림 12" descr="EMB00000310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37272" descr="EMB000003106b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0.0138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0.0106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점성계수 μ의 차원은 어느 것인가? (단, M : 질량, L : 길이, T : 시간의 차원이다.)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ML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20℃의 이산화탄소 소화약제가 체적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속에 들어있다. 용기 내 압력이 1MPa일 때 이산화탄소 소화약제의 질량은 약 몇 ㎏인가? (단, 이산화탄소의 기체상수는 189J/㎏·K 이다.)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0.072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72.2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압축률에 대한 설명으로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압축률은 체적탄성계수의 역수이다.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압축률의 단위는 압력의 단위인 Pa 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밀도와 압축률의 곱은 압력에 대한 밀도의 변화율과 같다.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압축률이 크다는 것은 같은 압력변화를 가할 때 압축하기 쉽다는 것을 의미한다.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밸브가 장치된 지름 10㎝인 원관에 비중 0.8인 유체가 2m/s의 평균속도로 흐르고 있다. 밸브 전후의 압력 차이가 4kPa일 때, 이 밸브의 등가길이는 몇 m 인가? (단, 관의 마찰계수는 0.02이다.)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물이 수조에 연결된 원형 파이프를 통해 분출하고 있다. 수면과 파이프의 출구 사이에 총 손실수두가 200mm이라고 할 때 파이프에서의 방출유량은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 (단, 수면 높이의 변화 속도는 무시한다.)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457325"/>
            <wp:effectExtent l="0" t="0" r="9525" b="9525"/>
            <wp:docPr id="11" name="그림 11" descr="EMB00000310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2032" descr="EMB000003106b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0.295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유체의 흐름에 적용되는 다음과 같은 베르누이 방정식에 관한 설명으로 옳은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638175"/>
            <wp:effectExtent l="0" t="0" r="0" b="9525"/>
            <wp:docPr id="10" name="그림 10" descr="EMB00000310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3328" descr="EMB000003106b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비정상상태의 흐름에 대해 적용된다.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유선상이 아니더라도 흐름 유체의 임의점에 대해 항상 적용된다.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흐름 유체의 마찰효과가 충분히 고려된다.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압력수두, 속도수두, 위치수두의 합이 일정함을 표시한다.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유체의 흐름 중 난류 흐름에 대한 설명으로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원관 내부 유동에서는 레이놀즈수가 약 4000 이상인 경우에 해당한다.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각 입자가 불규칙한 경로를 따라 움직인다.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입자가 갖는 관성력이 입자에 작용하는 점성력에 비하여 매우 크다.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원관 내 완전 발달 유동에서는 평균속도가 최대속도의 1/2 이다.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물체가 공기 중에서 무게는 588N이고, 수중에서 무게는 98N이었다. 이 물체의 체적(V)과 비중(S)은?</w:t>
      </w:r>
    </w:p>
    <w:p w:rsidR="00A95059" w:rsidRDefault="00A95059" w:rsidP="00A950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0.05m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S = 1.2</w:t>
      </w:r>
      <w:r>
        <w:tab/>
      </w:r>
      <w:r>
        <w:rPr>
          <w:rFonts w:ascii="굴림" w:hint="eastAsia"/>
          <w:sz w:val="18"/>
          <w:szCs w:val="18"/>
        </w:rPr>
        <w:t>② V = 0.05m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S = 1.5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 = 0.5m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S =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 = 0.5m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S = 1.5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유체에 관한 설명 중 옳은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실제유체는 유동할 때 마찰손실이 생기지 않는다.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이상유체는 높은 압력에서 밀도가 변화하는 유체이다.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유체에 압력을 가하면 체적이 줄어드는 유체는 압축성 유체이다.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가해도 밀도변화가 없으며 점성에 의한 마찰손실만 있는 유체가 이상유체이다.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그림에서 물과 기름의 표면은 대기에 개방되어 있고, 물과 기름 표면의 높이가 같을 때 h는 약 몇 m 인가? (단, 기름의 비중은 0.8, 액체 A의 비중은 1.6이다.)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485900"/>
            <wp:effectExtent l="0" t="0" r="9525" b="0"/>
            <wp:docPr id="9" name="그림 9" descr="EMB00000310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3408" descr="EMB000003106b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1.25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5059" w:rsidTr="00A950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소방관계법규</w:t>
            </w:r>
          </w:p>
        </w:tc>
      </w:tr>
    </w:tbl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소방기본법령상 소방본부에 대한 설명이다. ( ) 에 알맞은 내용은?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8" name="그림 8" descr="EMB00000310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7368" descr="EMB000003106b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경찰서장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시·도지사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굴림" w:hint="eastAsia"/>
          <w:sz w:val="18"/>
          <w:szCs w:val="18"/>
        </w:rPr>
        <w:t>④ 소방청장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위험물안전관리법령상 제4류 위험물을 저장·취급하는 제조소에 “화기엄금”이란 주의사항을 표시하는 게시판을 설치할 경우 게시판의 색상은?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청색바탕에 백색문자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적색바탕에 백색문자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백색바탕에 적색문자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백색바탕에 흑색문자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소방시설공사업법령상 소방시설업의 등록을 하지 아니하고 영업을 한 자에 대한 벌칙기준으로 옳은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위험물안전관리법령상 유별을 달리하는 위험물을 혼재하여 저장할 수 있는 것으로 짝지어진 것은?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제1류－제2류</w:t>
      </w:r>
      <w:r>
        <w:tab/>
      </w:r>
      <w:r>
        <w:rPr>
          <w:rFonts w:ascii="굴림" w:hint="eastAsia"/>
          <w:sz w:val="18"/>
          <w:szCs w:val="18"/>
        </w:rPr>
        <w:t>② 제2류－제3류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제3류－제4류</w:t>
      </w:r>
      <w:r>
        <w:tab/>
      </w:r>
      <w:r>
        <w:rPr>
          <w:rFonts w:ascii="굴림" w:hint="eastAsia"/>
          <w:sz w:val="18"/>
          <w:szCs w:val="18"/>
        </w:rPr>
        <w:t>④ 제5류－제6류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소방기본법령상 상업지역에 소방용수시설 설치 시 소방대상물 과의 수평거리 기준은 몇 m 이하인가?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화재예방, 소방시설 설치·유지 및 안전관리에 관한 법령상 종합정밀점검 실시 대상이 되는 특정소방대상물의 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7" name="그림 7" descr="EMB00000310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9464" descr="EMB000003106b2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소방기본법령상 용어 정의에 대한 설명으로 옳은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소방대상물이란 건축물, 차량, 선박(항구에 매어둔 선박은 제외) 등을 말한다.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관계인이란 소방대상물의 점유예정자를 포함한다.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소방대란 소방공무원, 의무소방원, 의용소방대원으로 구성된 조직체이다.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소방대장이란 화재, 재난·재해, 그 밖의 위급한 상황이 발생한 현장에서 소방대를 지휘하는 사람(소방서장은 제외)이다.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화재예방, 소방시설 설치·유지 및 안전관리에 관한 법령상 공동 소방안전관리자를 선임하여야 하는 특정소방대상물 중 고층 건축물은 지하층을 제외한 층수가 최소 몇 층 이상인 건축물만 해당되는가?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30층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소방기본법령상 특수가연물의 저장 및 취급의 기준 중 ( )에 들어갈 내용으로 옳은 것은? (단, 석탄·목탄류의 경우는 제외한다.)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6" name="그림 6" descr="EMB00000310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84864" descr="EMB000003106b2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15, ㉡ 200</w:t>
      </w:r>
      <w:r>
        <w:tab/>
      </w:r>
      <w:r>
        <w:rPr>
          <w:rFonts w:ascii="굴림" w:hint="eastAsia"/>
          <w:sz w:val="18"/>
          <w:szCs w:val="18"/>
        </w:rPr>
        <w:t>② ㉠ 15, ㉡ 300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10, ㉡ 30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10, ㉡ 50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화재예방, 소방시설 설치·유지 및 안전관리에 관한 법령상 자동화재탐지설비를 설치하여야 하는 특정소방대상물의 기준으로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 및 창고시설로서 「소방기본법 시행령」에서 정하는 수량의 500배 이상의 특수가연물을 저장·취급하는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지하가(터널은 제외한다)로서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숙박시설이 있는 수련시설로서 수용인원 100명 이상인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장례시설 및 복합건축물로서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위험물안전관리법령에서 정하는 제3류 위험물에 해당하는 것은?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염소산염류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무기과산화물</w:t>
      </w:r>
      <w:r>
        <w:tab/>
      </w:r>
      <w:r>
        <w:rPr>
          <w:rFonts w:ascii="굴림" w:hint="eastAsia"/>
          <w:sz w:val="18"/>
          <w:szCs w:val="18"/>
        </w:rPr>
        <w:t>④ 유기과산화물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화재예방, 소방시설 설치·유지 및 안전관리에 관한 법령상 방염성능기준 이상의 실내장식물 등을 설치하여야 하는 특정소방대상물이 아닌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방송국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종합병원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이상의 아파트</w:t>
      </w:r>
      <w:r>
        <w:tab/>
      </w:r>
      <w:r>
        <w:rPr>
          <w:rFonts w:ascii="굴림" w:hint="eastAsia"/>
          <w:sz w:val="18"/>
          <w:szCs w:val="18"/>
        </w:rPr>
        <w:t>④ 숙박이 가능한 수련시설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화재예방, 소방시설 설치·유지 및 안전관리에 관한 법령상 무창층으로 판정하기 위한 개구부가 갖추어야 할 요건으로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크기는 반지름 30㎝ 이상의 원이 내접할 수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 높이가 1.2m 이내일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또는 차량이 진입할 수 있는 빈터를 향할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건축물로부터 쉽게 피난할 수 있도록 창살이나 그 밖의 장애물이 설치되지 아니할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소방시설공사업법령상 일반 소방시설설계업(기계분야)의 영업범위에 대한 기준 중 ( )에 알맞은 내용은? (단, 공장의 경우는 제외한다.)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5" name="그림 5" descr="EMB00000310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80192" descr="EMB000003106b2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20000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화재예방, 소방시설 설치·유지 및 안전관리에 관한 법령상 건축허가 등을 할 때 미리 소방본부장 또는 소방서장의 동의를 받아야 하는 건축물 등의 범위기준이 아닌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노유자시설 및 수련시설로서 연면적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 또는 무창층이 있는 건축물로서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층이 있는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차고·주차장으로 사용되는 바닥면적이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층이 있는 건축물이나 주차시설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장애인 의료재활시설로서 연면적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소방기본법령에 따라 화재예방상 필요하다고 인정되거나 화재위험경보시 발령하는 소방신호의 종류로 옳은 것은?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발화신호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경보신호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훈련신호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소방기본법령상 보일러 등의 위치·구조 및 관리와 화재예방을 위하여 불의 사용에 있어서 지켜야 하는 사항 중 보일러에 경유·등유 등 액체연료를 사용하는 경우에 연료탱크는 보일러본체로부터 수평거리 최소 몇 m 이상의 간격을 두어 설치해야 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화재예방, 소방시설 설치·유지 및 안전관리에 관한 법령상 “대통령령으로 정하는 특정소방대상물”의 관계인은 그 장소에 상시 근무하거나 거주하는 사람에게 소방훈련과 소방안전관리에 필요한 교육을 하여야 한다. 다음 “대통령령으로 정하는 특정소방대상물”에 대한 설명 중 ( )에 알맞은 내용은?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4" name="그림 4" descr="EMB00000310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90632" descr="EMB000003106b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화재예방, 소방시설 설치·유지 및 안전관리에 관한 법령상 제조 또는 가공 공정에서 방염처리를 한 물품 중 방염대상물품이 아닌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카펫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전시용 합판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창문에 설치하는 커튼류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2mm 미만인 종이벽지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위험물안전관리법령상 관계인이 예방규정을 정하여야 하는 위험물 제조소등에 해당하지 않는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지정수량 10배의 특수인화물을 취급하는 일반취급소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지정수량 20배의 휘발유를 고정된 탱크에 주입하는 일반 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 40배의 제3석유류를 용기에 옮겨 담는 일반취급소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지정수량 15배의 알코올을 버너에 소비하는 장치로 이루어진 일반취급소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5059" w:rsidTr="00A950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소방기계시설의 구조 및 원리</w:t>
            </w:r>
          </w:p>
        </w:tc>
      </w:tr>
    </w:tbl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할론소화설비의 화재안전기준에 따른 할론소화설비의 수동식 기동장치의 설치기준으로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국소방출방식은 방호대상물마다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기동장치의 방출용스위치는 음향경보장치와 개별적으로 조작될 수 있는 것으로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전기를 사용하는 기동장치에는 전원표시등을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조작부는 바닥으로부터 높이 0.8m 이상 1.5m 이하의 위치에 설치할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미분무소화설비의 화재안전기준에 따라 최저사용압력이 몇 MPa를 초과할 때 고압 미분무소화설비로 분류하는가?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피난기구의 화재안전기준에 따른 피난기구의 설치 및 유지에 관한 사항 중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피난기구를 설치하는 개구부는 서로 동일직선상의 위치에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설치장소에는 피난기구의 위치를 표시하는 발광식 또는 축광식표지와 그 사용방법을 표시한 표지를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피난기구는 소방대상물의 기둥·바닥·보 기타 구조상 견고한 부분에 볼트조임·매입·용접 기타의 방법으로 견고하게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피난기구는 계단·피난구 기타 피난시설로부터 적당한 거리에 있는 안전한 구조로 된 피난 또는 소화활동상 유효한 개구부에 고정하여 설치할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이산화탄소소화설비의 화재안전기준에 따라 케이블실에 전역방출방식으로 이산화탄소소화설비를 설치하고자 한다. 방호구역 체적은 750m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개구부의 면적은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개구부에는 자동폐쇄장치가 설치되어 있지 않다. 이때 필요한 소화약제의 양은 최소 몇 ㎏ 이상인가?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1530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피난기구의 화재안전기준에 따라 의료시설에 구조대를 설치하여야 할 층은?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지하 2층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지하 1층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 1층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3층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화재안전기준상 물계통의 소화설비 중 펌프의 성능시험배관에 사용되는 유량측정장치는 펌프의 정격 토출량의 몇 % 이상 측정할 수 있는 성능이 있어야 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피난기구의 화재안전기준상 근린생활시설 지하층에 적응성이 있는 피난기구는? (단, 근린생활시설 중 입원실이 있는 의원·접골원·조산원에 한한다.)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피난용트랩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미끄럼대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구조대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피난교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제연설비의 화재안전기준에 따른 배출풍도의 설치기준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3" name="그림 3" descr="EMB00000310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12232" descr="EMB000003106b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15, ㉡ 10</w:t>
      </w:r>
      <w:r>
        <w:tab/>
      </w:r>
      <w:r>
        <w:rPr>
          <w:rFonts w:ascii="굴림" w:hint="eastAsia"/>
          <w:sz w:val="18"/>
          <w:szCs w:val="18"/>
        </w:rPr>
        <w:t>② ㉠ 10, ㉡ 15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20, ㉡ 15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15, ㉡ 20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스프링클러헤드에서 이융성 금속으로 융착되거나 이융성 물질에 의하여 조립된 것은?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프레임(frame)</w:t>
      </w:r>
      <w:r>
        <w:tab/>
      </w:r>
      <w:r>
        <w:rPr>
          <w:rFonts w:ascii="굴림" w:hint="eastAsia"/>
          <w:sz w:val="18"/>
          <w:szCs w:val="18"/>
        </w:rPr>
        <w:t xml:space="preserve"> ② 디플렉터(deflector)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유리벌브(glass bulb)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퓨지블링크(fusible link)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포소화설비의 화재안전기준상 특수가연물을 저장·취급하는 공장 또는 창고에 적응성이 없는 포소화설비는?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고정포방출설비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포소화전설비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압축공기포소화설비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포워터스프링클러설비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분말소화설비의 화재안전기준상 자동화재탐지설비의 감지기의 작동과 연동하는 분말소화설비 자동식 기동장치의 설치기준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" name="그림 2" descr="EMB00000310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17560" descr="EMB000003106b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3, ㉡ 2.5</w:t>
      </w:r>
      <w:r>
        <w:tab/>
      </w:r>
      <w:r>
        <w:rPr>
          <w:rFonts w:ascii="굴림" w:hint="eastAsia"/>
          <w:sz w:val="18"/>
          <w:szCs w:val="18"/>
        </w:rPr>
        <w:t>② ㉠ 7, ㉡ 2.5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3, ㉡ 25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7, ㉡ 25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분말소화설비의 화재안전기준상 분말소화약제의 가압용가스 용기에 대한 설명으로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가압용가스 용기를 3병 이상 설치한 경우에는 2개 이상의 용기에 전자개방밸브를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가압용가스 용기에는 2.5MPa 이하의 압력에서 조정이 가능한 압력조정기를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가압용가스에 질소가스를 사용하는 것의 질소가스는 소화 약제 1㎏마다 20L(35℃에서 1기압의 압력상태로 환산한 것) 이상으로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축압용가스에 질소가스를 사용하는 것의 질소가스는 소화 약제 1㎏에 대하여 10L(35℃에서 1기압의 압력상태로 환산한 것) 이상으로 할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화재조기진압용 스프링클러설비 가지배관 사이의 거리 기준으로 옳은 것은?(2022년 12월 01일 변경된 규정 적용됨)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2.4m 이상 3.1m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 이상 3.7m 이하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6.0m 이상 8.5m 이하</w:t>
      </w:r>
      <w:r>
        <w:tab/>
      </w:r>
      <w:r>
        <w:rPr>
          <w:rFonts w:ascii="굴림" w:hint="eastAsia"/>
          <w:sz w:val="18"/>
          <w:szCs w:val="18"/>
        </w:rPr>
        <w:t>④ 6.0m 이상 9.3m 이하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포소화설비에서 펌프의 토출관에 압입기를 설치하여 포소화약제 압입용 펌프로 포소화약제를 압입시켜 혼합하는 방식은?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라인 프로포셔너    </w:t>
      </w:r>
      <w:r>
        <w:tab/>
      </w:r>
      <w:r>
        <w:rPr>
          <w:rFonts w:ascii="굴림" w:hint="eastAsia"/>
          <w:sz w:val="18"/>
          <w:szCs w:val="18"/>
        </w:rPr>
        <w:t>② 펌프 프로포셔너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프레져 프로포셔너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프레져사이드 프로포셔너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스프링클러설비의 화재안전기준상 스프링클러설비의 배관 내 사용압력이 몇 MPa 이상일 때 압력배관용 탄소강관을 사용해야 하는가?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지하구의 화재안전기준에 따라 연소방지설비전용헤드를 사용할 때 배관의 구경이 65mm인 경우 하나의 배관에 부착하는 살수헤드의 최대 개수로 옳은 것은?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A95059" w:rsidRDefault="00A95059" w:rsidP="00A950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지하구의 화재안전기준에 따른 지하구의 통합감시시설 설치기준으로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소방관서와 지하구의 통제실 간에 화재 등 소방활동과 관련된 정보를 상시 교환할 수 있는 정보통신망을 구축할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수신기는 방재실과 공동구의 입구 및 연소방지설비 송수구가 설치된 장소(지상)에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정보통신망(무선통신망 포함)은 광케이블 또는 이와 유사한 성능을 가진 선로일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수신기는 화재신호, 경보, 발화지점 등 수신기에 표시되는 정보가 기준에 적합한 방식으로 119상황실이 있는 관할 소방관서의 정보통신장치에 표시되도록 할 것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소화수조 및 저수조의 화재안전기준에 따라 소화용수설비에 설치하는 채수구의 지면으로부터 설치 높이 기준은?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0.3m 이상 1m 이하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0.3m 이상 1.5m 이하</w:t>
      </w:r>
    </w:p>
    <w:p w:rsidR="00A95059" w:rsidRDefault="00A95059" w:rsidP="00A950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 이상 1m 이하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0.5m 이상 1.5m 이하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물분무소화설비의 화재안전기준에 따른 수원의 저수량 기준이다. ( )에 들어갈 내용으로 옳은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0310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37000" descr="EMB000003106b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A95059" w:rsidRDefault="00A95059" w:rsidP="00A950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제연설비의 화재안전기준상 제연설비 설치장소의 제연구역 구획 기준으로 틀린 것은?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제연구역의 면적은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제연구역은 직경 60m 원내에 들어갈 수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제연구역은 3개 이상 층에 미치지 아니하도록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통로상의 제연구역은 보행중심선의 길이가 60m를 초과하지 아니할 것</w:t>
      </w: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95059" w:rsidRDefault="00A95059" w:rsidP="00A95059"/>
    <w:sectPr w:rsidR="002B4572" w:rsidRPr="00A95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9"/>
    <w:rsid w:val="003A70E5"/>
    <w:rsid w:val="009E7052"/>
    <w:rsid w:val="00A9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37F3-1354-4ED0-82E3-FBDC063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50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50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50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50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50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