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461E" w:rsidTr="00B4461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소방원론</w:t>
            </w:r>
          </w:p>
        </w:tc>
      </w:tr>
    </w:tbl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어떤 기체의 확산 속도가 이산화탄소의 2배였다면 그 기체의 분자량은 얼마로 예상할 수 있는가?</w:t>
      </w:r>
    </w:p>
    <w:p w:rsidR="00B4461E" w:rsidRDefault="00B4461E" w:rsidP="00B4461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</w:t>
      </w:r>
    </w:p>
    <w:p w:rsidR="00B4461E" w:rsidRDefault="00B4461E" w:rsidP="00B4461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44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88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소화약제로 사용되는 물에 대한 설명 중 틀린 것은?</w:t>
      </w:r>
    </w:p>
    <w:p w:rsidR="00B4461E" w:rsidRDefault="00B4461E" w:rsidP="00B446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극성 분자이다.</w:t>
      </w:r>
    </w:p>
    <w:p w:rsidR="00B4461E" w:rsidRDefault="00B4461E" w:rsidP="00B446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수소결합을 하고 있다.</w:t>
      </w:r>
    </w:p>
    <w:p w:rsidR="00B4461E" w:rsidRDefault="00B4461E" w:rsidP="00B446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아세톤, 벤젠보다 증발 잠열이 크다.</w:t>
      </w:r>
    </w:p>
    <w:p w:rsidR="00B4461E" w:rsidRDefault="00B4461E" w:rsidP="00B446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아세톤, 구리보다 비열이 작다.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건축물 내부 화재 시 연기의 평균 수평이동 속도는 약 몇 m/s인가?</w:t>
      </w:r>
    </w:p>
    <w:p w:rsidR="00B4461E" w:rsidRDefault="00B4461E" w:rsidP="00B446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0.01 ~ 0.05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 ~ 1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 ~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 ~ 30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기계적 열에너지에 의한 점화원에 해당되는 것은?</w:t>
      </w:r>
    </w:p>
    <w:p w:rsidR="00B4461E" w:rsidRDefault="00B4461E" w:rsidP="00B446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충격, 기화, 산화</w:t>
      </w:r>
      <w:r>
        <w:tab/>
      </w:r>
      <w:r>
        <w:rPr>
          <w:rFonts w:ascii="굴림" w:hint="eastAsia"/>
          <w:sz w:val="18"/>
          <w:szCs w:val="18"/>
        </w:rPr>
        <w:t>② 촉매, 열방사선, 중합</w:t>
      </w:r>
    </w:p>
    <w:p w:rsidR="00B4461E" w:rsidRDefault="00B4461E" w:rsidP="00B446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충격, 마찰, 압축</w:t>
      </w:r>
      <w:r>
        <w:tab/>
      </w:r>
      <w:r>
        <w:rPr>
          <w:rFonts w:ascii="굴림" w:hint="eastAsia"/>
          <w:sz w:val="18"/>
          <w:szCs w:val="18"/>
        </w:rPr>
        <w:t>④ 응축, 증발, 촉매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A급 화재에 해당하는 가연물이 아닌 것은?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섬유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목재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종이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유류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가연성 기체의 일반적인 연소범위에 관한 설명으로서 옳지 못한 것은?</w:t>
      </w:r>
    </w:p>
    <w:p w:rsidR="00B4461E" w:rsidRDefault="00B4461E" w:rsidP="00B446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연소범위에는 상한과 하한이 있다.</w:t>
      </w:r>
    </w:p>
    <w:p w:rsidR="00B4461E" w:rsidRDefault="00B4461E" w:rsidP="00B446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연소범위의 값은 공기와 혼합된 가연성 기체의 체적 농도로 표시된다.</w:t>
      </w:r>
    </w:p>
    <w:p w:rsidR="00B4461E" w:rsidRDefault="00B4461E" w:rsidP="00B4461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연소범위의 값은 압력과 무관하다.</w:t>
      </w:r>
    </w:p>
    <w:p w:rsidR="00B4461E" w:rsidRDefault="00B4461E" w:rsidP="00B4461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연소범위는 가연성 기체의 종류에 따라 다른 값을 갖는다.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물과 접촉하면 발열하면서 수소기체를 발생 하는 것은?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과산화수소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나트륨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황린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아세톤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Halon 1301의 화학식에 포함되지 않는 원소는?</w:t>
      </w:r>
    </w:p>
    <w:p w:rsidR="00B4461E" w:rsidRDefault="00B4461E" w:rsidP="00B4461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C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</w:t>
      </w:r>
    </w:p>
    <w:p w:rsidR="00B4461E" w:rsidRDefault="00B4461E" w:rsidP="00B4461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F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Br</w:t>
      </w:r>
    </w:p>
    <w:p w:rsidR="00B4461E" w:rsidRDefault="00B4461E" w:rsidP="00B4461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위험물안전관리법령상 제3류 위험물에 해당되지 않는 것은?</w:t>
      </w:r>
    </w:p>
    <w:p w:rsidR="00B4461E" w:rsidRDefault="00B4461E" w:rsidP="00B4461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Ca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K</w:t>
      </w:r>
    </w:p>
    <w:p w:rsidR="00B4461E" w:rsidRDefault="00B4461E" w:rsidP="00B4461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Na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표준상태에서 44.8m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용적을 가진 이산화탄소가스를 모두 액화하면 몇 ㎏인가? (단, 이산화탄소의 분자량은 44 이다.)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44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위험물안전관리법령상 제1석유류, 제2석유류, 제3석유류, 제4석유류를 구분하는 기준은?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발화점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녹는점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물과 반응하여 가연성인 아세틸렌 가스를 발생하는 것은?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아세톤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마그네슘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탄화칼슘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다음의 위험물 중 위험물안전관리법령상 지정수량이 나머지 셋과 다른 것은?</w:t>
      </w:r>
    </w:p>
    <w:p w:rsidR="00B4461E" w:rsidRDefault="00B4461E" w:rsidP="00B446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알킬알루미늄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황화린</w:t>
      </w:r>
    </w:p>
    <w:p w:rsidR="00B4461E" w:rsidRDefault="00B4461E" w:rsidP="00B446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유기과산화물</w:t>
      </w:r>
      <w:r>
        <w:tab/>
      </w:r>
      <w:r>
        <w:rPr>
          <w:rFonts w:ascii="굴림" w:hint="eastAsia"/>
          <w:sz w:val="18"/>
          <w:szCs w:val="18"/>
        </w:rPr>
        <w:t>④ 질산에스테르류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가연물이 되기 위한 조건이 아닌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산화되기 쉬울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산소와의 친화력이 클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활성화에너지가 클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열전도도가 작을 것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건축법상 건축물의 주요 구조부에 해당되지 않는 것은?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지붕틀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내력벽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주계단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최하층 바닥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연소의 3요소에 해당하지 않는 것은?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점화원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연쇄반응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가연물질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산소공급원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이산화탄소 소화기가 갖는 주된 소화 효과는?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유화소화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질식소화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제거소화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부촉매소화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질소(N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증기비중은 약 얼마인가? (단, 공기분자량은 29 이다.)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0.97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가연성 물질이 아닌 것은?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프로판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칼륨 화재 시 주수소화가 적응성이 없는 이유는?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수소가 발생되기 때문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아세틸렌이 발생되기 때문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산소가 발생되기 때문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메탄가스가 발생하기 때문</w:t>
      </w:r>
    </w:p>
    <w:p w:rsidR="00B4461E" w:rsidRDefault="00B4461E" w:rsidP="00B4461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461E" w:rsidTr="00B4461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소방유체역학</w:t>
            </w:r>
          </w:p>
        </w:tc>
      </w:tr>
    </w:tbl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정상상태의 원형 관의 유동에서 주 손실에 의한 압력강하(△P)는 어떻게 나타내는가? (단, V는 평균속도, D는 관 직경, L은 관 길이, f는 마찰계수, ρ는 유체의 밀도, γ는 비중량이다.)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828675" cy="504825"/>
            <wp:effectExtent l="0" t="0" r="9525" b="9525"/>
            <wp:docPr id="18" name="그림 18" descr="EMB00002d446b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48872" descr="EMB00002d446b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81050" cy="495300"/>
            <wp:effectExtent l="0" t="0" r="0" b="0"/>
            <wp:docPr id="17" name="그림 17" descr="EMB00002d446b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48944" descr="EMB00002d446b1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71525" cy="514350"/>
            <wp:effectExtent l="0" t="0" r="9525" b="0"/>
            <wp:docPr id="16" name="그림 16" descr="EMB00002d446b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51608" descr="EMB00002d446b1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62000" cy="495300"/>
            <wp:effectExtent l="0" t="0" r="0" b="0"/>
            <wp:docPr id="15" name="그림 15" descr="EMB00002d446b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51176" descr="EMB00002d446b1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직경이 d인 소방 호스 끝에 직경이 d/2인 노즐이 연결되어 있다. 노즐에서 유출되는 유체의 평균속도는 호스에서의 평균속도에 얼마인가?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1/2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4배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부력에 대한 설명으로 틀린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부력의 중심인 부심은 유체에 잠긴 물체 체적의 중심이다.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부력의 크기는 물체에 의해 배제된 유체의 무게와 같다.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부력이 작용하므로 모든 물체는 항상 유체 속에 잠기지 않고 유체표면에 뜨게 된다.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정지 유체에 잠겨있거나 떠 있는 물체가 유체에 의하여 수직 상 방향으로 받는 힘을 부력이라고 한다.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압력 300kPa, 체적 1.66m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상태의 가스를 정압 하에서 열을 방출시켜 체적을 1/2로 만들었다. 이때 기체에 해준 일(kJ)은 얼마인가?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249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981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송풍기의 전압이 1.47kPa, 풍량이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전압효율이 0.6일 때 축동력(W)은?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463.2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816.7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1110.3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1264.4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그림과 같이 수면으로부터 2m 아래에 직경 3m 의 평면 원형 수문이 수직으로 설치되어 있다. 물의 압력에 의해 수문이 받는 전압력의 세기(kN)는?</w:t>
      </w:r>
    </w:p>
    <w:p w:rsidR="00B4461E" w:rsidRDefault="00B4461E" w:rsidP="00B446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1590675"/>
            <wp:effectExtent l="0" t="0" r="0" b="9525"/>
            <wp:docPr id="14" name="그림 14" descr="EMB00002d446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28928" descr="EMB00002d446b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104.5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242.5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346.5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417.5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풍동에서 유속을 측정하기 위해서 피토관을 설치하였다. 이 때 피토관에 연결된 U자관 액주계 내 비중이 0.8인 알콜이 10㎝ 상승하였다. 풍동내의 공기의 압력이 100kPa이고, 온도가 20℃일 때 풍동에서 공기의 속도(m/s)는? (단, 일반기체상수는 0.287kJ/㎏·K이다.)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36.3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38.6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40.4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U자관 액주계가 오리피스 유량계에 설치되어 있다. 액주계 내부에는 비중 13.6인 수은으로 채워져 있으며, 유량계에는 비중 1.6인 유체가 유동하고 있다. 액주계에서 수은의 높이 차이가 200mm이라면 오리피스 전후의 압력차(kPa)는 얼마인가?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23.5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43.5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유체에 대한 일반적인 설명으로 틀린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아무리 작은 전단응력이라도 물질 내부에 전단응력이 생기면 정지상태로 있을 수가 없다.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점성이 작은 유체일수록 유동 저항이 작아 더 쉽게 움직일 수 있다.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충격파는 비압축성 유체에서는 잘 관찰되지 않는다.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유체에 미치는 압축의 정도가 커서 밀도가 변하는 유체를 비압축성유체라 한다.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기준면에서 7.5m 높은 곳에서 유속이 6.5m/s인 물이 흐르고 있을 때 압력이 55kPa이었다. 전수두(m)는 얼마인가?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17.4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23.5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기체상수가 가장 큰 것은?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산소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질소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펌프의 이상현상 중 펌프의 유효흡입수두(NPSH)와 가장 관련이 있는 것은?</w:t>
      </w:r>
    </w:p>
    <w:p w:rsidR="00B4461E" w:rsidRDefault="00B4461E" w:rsidP="00B446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수온상승 현상</w:t>
      </w:r>
      <w:r>
        <w:tab/>
      </w:r>
      <w:r>
        <w:rPr>
          <w:rFonts w:ascii="굴림" w:hint="eastAsia"/>
          <w:sz w:val="18"/>
          <w:szCs w:val="18"/>
        </w:rPr>
        <w:t>② 수격 현상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서징 현상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열역학 제1법칙(에너지 보존의 법칙)에 대한 설명으로 옳은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공급열량은 총에너지 변화에 외부에 한 일량과의 합계이다.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열효율이 100%인 열기관은 없다.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순수물질이 상압(1기압), 0K에서 결정상태이면 엔트로피는 0 이다.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일에너지는 열에너지로 쉽게 변환될 수 있으나, 열에너지는 일에너지로 변환되기 어렵다.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원심 펌프의 임펠러 직경이 20㎝이다. 이 펌프와 상사한 동일한 모양의 펌프를 임펠러 직경 60㎝로 만들었을 때 같은 회전수에서 운전하면 새로운 펌프의 설계점 성능 특성 중 유량은 몇 배가 되는가? (단, 레이놀즈수의 영향은 무시한다.)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3배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27배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점성계수의 MLT계 차원으로 옳은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[M L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[M 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]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[L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[M L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]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수평 노즐 입구에서의 계기압력아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Pa, 면적이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출구에서의 면적은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 물이 노즐을 통해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m/s의 속도로 대기 중으로 방출될 때 노즐을 고정 시키는데 필요한 힘(N)은 얼마인가? (단, 물의 밀도는 ρ㎏/m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47850" cy="542925"/>
            <wp:effectExtent l="0" t="0" r="0" b="9525"/>
            <wp:docPr id="13" name="그림 13" descr="EMB00002d446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07576" descr="EMB00002d446b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76425" cy="514350"/>
            <wp:effectExtent l="0" t="0" r="9525" b="0"/>
            <wp:docPr id="12" name="그림 12" descr="EMB00002d446b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09592" descr="EMB00002d446b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57375" cy="533400"/>
            <wp:effectExtent l="0" t="0" r="9525" b="0"/>
            <wp:docPr id="11" name="그림 11" descr="EMB00002d446b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09016" descr="EMB00002d446b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47850" cy="504825"/>
            <wp:effectExtent l="0" t="0" r="0" b="9525"/>
            <wp:docPr id="10" name="그림 10" descr="EMB00002d446b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10528" descr="EMB00002d446b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온도 54.64℃, 압력 100kPa인 산소가 지름 10㎝인 관속을 흐를 때 층류로 흐를 수 있는 평균속도의 최대값(m/s)은 얼마인가? (단, 임계레이놀즈수는 2100, 산소의 점성계수는 23.16×10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㎏/m·s, 기체상수는 259.75N·m/㎏·K이다.)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0.414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0.818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단면적이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두께가 2.5㎝인 단열재를 통과하는 열전달량이 3㎾이다. 내부(고온)면의 온도가 415℃이고 단열재의 열전도도가 0.2W/m·K일 때 외부(저온)면의 온도(℃)는?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353.7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377.5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396.2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402.4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뉴튼의 점성법칙과 직접적으로 관계없는 것은?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전단응력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속도구배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점성계수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관지름 d, 관마찰계수 f, 부차손실계수 K인 관의 상당길이 L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04825" cy="409575"/>
            <wp:effectExtent l="0" t="0" r="9525" b="9525"/>
            <wp:docPr id="9" name="그림 9" descr="EMB00002d446b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19096" descr="EMB00002d446b2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14350" cy="457200"/>
            <wp:effectExtent l="0" t="0" r="0" b="0"/>
            <wp:docPr id="8" name="그림 8" descr="EMB00002d446b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20104" descr="EMB00002d446b2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85775" cy="409575"/>
            <wp:effectExtent l="0" t="0" r="9525" b="9525"/>
            <wp:docPr id="7" name="그림 7" descr="EMB00002d446b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22408" descr="EMB00002d446b2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76250" cy="428625"/>
            <wp:effectExtent l="0" t="0" r="0" b="9525"/>
            <wp:docPr id="6" name="그림 6" descr="EMB00002d446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21904" descr="EMB00002d446b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461E" w:rsidTr="00B4461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소방관계법규</w:t>
            </w:r>
          </w:p>
        </w:tc>
      </w:tr>
    </w:tbl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소방시설공사업법령상 상주 공사감리의 대상 기준 중 다음 괄호 안에 알맞은 것은?</w:t>
      </w:r>
    </w:p>
    <w:p w:rsidR="00B4461E" w:rsidRDefault="00B4461E" w:rsidP="00B446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57275"/>
            <wp:effectExtent l="0" t="0" r="9525" b="9525"/>
            <wp:docPr id="5" name="그림 5" descr="EMB00002d446b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22984" descr="EMB00002d446b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㉠ 30000, ㉡ 16, ㉢ 500</w:t>
      </w:r>
    </w:p>
    <w:p w:rsidR="00B4461E" w:rsidRDefault="00B4461E" w:rsidP="00B4461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30000, ㉡ 11, ㉢ 300</w:t>
      </w:r>
    </w:p>
    <w:p w:rsidR="00B4461E" w:rsidRDefault="00B4461E" w:rsidP="00B4461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50000, ㉡ 16, ㉢ 500</w:t>
      </w:r>
    </w:p>
    <w:p w:rsidR="00B4461E" w:rsidRDefault="00B4461E" w:rsidP="00B4461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㉠ 50000, ㉡ 11, ㉢ 300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도지사는 관리업자에게 영업정지를 명하는 경우로서 그 영업정지가 국민에게 심한 불편을 주거나 그 밖에 공익을 해칠 우려가 있을 때에는 영업정지처분을 갈음하여 최대 얼마 이하의 과징금을 부과할 수 있는가?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1000만 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2000만 원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3000만 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5000만 원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위험물안전관리법령상 제3류 위험물이 아닌 것은?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황린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나트륨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마그네슘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소방기본법령상 소방신호의 종류가 아닌 것은?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발화신호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해제신호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훈련신호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소화신호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소방기본법령상 동원된 소방력의 운용과 관련하여 필요한 사항을 정하는 자는? (단, 동원된 소방력의 소방활동 수행 과정에서 발생하는 경비 및 동원된 민간 소방인력이 소방활동을 수행하다가 사망하거나 부상을 입은 경우와 관련된 사항은 제외한다.)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대통령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소방청장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시·도지사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행정안전부장관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자동화재속보설비를 설치하여야 하는 특정소방대상물의 기준으로 틀린 것은? (단, 사람이 24시간 상시 근무하고 있는 경우는 제외한다.)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업무시설로서 바닥면적이 1500m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층이 있는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문화재보호법에 따라 보물 또는 국보로 지정된 목조건축물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노유자 생활시설에 해당하지 않는 노유자 시설로서 바닥면적이 300m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층이 있는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수련시설(숙박시설이 있는 건축물만 해당)로서 바닥면적이 500m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층이 있는 것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소방시설관리사의 결격사유가 아닌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피성년후견인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소방기본법령에 따른 금고 이상의 실형을 선고받고 그 집행이 면제된 날부터 2년이 지나지 아니한 사람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소방시설공사업법령에 따른 금고 이상의 형의 집행유예를 선고받고 그 유예기간이 지난 후 2년이 지나지 아니한 사람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거짓이나 그 밖의 부정한 방법으로 관리사 시험에 합격하여 자격이 취소된 날부터 2년이 지나지 아니한 사람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건축허가 등을 할 때 미리 소방본부장 또는 소방서장의 동의를 받아야 하는 건축물의 범위에 해당하는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연면적이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노유자시설 및 수련 시설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연면적이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업무시설로 사용되는 건축물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승강기 등 기계장치에 의한 주차시설로서 자동차 10대를 주차할 수 있는 시설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차고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주차장으로 사용되는 층 중 바닥면적이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층이 있는 건축물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특정소방대상물에 설치되어 소방본부장 또는 소방서장의 건축허가 등의 동의대상에서 제외되게 하는 소방시설이 아닌 것은? (단, 설치되는 소방시설은 화재안전기준에 적합하다.)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유도표지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누전경보기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비상조명등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인공소생기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위험물안전관리법령상 제조소등에 전기설비(전기배선, 조명기구 등은 제외)가 설치된 장소의 면적이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경우, 소형수동식소화기는 최소 몇 개 설치하여야 하는가?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2개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4개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소방청장 또는 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도지사가 청문을 하여야 하는 처분이 아닌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소방시설관리사 자격의 정지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소방안전관리자 자격의 취소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소방시설관리업의 등록취소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소방용품의 형식승인 취소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특정소방대상물 중 교육연구시설에 포함되지 않는 것은?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도서관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초등학교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직업훈련소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자동차운전학원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소방기본법령상 소방서 종합상황실의 실장이 서면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모사전송 또는 컴퓨터통신 등으로 소방본부의 종합상황실에 지체 없이 보고하여야 하는 화재의 기준으로 틀린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이재민이 50인 이상 발생한 화재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재산피해액이 50억 원 이상 발생한 화재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층수가 11층 이상인 건축물에서 발생한 화재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사망자가 5인 이상 발생하거나 사상자가 10인 이상 발생한 화재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소방시설공사업법령상 소방본부장이나 소방서장이 소방시설공사가 공사감리결과보고서 대로 완공되었는지를 현장에서 확인할 수 있는 특정소방대상물이 아닌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판매시설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문화 및 집회시설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11층 이상인 아파트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수련시설 및 노유자시설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화재예방, 소방시설 설치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유지 및 안전관리에 관한 법령상 특정소방대상물 중 숙박시설의 종류가 아닌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학교 기숙사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일반형 숙박시설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생활형 숙박시설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근린생활시설에 해당하지 않는 고시원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위험물안전관리법령상 점포에서 위험물을 용기에 담아 판매하기 위하여 지정수량의 40배 이하의 위험물을 취급하는 장소의 취급소 구분으로 옳은 것은? (단, 위험물을 제조외의 목적으로 취급하기 위한 장소이다.)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이송취급소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일반취급소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주유취급소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판매취급소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소방기본법령상 소방대상물에 해당하지 않는 것은?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차량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건축물</w:t>
      </w:r>
    </w:p>
    <w:p w:rsidR="00B4461E" w:rsidRDefault="00B4461E" w:rsidP="00B446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운항 중인 선박</w:t>
      </w:r>
      <w:r>
        <w:tab/>
      </w:r>
      <w:r>
        <w:rPr>
          <w:rFonts w:ascii="굴림" w:hint="eastAsia"/>
          <w:sz w:val="18"/>
          <w:szCs w:val="18"/>
        </w:rPr>
        <w:t>④ 선박 건조 구조물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소방기본법령상 화재경계지구로 지정할 수 있는 대상지역이 아닌 것은? (단, 소방청장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 xml:space="preserve"> 소방본부장 또는 소방서장이 화재경계지구로 지정할 필요가 있다고 별도로 지정한 지역은 제외한다.)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시장지역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석조건물이 있는 지역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위험물의 저장 및 처리 시설이 밀집한 지역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석유화학제품을 생산하는 공장이 있는 지역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소방기본법령상 국가가 시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도의 소방업무에 필요한 경비의 일부를 보조하는 국고보조대상이 아닌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소방자동차 구입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소방용수시설 설치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소방전용통신설비 설치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소방관서용 청사의 건축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위험물안전관리법령상 산화성 고체이며 제1류 위험물에 해당하는 것은?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황화린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염소산염류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유기과산화물</w:t>
      </w:r>
    </w:p>
    <w:p w:rsidR="00B4461E" w:rsidRDefault="00B4461E" w:rsidP="00B4461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461E" w:rsidTr="00B4461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소방기계시설의 구조 및 원리</w:t>
            </w:r>
          </w:p>
        </w:tc>
      </w:tr>
    </w:tbl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이산화탄소소화설비의 화재안전기준상 전역방출식 이산화탄소소화설비 분사헤드의 방사압력은 최소 몇 MPa 이상이 되어야 하는가? (단, 저압식은 제외한다.)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2.1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포소화설비의 화재안전기준상 전역방출방식의 고발포용고정포방출구 설치기준 중 다음 괄호 안에 알맞은 것은?</w:t>
      </w:r>
    </w:p>
    <w:p w:rsidR="00B4461E" w:rsidRDefault="00B4461E" w:rsidP="00B446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4" name="그림 4" descr="EMB00002d446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44568" descr="EMB00002d446b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소방대상물에 제연 샤프트를 설치하여 건물 내·외부의 온도차와 화재 시 발생되는 열기에 의한 밀도차이를 이용하여 실내에서 발생한 화재 열, 연기 등을 지붕 외부의 루프모니터 등을 통해 옥외로 배출·환기시키는 제연 방식은?</w:t>
      </w:r>
    </w:p>
    <w:p w:rsidR="00B4461E" w:rsidRDefault="00B4461E" w:rsidP="00B446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자연제연방식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루프해치방식</w:t>
      </w:r>
    </w:p>
    <w:p w:rsidR="00B4461E" w:rsidRDefault="00B4461E" w:rsidP="00B4461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스모크 타워 제연방식</w:t>
      </w:r>
      <w:r>
        <w:tab/>
      </w:r>
      <w:r>
        <w:rPr>
          <w:rFonts w:ascii="굴림" w:hint="eastAsia"/>
          <w:sz w:val="18"/>
          <w:szCs w:val="18"/>
        </w:rPr>
        <w:t>④ 제3종 기계제연방식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소화수조 및 저수조의 화재안전기준상 소화용수설비 소화수조의 소요수량이 120m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채수구는 몇 개를 설치하여야 하는가?</w:t>
      </w:r>
    </w:p>
    <w:p w:rsidR="00B4461E" w:rsidRDefault="00B4461E" w:rsidP="00B4461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B4461E" w:rsidRDefault="00B4461E" w:rsidP="00B4461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물분무소화설비의 화재안전기준상 물분무헤드를 설치하지 않을 수 있는 장소 기준 중 다음 괄호 안에 알맞은 것은?</w:t>
      </w:r>
    </w:p>
    <w:p w:rsidR="00B4461E" w:rsidRDefault="00B4461E" w:rsidP="00B446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85800"/>
            <wp:effectExtent l="0" t="0" r="9525" b="0"/>
            <wp:docPr id="3" name="그림 3" descr="EMB00002d446b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49104" descr="EMB00002d446b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260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280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스프링클러설비의 화재안전기준상 배관의 설치기준 중 다음 괄호 안에 알맞은 것은?</w:t>
      </w:r>
    </w:p>
    <w:p w:rsidR="00B4461E" w:rsidRDefault="00B4461E" w:rsidP="00B446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04850"/>
            <wp:effectExtent l="0" t="0" r="0" b="0"/>
            <wp:docPr id="2" name="그림 2" descr="EMB00002d446b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51264" descr="EMB00002d446b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65, ㉡ 80</w:t>
      </w:r>
      <w:r>
        <w:tab/>
      </w:r>
      <w:r>
        <w:rPr>
          <w:rFonts w:ascii="굴림" w:hint="eastAsia"/>
          <w:sz w:val="18"/>
          <w:szCs w:val="18"/>
        </w:rPr>
        <w:t>② ㉠ 65, ㉡ 100</w:t>
      </w:r>
    </w:p>
    <w:p w:rsidR="00B4461E" w:rsidRDefault="00B4461E" w:rsidP="00B446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100, ㉡ 65</w:t>
      </w:r>
      <w:r>
        <w:tab/>
      </w:r>
      <w:r>
        <w:rPr>
          <w:rFonts w:ascii="굴림" w:hint="eastAsia"/>
          <w:sz w:val="18"/>
          <w:szCs w:val="18"/>
        </w:rPr>
        <w:t>④ ㉠ 100, ㉡ 80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분말소화설비의 화재안전기준상 분말소화약제의 저장용기를 가압식으로 설치할 때 안전밸브의 작동압력 기준은?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최고사용압력의 0.8배 이하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최고사용압력의 1.8배 이하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내압시험압력의 0.8배 이하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내압시험압력의 1.8배 이하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분말소화설비의 화재안전기준상 호스릴분말소화설비의 설치 기준으로 틀린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소화약제의 저장용기는 호스릴을 설치하는 장소마다 설치할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방호대상물의 각 부분으로부터 하나의 호스접결구까지의 수평거리가 15m 이하가 되도록 할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소화약제의 저장용기의 개방밸브는 호스릴의 설치장소에서 수동으로 개폐할 수 있는 것으로 할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제1종 분말소화약제를 사용하는 호스릴분말소화설비의 노즐은 하나의 노즐마다 1분당 27kg을 방사할 수 있는 것으로 할 것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피난기구의 화재안전기준상 피난기구의 설치기준 중 피난사다리 설치 시 금속성 고정사다리를 설치하여야 하는 층의 기준으로 옳은 것은? (단, 하향식 피난구용 내림식사다리는 제외한다.)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4층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5층 이상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7층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11층 이상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소화기구 및 자동소화장치의 화재안전기준상 소화기구의 설치기준 중 다음 괄호 안에 알맞은 것은?</w:t>
      </w:r>
    </w:p>
    <w:p w:rsidR="00B4461E" w:rsidRDefault="00B4461E" w:rsidP="00B4461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76300"/>
            <wp:effectExtent l="0" t="0" r="9525" b="0"/>
            <wp:docPr id="1" name="그림 1" descr="EMB00002d446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59112" descr="EMB00002d446b3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1/3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1/5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소화수조 및 저수조의 화재안전기준상 소화수조, 자수조의 채수구 또는 흡수관투입구는 소방차가 최대 몇 m 이내의 지점까지 접근할 수 있는 위치에 설치하여야 하는가?</w:t>
      </w:r>
    </w:p>
    <w:p w:rsidR="00B4461E" w:rsidRDefault="00B4461E" w:rsidP="00B4461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B4461E" w:rsidRDefault="00B4461E" w:rsidP="00B4461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스프링클러설비의 화재안전기준상 스프링클러헤드를 설치하지 않을 수 있는 장소 기준으로 틀린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계단실·경사로·목욕실·화장실·기타 이와 유사한 장소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통신기기실·전자기기실·기타 이와 유사한 장소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천장과 반자 양쪽이 불연재료로 되어 있는 경우로서 천장과 반자사이의 거리가 2m 미만인 부분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 및 반자가 불연재료 외의 것으로 되어 있고 천장과 반자사이의 거리가 1.5m 미만인 부분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스프링클러설비의 화재안전기준상 가압송수장치에서 폐쇄형스프링클러헤드까지 배관 내에 항상 물이 가압되어 있다가 화재로 인한 열로 폐쇄형스프링클러헤드가 개방되면 배관 내에 유수가 발생하여 습식유수검자 장치가 작동하게 되는 스프링클러설비는?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건식스프링클러설비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습식스프링클러설비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부압식스프링클러설비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준비작동식스프링클러설비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특별피난계단의 계단실 및 부속실 제연설비의 화재안전기준상 제연설비에 사용되는 플랩댐퍼의 정의로 옳은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급기가압 공간의 제연량을 자동으로 조절하는 장치를 말한다.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제연덕트 내에 설치되어 화재 시 자동으로, 폐쇄 또는 개방되는 장치를 말한다.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제연구역과 화재구역 사이의 연결을 자동으로 차단 할 수 있는 댐퍼를 말한다.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부속실의 설정압력범위를 초과하는 경우 압력을 배출하여 설정압 범위를 유지하게 하는 과압방지장치를 말한다.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물분무소화설비의 화재안전기준상 66kV 이하인 고압의 전기기기가 있는 장소에 물분무헤드를 설치 시 전기기기와 물분무헤드 사이의 이격거리는 최소 몇 ㎝인가?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이산화탄소소화설비의 화재안전기준상 이산화탄소소화설비의 가스압력식 기동장치에 대한 기준 중 틀린 것은?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기동용가스용기에는 충전여부를 확인할 수 있는 압력게이지를 설치할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기동용가스용기 및 해당 용기에 사용하는 밸브는 25MPa 이상의 압력에 견딜 수 있는 것으로 할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기동용가스용기에는 내압시험압력의 0.64배부터 내압시험압력 이하에서 작동하는 안전장치를 설치할 것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기동용가스용기의 용적은 5L 이상으로 하고, 해당 용기에 저장하는 질소 등의 비활성기체는 6.0MPa 이상(21℃ 기준)의 압력으로 충전할 것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소화기구 및 자동소화장치의 화재안전기준상 노유자시설에 대한 소화기구의 능력단위 기준으로 옳은 것은? (단, 건축물의 주요구조부, 벽 및 반자의 실내에 면하는 부분에 대한 조건은 무시한다.)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용도의 바닥면적 30m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마다 능력단위 1단위 이상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용도의 바닥면적 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마다 능력단위 1단위 이상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용도의 바닥면적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마다 능력단위 1단위 이상</w:t>
      </w:r>
    </w:p>
    <w:p w:rsidR="00B4461E" w:rsidRDefault="00B4461E" w:rsidP="00B4461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용도의 바닥면적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마다 능력단위 1단위 이상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피난기구의 화재안전기준상 피난기구의 종류가 아닌 것은?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미끄럼대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간이완강기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인공소생기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피난용트랩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분말소화설비의 화재안전기준상 분말소화약제 저장용기의 내부압력이 설정압력으로 되었을 때 주밸브를 개방하기 위해 설치하는 장치는?</w:t>
      </w:r>
    </w:p>
    <w:p w:rsidR="00B4461E" w:rsidRDefault="00B4461E" w:rsidP="00B446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자동폐쇄장치</w:t>
      </w:r>
      <w:r>
        <w:tab/>
      </w:r>
      <w:r>
        <w:rPr>
          <w:rFonts w:ascii="굴림" w:hint="eastAsia"/>
          <w:sz w:val="18"/>
          <w:szCs w:val="18"/>
        </w:rPr>
        <w:t>② 전자개방장치</w:t>
      </w:r>
    </w:p>
    <w:p w:rsidR="00B4461E" w:rsidRDefault="00B4461E" w:rsidP="00B4461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자동청소장치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정압작동장치</w:t>
      </w:r>
    </w:p>
    <w:p w:rsidR="00B4461E" w:rsidRDefault="00B4461E" w:rsidP="00B4461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옥외소화전설비의 화재안전기준상 옥외소화전설비의 배관 등에 관한 기준 중 호스의 구경은 몇 mm로 하여야 하는가?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</w:t>
      </w:r>
    </w:p>
    <w:p w:rsidR="00B4461E" w:rsidRDefault="00B4461E" w:rsidP="00B4461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</w:t>
      </w: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461E" w:rsidRDefault="00B4461E" w:rsidP="00B4461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4461E" w:rsidRDefault="00B4461E" w:rsidP="00B4461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4461E" w:rsidTr="00B4461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461E" w:rsidRDefault="00B4461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B4461E" w:rsidRDefault="00B4461E" w:rsidP="00B4461E"/>
    <w:sectPr w:rsidR="002B4572" w:rsidRPr="00B446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1E"/>
    <w:rsid w:val="003A70E5"/>
    <w:rsid w:val="009E7052"/>
    <w:rsid w:val="00B4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1F332-58C7-4517-8095-E1A7D209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446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4461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446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4461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4461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1769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