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68F9" w:rsidTr="003768F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시각디자인론</w:t>
            </w:r>
          </w:p>
        </w:tc>
      </w:tr>
    </w:tbl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특정 상품에 대한 고정관념이 있어 브랜드 충성도와 선호도가 높고 반복적, 습관적 구매를 하는 소비자 집단은?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가격 적응의 소비자 집단   </w:t>
      </w:r>
      <w:r>
        <w:tab/>
      </w:r>
      <w:r>
        <w:rPr>
          <w:rFonts w:ascii="굴림" w:hint="eastAsia"/>
          <w:sz w:val="18"/>
          <w:szCs w:val="18"/>
        </w:rPr>
        <w:t>② 신소비자 집단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합리적 소비자 집단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관습적 소비자 집단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문제에 관련된 항목들을 나열하고, 그 항목별로 문제의 특정적 변수에 대해 검토해봄으로써 아이디어를 구상하는 방법은?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시네틱스법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연꽃 만개법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마인드 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체크리스트법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오스본(Alex Osborn)에 의해 1930년대 후반부터 시작된 창조적 아이디어 방법으로 광고 아이디어 기획 회의에서 보편적으로 널리 사용되는 방법은?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시네틱스법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브레인스토밍법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체크리스트법</w:t>
      </w:r>
      <w:r>
        <w:tab/>
      </w:r>
      <w:r>
        <w:rPr>
          <w:rFonts w:ascii="굴림" w:hint="eastAsia"/>
          <w:sz w:val="18"/>
          <w:szCs w:val="18"/>
        </w:rPr>
        <w:t>④ 입출력법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기획서 작성 시 기획내용들의 전체 흐름도를 도식화 한 것은?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Flow chart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Story board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Pie chart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Contents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멀티미디어 프로젝트 기획 진행 순서가 가장 보편적이고 합리적인 것은?</w:t>
      </w:r>
    </w:p>
    <w:p w:rsidR="003768F9" w:rsidRDefault="003768F9" w:rsidP="003768F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아이템 선정 → 시장조사 → 개발전략수립 → 개발일정, 예산결정 → 마케팅전략검토 → 기획서화(발표)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시장조사 → 마케팅전략검토 → 개발일정, 예산결정 → 아이템선정 → 개발전략 수립 → 기획서화(발표)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개발전략 수립 → 개발일정, 예산결정 → 마케팅전략검토 → 아이템선정 → 시장조사 → 기획서화(발표)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개발전략 수립 → 마케팅전략검토 → 시장조사 → 아이템 선정 → 개발일정, 예산결정 → 기획서화(발표)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큐비즘(Cubism)에 영향을 받은 몬드리안이 전개한 디자인 사조는?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퓨리즘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팝 아트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 스틸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미래파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앙포르멜적 추상 일러스트레이션에 대한 설명으로 옳은 것은?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직선, 삼각형, 원 등 기하학적인 형태를 이용한 일러스트레이션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자연계에서 찾아볼 수 있는 형태를 이용한 일러스트레이션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인물이나 경치 등을 주관성 없이 극사실화 하는 일러스트레이션</w:t>
      </w:r>
    </w:p>
    <w:p w:rsidR="003768F9" w:rsidRDefault="003768F9" w:rsidP="003768F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우연성이 강한 터치나 마티에르 등에 의한 비구상적 일러스트레이션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주로 인물을 소재로 익살, 유머, 풍자 등의 효과를 과장되게 표현한 그림은?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일러스트레이션 (Illustration) </w:t>
      </w:r>
      <w:r>
        <w:rPr>
          <w:rFonts w:ascii="굴림" w:hint="eastAsia"/>
          <w:spacing w:val="10"/>
          <w:sz w:val="18"/>
          <w:szCs w:val="18"/>
        </w:rPr>
        <w:t>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캐리커쳐 (Caricature)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꼴라쥬 (Collage)    ④ 데생 (Dessin)</w:t>
      </w:r>
    </w:p>
    <w:p w:rsidR="003768F9" w:rsidRDefault="003768F9" w:rsidP="003768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상표와 상호에 관한 설명으로 틀린 것은?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상표는 자기의 상품을 타인의 상품으로부터 식별하기 위하여 상품에 부착하는 표장이다.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상호는 법인이나 개인이 영업상 주체를 표시하는 명칭이다.</w:t>
      </w:r>
    </w:p>
    <w:p w:rsidR="003768F9" w:rsidRDefault="003768F9" w:rsidP="003768F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상표는 상표법(특허청)의 적용을 받고 상호는 세법(세무서)의 적용을 받는다.</w:t>
      </w:r>
    </w:p>
    <w:p w:rsidR="003768F9" w:rsidRDefault="003768F9" w:rsidP="003768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상호는 명칭일 뿐이지만 상표는 문자 뿐 아니라 도형, 캐릭터 등도 될 수 있다.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슈퍼그래픽(super graphic)의 목적과 거리가 먼 것은?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예술적 환경 조성</w:t>
      </w:r>
      <w:r>
        <w:tab/>
      </w:r>
      <w:r>
        <w:rPr>
          <w:rFonts w:ascii="굴림" w:hint="eastAsia"/>
          <w:sz w:val="18"/>
          <w:szCs w:val="18"/>
        </w:rPr>
        <w:t>② 도시환경 미화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 참여</w:t>
      </w:r>
      <w:r>
        <w:tab/>
      </w:r>
      <w:r>
        <w:rPr>
          <w:rFonts w:ascii="굴림" w:hint="eastAsia"/>
          <w:sz w:val="18"/>
          <w:szCs w:val="18"/>
        </w:rPr>
        <w:t>④ 다양한 홍보 효과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신문 광고의 특징이 아닌 것은?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대량의 도달 범위</w:t>
      </w:r>
      <w:r>
        <w:tab/>
      </w:r>
      <w:r>
        <w:rPr>
          <w:rFonts w:ascii="굴림" w:hint="eastAsia"/>
          <w:sz w:val="18"/>
          <w:szCs w:val="18"/>
        </w:rPr>
        <w:t>② 높은 신뢰도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지역성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반복 학습 효과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기업이 디자인을 비즈니스 활동으로 인식하는 가장 큰 이유는?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디자인이 마케팅, 재정, 생산 등과 같이 경영을 필요로 하기 때문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디자인이 비즈니스의 목적에 가장 중요하기 때문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엔지니어가 만든 제품을 아름답게 보이기 위하여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소비를 장려하고 판매를 촉진하기 위하여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심벌마크(symbol mark)의 설명으로 옳은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조직체의 이념, 목적, 성격 등을 시각적으로 상징화 한 것이다.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기업의 브랜드에만 사용되는 그림 문자이다.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광고 및 홍보매체에 차별성과 주목성을 높이는 문자이다.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상징을 위해 특별이 제작된 그림이다.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팝아트와 거리가 먼 작가는?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앤디워홀(Andy Warhol)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올덴버그(C. Oldenberg)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리차드 헤밀턴(R. Hamilton)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빅토르 바자렐리(Victor Vasarely)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( )안에 들어갈 단어로 옳은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066800"/>
            <wp:effectExtent l="0" t="0" r="0" b="0"/>
            <wp:docPr id="11" name="그림 11" descr="EMB000041b8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76424" descr="EMB000041b86b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헬베티카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 타이포그래피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 타이포그래피 양식    </w:t>
      </w:r>
      <w:r>
        <w:tab/>
      </w:r>
      <w:r>
        <w:rPr>
          <w:rFonts w:ascii="굴림" w:hint="eastAsia"/>
          <w:sz w:val="18"/>
          <w:szCs w:val="18"/>
        </w:rPr>
        <w:t>④ 다다(Dada)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우리나라에서 일반적으로 종이두께를 나타낼 때 사용하는 단위는?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g/inch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kg/m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파운드/inch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디자인보호법상 심미성에 대한 설명으로 볼 수 없는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물품으로부터 미를 느낄 수 있도록 처리되어 있는 것을 심미성이라고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디자인으로서 짜임새가 없고 조잡감만 주는 것으로서 미감을 거의 일으키지 않는 것은 심미성이 있다고 볼 수 없다.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미감을 일으키지는 않지만 기능, 작용효과를 주목적으로 한 것은 심미성이 있다고 본다.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디자인보호법상 디자인으로 성립하기 위해서는 반드시 심미성이 있어야 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1960년대 뉴욕을 중심으로 일어나 운동으로 포스터나 광고, 만화 등 대량생산품의 이미지를 재구성하여 대중문화를 미술의 세계와 동화시켰던 미술사조는?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옵 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멤피스 스타일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키치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팝 아트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실용신안법의 보호대상인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전자를 응용하여 처음으로 전화기를 개발했다.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전화기 외관의 형상과 색채를 남다르게 디자인하였다.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분리된 송·수화기를 일체화 시키는 개발을 하였다.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기억에 남고 쉽게 부를 수 있는 전화기 명칭을 개발했다.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지식재산을 보호하는 법률에서 산업재산권법에 속하지 않는 것은?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실용신안법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상표법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디자인보호법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저작권법</w:t>
      </w:r>
    </w:p>
    <w:p w:rsidR="003768F9" w:rsidRDefault="003768F9" w:rsidP="003768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68F9" w:rsidTr="003768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조형심리학</w:t>
            </w:r>
          </w:p>
        </w:tc>
      </w:tr>
    </w:tbl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인간행동을 환기시키고 행동의 방향을 정해주며 통합시키는 내적 요인은?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가치(value)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동기(motivation)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필요(wants)</w:t>
      </w:r>
      <w:r>
        <w:tab/>
      </w:r>
      <w:r>
        <w:rPr>
          <w:rFonts w:ascii="굴림" w:hint="eastAsia"/>
          <w:sz w:val="18"/>
          <w:szCs w:val="18"/>
        </w:rPr>
        <w:t>④ 욕구(needs)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광고나 편집디자인에서 화면에 리듬감을 주기 위해 고려해야 할 사항은?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글자의 크기를 고르게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크기의 그림이나 사진 등은 큰 박스 속에 모아서 배열한다.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자간과 행간에 변화를 준다.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형태의 그리드를 사용하여 배치한다.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대칭에 대한 설명으로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점을 중심으로 하여 원형이 되는 모티브를 점 주위에 일정한 각도로 회전시켜 배열하는 것을 방사대칭이라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중심점을 통하는 직선상에 있어서 대립하는 도형상의 2개의 점이 중심점에서 등거리에 있는 것은 점대칭이라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회전각이 180°일 때는 두 장짜리 프로펠러와 같은 형태가 되며 역대칭이라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등척 대칭에는 이동, 반사 2가지가 있다.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선에 대한 설명으로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수평선은 안정, 침착, 고요, 영원, 무한으로 정적이고 소극적인 요소가 강하다.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수직선은 낙하, 상승의 운동력이 가해져 직접적이고 긴박한 긴장감을 표출한다.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자유곡선형은 우아하고 유연하지만 불명료나 무질서함을 표출한다.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기하곡선형은 강렬, 에민, 직접적, 대담함을 표출한다.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대상을 통합체로 보이게 하는 조건 중 거리가 먼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조명이 불충분한 상황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대상이 가까이 있는 상황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대상이 제시된 시간이 매우 짧은 상황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형태가 기억된 후 상당한 시간이 지난 상황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미학의 연구 대상에 대한 설명 중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인간이 느끼는 모든 부분과 정서를 탐구한다.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예술에서만 나타나는 미적인 것을 탐구한다.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이성보다는 감성이 지배적인 세계를 탐구한다.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미적인 현상을 총체적으로 탐구한다.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그림은 G. 키리코의 &lt;거리의 신비와 우수&gt;라는 작품이다. 이 작품은 몽환적이면서 불길한 분위기를 전달하고 있다. 이 작품의 비현실적 분위기를 이끌어낸 가장 중요한 요인은?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90675" cy="1895475"/>
            <wp:effectExtent l="0" t="0" r="9525" b="9525"/>
            <wp:docPr id="10" name="그림 10" descr="EMB000041b8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86016" descr="EMB000041b86b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실체가 나타나지 않은 그림지를 원경에 배치했다.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어긋난 투시도법을 사용해서 공간이 비틀린 것처럼 보인다.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건물에 사람이 안 보인다.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장의 차량이 있다.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지각과 감각에 관한 설명 중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지각은 보통 시각(視覺)과 인지(認知) 2가지로 구분된다.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레이드(T. Reid)는 감각과 외계의 자극대상과의 관계까지 모두 포함한 광범위한 인지과정을 지각이라 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감각은 비교적 단일한 자극 수용기의 작용만으로 결정되는 지각을 의미한다.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감각기는 특정의 자극에 대해서만 반응하는 특성을 지닌다.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정투상에서 투상면이 경사각을 가지고 있을 때 면적의 실형이 나타나지 않는다. 일반적으로 이러한 형태를 투상 할 때 보조투상으로 작도하는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876425"/>
            <wp:effectExtent l="0" t="0" r="0" b="9525"/>
            <wp:docPr id="9" name="그림 9" descr="EMB000041b8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89112" descr="EMB000041b86b8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부투상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단면투상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측면투상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입체투상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석양 무렵, 사물의 색이 청색조를 띄게 되는 현상은?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잔상 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푸르킨예 현상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리프만 현상</w:t>
      </w:r>
      <w:r>
        <w:tab/>
      </w:r>
      <w:r>
        <w:rPr>
          <w:rFonts w:ascii="굴림" w:hint="eastAsia"/>
          <w:sz w:val="18"/>
          <w:szCs w:val="18"/>
        </w:rPr>
        <w:t>④ 마하밴드 현상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그림에 해당하는 선의 종류는?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1885950"/>
            <wp:effectExtent l="0" t="0" r="0" b="0"/>
            <wp:docPr id="8" name="그림 8" descr="EMB000041b8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94512" descr="EMB000041b86b8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아르키메데스 소용돌이선    ② 유크리드 소용돌이선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피타코라스 소용돌이선     ④ 가우디 소용돌이선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전항에 전 전항을 더하여 가는 수열로서 황금비를 설명하는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조화 수열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등비 수열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피보나치 수열</w:t>
      </w:r>
      <w:r>
        <w:tab/>
      </w:r>
      <w:r>
        <w:rPr>
          <w:rFonts w:ascii="굴림" w:hint="eastAsia"/>
          <w:sz w:val="18"/>
          <w:szCs w:val="18"/>
        </w:rPr>
        <w:t>④ 펠의 수열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그림은 무엇을 하기 위한 작도인가?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933575"/>
            <wp:effectExtent l="0" t="0" r="9525" b="9525"/>
            <wp:docPr id="7" name="그림 7" descr="EMB000041b8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96816" descr="EMB000041b86b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각의 이동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각의 n등분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평행선 긋기    </w:t>
      </w:r>
      <w:r>
        <w:tab/>
      </w:r>
      <w:r>
        <w:rPr>
          <w:rFonts w:ascii="굴림" w:hint="eastAsia"/>
          <w:sz w:val="18"/>
          <w:szCs w:val="18"/>
        </w:rPr>
        <w:t>④ 원 O에 내접하는 정n각형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항상성의 정도가 달라지기 위한 조건에 해당되지 않는 것은?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대상의 특성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시야의 조건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드로잉의 기법</w:t>
      </w:r>
      <w:r>
        <w:tab/>
      </w:r>
      <w:r>
        <w:rPr>
          <w:rFonts w:ascii="굴림" w:hint="eastAsia"/>
          <w:sz w:val="18"/>
          <w:szCs w:val="18"/>
        </w:rPr>
        <w:t>④ 관찰자의 개성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시지각에 있어서 대상물이 눈으로부터 멀어질수록 망막에 맺히는 상(像)은 거리에 비례하여 작아지게 되지만 시지각은 거의 변하지 않는다. 이와 같이 시지각의 구조 속에 망막의 상을 실제의 크기와 거의 같게 지각하는 성질은?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가독성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망막성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항상성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차이가 분명한 사물을 보편적인 사물보다 더 잘 기억하는 현상은?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위협의 감지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폰 레스토프 효과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기대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삼등분의 법칙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시각적 질감에 대한 설명으로 옳은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물체의 빛에 대한 반응이다.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물체의 구조에 대한 반응이다.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면직물 표면의 특성만을 의미한다.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 만져서 확인할 수 있어야 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유클리드 요소에 나타난 기하학의 원리는?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비율과 비례</w:t>
      </w:r>
      <w:r>
        <w:tab/>
      </w:r>
      <w:r>
        <w:rPr>
          <w:rFonts w:ascii="굴림" w:hint="eastAsia"/>
          <w:sz w:val="18"/>
          <w:szCs w:val="18"/>
        </w:rPr>
        <w:t>② 변화와 통일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공간과 규모</w:t>
      </w:r>
      <w:r>
        <w:tab/>
      </w:r>
      <w:r>
        <w:rPr>
          <w:rFonts w:ascii="굴림" w:hint="eastAsia"/>
          <w:sz w:val="18"/>
          <w:szCs w:val="18"/>
        </w:rPr>
        <w:t>④ 대비와 대칭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다음에서 설명하는 디자인 요소는?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47750"/>
            <wp:effectExtent l="0" t="0" r="9525" b="0"/>
            <wp:docPr id="6" name="그림 6" descr="EMB000041b8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08408" descr="EMB000041b86b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Shade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Size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Texture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그림에 해당하는 착시 유형은?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752600"/>
            <wp:effectExtent l="0" t="0" r="9525" b="0"/>
            <wp:docPr id="5" name="그림 5" descr="EMB000041b8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09056" descr="EMB000041b86b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겹침의 착시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반전하는 착시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회전에 의한 착시</w:t>
      </w:r>
      <w:r>
        <w:tab/>
      </w:r>
      <w:r>
        <w:rPr>
          <w:rFonts w:ascii="굴림" w:hint="eastAsia"/>
          <w:sz w:val="18"/>
          <w:szCs w:val="18"/>
        </w:rPr>
        <w:t>④ 깊이의 착시</w:t>
      </w:r>
    </w:p>
    <w:p w:rsidR="003768F9" w:rsidRDefault="003768F9" w:rsidP="003768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68F9" w:rsidTr="003768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광고학</w:t>
            </w:r>
          </w:p>
        </w:tc>
      </w:tr>
    </w:tbl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기업광고의 장점이 아닌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객관적인 광고효과 측정이 용이하다.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기업의 이미지 확립에 긍정적인 역할을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대외적 가치를 상승시켜, 무형의 자산을 형성하는데 도움을 준다.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중소기업 간의 기술력의 차이가 거의 없는 시장 상황에서 경쟁력을 부여한다.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마케팅 믹스의 4P가 아닌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Promotion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Product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Price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Positioning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( )안에 알맞은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66750"/>
            <wp:effectExtent l="0" t="0" r="0" b="0"/>
            <wp:docPr id="4" name="그림 4" descr="EMB000041b8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14960" descr="EMB000041b86b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의미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은유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3B 광고의 주제는 무엇인가?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구독률, 열독률, 기억률    </w:t>
      </w:r>
      <w:r>
        <w:tab/>
      </w:r>
      <w:r>
        <w:rPr>
          <w:rFonts w:ascii="굴림" w:hint="eastAsia"/>
          <w:sz w:val="18"/>
          <w:szCs w:val="18"/>
        </w:rPr>
        <w:t>② 모델, 환경, 기술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소년, 청년, 노년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미인, 아기, 동물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소비자의 상품이나 서비스에 대한 실용적이고 기능적인 욕구에 초점을 맞추어 그 특성을 강조하는 접근방법은?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선택 소구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이성 소구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감정 소구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비교 소구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저관여 브랜드 선택의 결정요인이 아닌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무작위로 모아진 정보를 이용한다.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능동적인 수용자들이 선택한다.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먼저 구매하고, 그리고 평가한다.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퍼스낼리티, 생활양식, 준거집단이 조금 영향을 미친다.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광고 메시지의 전달력을 감소시키는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관여도를 높이기 위한 질문을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추상적인 표현으로 상상력을 높인다.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보다 구체적인 용어를 선택한다.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시청자들이 귀를 기울이도록 동기를 부여한다.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도달(reach)을 설명하는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기간 동안 특정한 매체에 적어도 한번 이상 노출된 사람 또는 가구의 수를 지칭하는 개념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기간 동안 특정한 매체에 한 번도 노출되지 않은 사람 또는 가구의 수를 지칭하는 개념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기간에 제한 없이 특정한 매체에 적어도 한번 이상 노출된 사람 또는 가구의 수를 지칭하는 개념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기간 동안 불특정의 매체 스케줄에 여러 번 노출된 매체 스케줄을 지칭하는 개념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AIDMA 원칙이 옳게 나열된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Attention → Interest → Dimension → Mood → Action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Attention → Interest → Desire → Memory → Action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Attention → Innovation → Demand → Memory → Action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Attention → Image → Decision → Manner → Action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프로덕트 콘셉트 작성 시 체크 포인트로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판단이 불분명한 것은 모두 기록한다.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한 짧게 작성한다.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중요한 점이 누락되지 않도록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객관적으로 작성하여 누구라도 알기 쉽게 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커뮤니케이션의 요소 중 송수신자 사이에서 발생하는 잡음의 종류에 속하지 않는 것은?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공간적 잡음</w:t>
      </w:r>
      <w:r>
        <w:tab/>
      </w:r>
      <w:r>
        <w:rPr>
          <w:rFonts w:ascii="굴림" w:hint="eastAsia"/>
          <w:sz w:val="18"/>
          <w:szCs w:val="18"/>
        </w:rPr>
        <w:t>② 물리적 잡음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의미적 잡음</w:t>
      </w:r>
      <w:r>
        <w:tab/>
      </w:r>
      <w:r>
        <w:rPr>
          <w:rFonts w:ascii="굴림" w:hint="eastAsia"/>
          <w:sz w:val="18"/>
          <w:szCs w:val="18"/>
        </w:rPr>
        <w:t>④ 심리적 잡음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인쇄 기술의 등장이 중세 서구사회의 커뮤니케이션에 미치는 영향에 관한 설명으로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커뮤니케이션의 일대혁명인 독일의 구텐베르크의 금속활자 발명은 책의 대량인쇄를 가능하게 하였다.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 소비자로서 상공 세력은 서구에서 인쇄술을 매스미디어로 발전시키는데 지대한 영향을 미쳤다.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 복제가 가능한 인쇄 기술은 사회를 분열시키고 지방어의 발달을 촉진시켰다.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인쇄 기술의 발전을 통하여 인간은 순차적이고 논리적인 사고에 익숙하게 되었다.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( )안에 들어갈 알맞은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66800"/>
            <wp:effectExtent l="0" t="0" r="9525" b="0"/>
            <wp:docPr id="3" name="그림 3" descr="EMB000041b8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8280" descr="EMB000041b86b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브랜드 연상의 유형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 연상의 호감도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브랜드 연상의 강도</w:t>
      </w:r>
      <w:r>
        <w:tab/>
      </w:r>
      <w:r>
        <w:rPr>
          <w:rFonts w:ascii="굴림" w:hint="eastAsia"/>
          <w:sz w:val="18"/>
          <w:szCs w:val="18"/>
        </w:rPr>
        <w:t>④ 브랜드 연상의 독특성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같은 상표의 반복구입, 구입회수의 비율이 높을수록 그 제품에 대한 충실도가 높다고 할 수 있다. 이를 지칭하는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브랜드 셰어(brand share)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브랜드 정책(brand policy)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 로열티(brand loyalty)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브랜드 리더(brand leader)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마케팅의 1차적인 목표를 설명한 것으로 옳은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고객의 만족과 기업의 적정이윤 실현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시장경쟁체계를 통하여 제품의 질적 향상을 도모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경영자와 생산자의 의욕을 높이는 역할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 경제적으로 유용한 이익을 제공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포지셔닝(positioning) 전략을 적용할 때 선행되어야 하는 것은?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시장세분화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효과 측정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매체 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비용 절감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( )안에 들어갈 알맞은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71650"/>
            <wp:effectExtent l="0" t="0" r="0" b="0"/>
            <wp:docPr id="2" name="그림 2" descr="EMB000041b8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5264" descr="EMB000041b86b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의제설정 기능</w:t>
      </w:r>
      <w:r>
        <w:tab/>
      </w:r>
      <w:r>
        <w:rPr>
          <w:rFonts w:ascii="굴림" w:hint="eastAsia"/>
          <w:sz w:val="18"/>
          <w:szCs w:val="18"/>
        </w:rPr>
        <w:t>② 일반화 가능성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대리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성향 이론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장기적 브랜드 이미지 형성에 가장 영향을 미치는 결정적 요소는?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디자인과 디스플레이 ② 광고와 세일즈 프로모션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광고와 PR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품질과 서비스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광고대행사의 주요 조직 업무가 아닌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광고주와 연락을 유지하는 어카운트 서비스 업무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창작을 주로 하는 크리에이티브 업무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언론기관 운영 업무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갖가지 조사를 하는 조사 업무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마케팅관리 철학 특징의 변화를 시대 순으로 올바르게 나열한 것은?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28700"/>
            <wp:effectExtent l="0" t="0" r="0" b="0"/>
            <wp:docPr id="1" name="그림 1" descr="EMB000041b8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9656" descr="EMB000041b86b9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ⓓ→ⓐ→ⓑ→ⓒ</w:t>
      </w:r>
      <w:r>
        <w:tab/>
      </w:r>
      <w:r>
        <w:rPr>
          <w:rFonts w:ascii="굴림" w:hint="eastAsia"/>
          <w:sz w:val="18"/>
          <w:szCs w:val="18"/>
        </w:rPr>
        <w:t>② ⓐ→ⓓ→ⓒ→ⓑ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ⓓ→ⓐ→ⓒ→ⓑ</w:t>
      </w:r>
      <w:r>
        <w:tab/>
      </w:r>
      <w:r>
        <w:rPr>
          <w:rFonts w:ascii="굴림" w:hint="eastAsia"/>
          <w:sz w:val="18"/>
          <w:szCs w:val="18"/>
        </w:rPr>
        <w:t>④ ⓓ→ⓒ→ⓐ→ⓑ</w:t>
      </w:r>
    </w:p>
    <w:p w:rsidR="003768F9" w:rsidRDefault="003768F9" w:rsidP="003768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68F9" w:rsidTr="003768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색채학</w:t>
            </w:r>
          </w:p>
        </w:tc>
      </w:tr>
    </w:tbl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색채조화에 관한 설명 중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색의 3속성을 고려한다.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색채조화에서 명도는 중요하지 않다.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색상이 다르면 색조를 유사하게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면적비에 따라 조화의 느낌이 달라질 수 있다.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오스트발트 색채조화론의 내용과 관련된 용어가 아닌 것은?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등백계열의 조화</w:t>
      </w:r>
      <w:r>
        <w:tab/>
      </w:r>
      <w:r>
        <w:rPr>
          <w:rFonts w:ascii="굴림" w:hint="eastAsia"/>
          <w:sz w:val="18"/>
          <w:szCs w:val="18"/>
        </w:rPr>
        <w:t>② 등순계열의 조화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동등조화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윤성조화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명도가 가장 높은 색은?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검정색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녹색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명소시에서 암소시로 이행할 때 붉은색은 어둡게 되고, 청색은 상대적으로 밝아지는 것과 관련이 있는 것은?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메타메리즘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색각이상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푸르킨예 현상</w:t>
      </w:r>
      <w:r>
        <w:tab/>
      </w:r>
      <w:r>
        <w:rPr>
          <w:rFonts w:ascii="굴림" w:hint="eastAsia"/>
          <w:sz w:val="18"/>
          <w:szCs w:val="18"/>
        </w:rPr>
        <w:t>④ 착시현상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오스트발트 색체계의 색상에 대한 설명이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24색상환으로 1~24로 표기한다.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색상은 헤링의 4원색을 기본으로 한다.</w:t>
      </w: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Red의 보색은 Sea Green 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Red는 1R~3R로, 색상번호는 1~3에 해당된다.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초등학교의 색채계획에 관한 설명으로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일반교실은 실내 어는 곳이나 충분한 조도가 있게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일반교실은 안정된 분위기를 위해 색상의 종류를 제한한다.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미술실은 정확한 색분별을 위해 벽면과 바닥을 무채색으로 하는 것이 좋다.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음악실은 즐거운 분위기를 위해 한색계통의 다양한 색채들을 사용한다.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미각과 색채의 관계로 연결된 것 중 잘못된 것은?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쓴맛 :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단맛 : 빨강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신맛 : 연두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짠맛 : 청록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감마(Gamma)에 대한 설명으로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 모니터 또는 이미지 전체의 기준 어둡기(밝기)를 말한다.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 성능에 따라 CMYK 각각의 감마를 결정할 수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 감마값에서 모니터의 상태에 따라 캘리브레이션을 할 수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일반적으로 통용되는 감마를 사용하는 것이 좋다.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슈브뢸(M. E. Chevreul)의 색채 조화론과 관계가 없는 것은?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도미넌트 컬러</w:t>
      </w:r>
      <w:r>
        <w:tab/>
      </w:r>
      <w:r>
        <w:rPr>
          <w:rFonts w:ascii="굴림" w:hint="eastAsia"/>
          <w:sz w:val="18"/>
          <w:szCs w:val="18"/>
        </w:rPr>
        <w:t>② 보색, 배색의 조화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세퍼레이션 컬러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색상의 조화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불안감을 느끼는 사람에게 안정을 취하게 할 수 있는 공간색으로 적합한 것은?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흰색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노랑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색을 정확히 보기 위한 관찰방법 설명으로 잘못된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관찰은 몇 분간 조명광하에서 작업면의 유채색에 눈을 순응시키고 나서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시료면과 표준면을 때때로 좌우를 바꿔 넣어 비교한다.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연속하여 비교작업을 하는 경우에는 몇 분 간격의 주기로 눈을 쉬면서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선명한 색을 관찰한 직후에 엷은 색 또는 보색에 가까운 색상을 가진 색을 계속 비교해서는 안된다.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색 지각을 일으키는 가장 기본적인 요건은?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속성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프리즘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망막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빛의 3원색의 설명으로 옳은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색으로 분해 가능하다.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색광의 혼합에 의해 만들 수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이들 색을 모두 혼합하면 백색광이 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이들로부터 모든 색을 만들 수 없다.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채도에 따른 색의 구분을 할 때 명도는 높고 채도가 낮은 색은?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명청색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암청색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탁색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장파장의 색상은 시간의 경과를 길게 느끼고 단파장의 색상은 시간의 경과를 짧게 느낀다는 색채의 기능주의적 사용법을 역설한 사람은?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하버트 리드</w:t>
      </w:r>
      <w:r>
        <w:tab/>
      </w:r>
      <w:r>
        <w:rPr>
          <w:rFonts w:ascii="굴림" w:hint="eastAsia"/>
          <w:sz w:val="18"/>
          <w:szCs w:val="18"/>
        </w:rPr>
        <w:t>② 오토와그너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파버 비렌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요하네스 이텐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주황색 위에 초록색을 놓으며 주황색은 더욱 붉게 보이고 초록색은 파랑 기미가 있는 초록으로 보이는 현상은?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명도대비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연변대비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면적대비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먼셀 색체계에서 색의 3속성에 대한 설명으로 틀린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 5색은 R, Y, G, B, P 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KS에서는 20색상환을 채택하고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 포화도와 채도는 비례 관계에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유채색 중 가장 명도가 낮은 색은 남색이다.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영·헬름흘츠(Young-Helmholtz)의 3원색설에 관한 설명 중 옳은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추상체의 기능이 없고, 간상체의기능만 있는 상태를 전색맹이라 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황색과 백색의 감각과 대비 잔상을 잘 설명할 수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동화작용에 의하여 백, 적, 황색의 감각이 생긴다.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적, 녹, 황색이 기본색이어서 3원색설이라고 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병치가법혼색의 응용과 관련 있는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유화 그림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도장 작업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컬러 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천의 염색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오스트발트의 등색상 삼각형에 있어서 등백색계열을 나타내는 것은?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 – pi - pg</w:t>
      </w:r>
      <w:r>
        <w:tab/>
      </w:r>
      <w:r>
        <w:rPr>
          <w:rFonts w:ascii="굴림" w:hint="eastAsia"/>
          <w:sz w:val="18"/>
          <w:szCs w:val="18"/>
        </w:rPr>
        <w:t>② la – na - pa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nl – ni - pi</w:t>
      </w:r>
      <w:r>
        <w:tab/>
      </w:r>
      <w:r>
        <w:rPr>
          <w:rFonts w:ascii="굴림" w:hint="eastAsia"/>
          <w:sz w:val="18"/>
          <w:szCs w:val="18"/>
        </w:rPr>
        <w:t>④ lg – ni - pl</w:t>
      </w:r>
    </w:p>
    <w:p w:rsidR="003768F9" w:rsidRDefault="003768F9" w:rsidP="003768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68F9" w:rsidTr="003768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사진 및 인쇄제판론</w:t>
            </w:r>
          </w:p>
        </w:tc>
      </w:tr>
    </w:tbl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특수 인화기법의 하나로 흰 선과 검은 선이 피사체 윤곽에 나타나 조각의 부조(浮彫)를 보는 것과 같은 효과를 내는 것은?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포토그램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포토몽타쥬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디포메이션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릴리프 포토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평판 인쇄용 제판재료로 가장 많이 사용되는 금속은?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알루미늄(Al)</w:t>
      </w:r>
      <w:r>
        <w:tab/>
      </w:r>
      <w:r>
        <w:rPr>
          <w:rFonts w:ascii="굴림" w:hint="eastAsia"/>
          <w:sz w:val="18"/>
          <w:szCs w:val="18"/>
        </w:rPr>
        <w:t>② 오토와그너(Cu)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아연(Zn)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크롬(Cr)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특성곡선(characteristic curves)에 관한 내용으로 옳지 않은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감마(γ) 값이 클수록 경조이다.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직선의 기울기가 완만하면 경조이다.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직선의 기울기는 콘트라스트의 기준이다.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직선상 임의의 두 점 사이의 농도차를 로그 노광량차로 나눈 값을 감마(γ)라고 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가시광선의 파장영역은?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250 ~ 550nm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 ~ 780nm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480 ~ 830nm</w:t>
      </w:r>
      <w:r>
        <w:tab/>
      </w:r>
      <w:r>
        <w:rPr>
          <w:rFonts w:ascii="굴림" w:hint="eastAsia"/>
          <w:sz w:val="18"/>
          <w:szCs w:val="18"/>
        </w:rPr>
        <w:t>④ 530 ~ 980nm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부착된 생성물이나 인화지의 유제, 베이스 속에 스며든 처리 약품을 제거하는 과정은?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정지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수세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피사계심도에 관한 설명으로 옳지 않은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조리개를 조일수록 얕아지고 열수록 깊어진다.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렌즈의 초점거리가 짧을수록 깊어지고 길수록 얕아진다.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촬영거리가 멀수록 깊어지고 가까울수록 얕아진다.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초점을 맞춘 곳에서 먼 쪽은 깊어지고 가까운 쪽은 얕아진다.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패닝(panning)기법을 이용한 촬영에 대한 설명으로 옳지 않은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비경은 카메라 운동방향으로 흔들려 있다.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초고속 셔터 스피드를 이용하여 순간 촬영한다.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빠른 속도의 피사체를 촬영하는데 효과적이다.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카메라를 피사체의 동작에 따라 움직이며 촬영한다.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피사체를 올려다보는 카메라의 각도를 말하면 건물의 장엄함이나 신체를 길어 보이게 하는 효과를 주는 카메라 앵글은?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앙각(low angle)</w:t>
      </w:r>
      <w:r>
        <w:tab/>
      </w:r>
      <w:r>
        <w:rPr>
          <w:rFonts w:ascii="굴림" w:hint="eastAsia"/>
          <w:sz w:val="18"/>
          <w:szCs w:val="18"/>
        </w:rPr>
        <w:t>② 부감(high angle)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대향 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클로즈업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스튜디오 상품촬영 시 조명의 빛을 한 곳에 집광시키기에 가장 효과적인 장비는?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엄브렐러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소프트 박스</w:t>
      </w:r>
      <w:r>
        <w:tab/>
      </w:r>
      <w:r>
        <w:rPr>
          <w:rFonts w:ascii="굴림" w:hint="eastAsia"/>
          <w:sz w:val="18"/>
          <w:szCs w:val="18"/>
        </w:rPr>
        <w:t>④ 백색 리플렉터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사용하는 필름과 광원의 광질 차이에서 오는 색조의 불균형을 맞추기 위한 필터는?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색온도 변환 필터</w:t>
      </w:r>
      <w:r>
        <w:tab/>
      </w:r>
      <w:r>
        <w:rPr>
          <w:rFonts w:ascii="굴림" w:hint="eastAsia"/>
          <w:sz w:val="18"/>
          <w:szCs w:val="18"/>
        </w:rPr>
        <w:t>② 콘트라스트 필터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편광 필터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크로스 스크린 필터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C, M, Y 각 색의 밑 색을 제거하여 BK색으로 바꾸기 위한 목적으로 사용하는 것은?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UCA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UCR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계조수정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USM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인쇄 제판이 끝나고 본 인쇄에 들어가기 전 색조 등이 제대로 구현되었는지를 확인하기 위해 필요한 공정은?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제판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정전 인쇄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교정 인쇄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점도가 가장 낮은 잉크를 사용하는 인쇄 방식은?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평판 인쇄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UV 인쇄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볼록판 인쇄</w:t>
      </w:r>
      <w:r>
        <w:tab/>
      </w:r>
      <w:r>
        <w:rPr>
          <w:rFonts w:ascii="굴림" w:hint="eastAsia"/>
          <w:sz w:val="18"/>
          <w:szCs w:val="18"/>
        </w:rPr>
        <w:t>④ PCB용 금속인쇄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인쇄 판면이 유연하여 탄력이 있으므로 종이나 헝겊처럼 유연한 소재뿐만 아니라 유리, 금속을 비롯한 딱딱한 판자나 성형물의 면에 대해서도 접착인쇄를 할 수 있는 인쇄 방식은?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볼록판 인쇄</w:t>
      </w:r>
      <w:r>
        <w:tab/>
      </w:r>
      <w:r>
        <w:rPr>
          <w:rFonts w:ascii="굴림" w:hint="eastAsia"/>
          <w:sz w:val="18"/>
          <w:szCs w:val="18"/>
        </w:rPr>
        <w:t>② 그라비어 인쇄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오프셋 인쇄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스크린 인쇄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슬리트(slit)의 이동으로 노출이 되는 카메라 셔터 형태는?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리프셔터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드롭셔터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포컬플레인셔터</w:t>
      </w:r>
      <w:r>
        <w:tab/>
      </w:r>
      <w:r>
        <w:rPr>
          <w:rFonts w:ascii="굴림" w:hint="eastAsia"/>
          <w:sz w:val="18"/>
          <w:szCs w:val="18"/>
        </w:rPr>
        <w:t>④ 렌즈셔터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표지를 속장보다 조금 크게 만들어 약간 튀어나오게 하면 사전류에 많이 사용되는 제책 방식은?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반양장 제책</w:t>
      </w:r>
      <w:r>
        <w:tab/>
      </w:r>
      <w:r>
        <w:rPr>
          <w:rFonts w:ascii="굴림" w:hint="eastAsia"/>
          <w:sz w:val="18"/>
          <w:szCs w:val="18"/>
        </w:rPr>
        <w:t>② 호부장 제책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양장 제책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중철 제책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국판(A5) 책자의 크기로 옳은 것은?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74 × 102 mm</w:t>
      </w:r>
      <w:r>
        <w:tab/>
      </w:r>
      <w:r>
        <w:rPr>
          <w:rFonts w:ascii="굴림" w:hint="eastAsia"/>
          <w:sz w:val="18"/>
          <w:szCs w:val="18"/>
        </w:rPr>
        <w:t>② 105 × 148 mm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 × 210 mm</w:t>
      </w:r>
      <w:r>
        <w:tab/>
      </w:r>
      <w:r>
        <w:rPr>
          <w:rFonts w:ascii="굴림" w:hint="eastAsia"/>
          <w:sz w:val="18"/>
          <w:szCs w:val="18"/>
        </w:rPr>
        <w:t>④ 210 × 207 mm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인쇄의 5요소 중 화선부를 눈에 보이도록 하여 화선부와 비화선부의 차이를 나타나게 하는 것은?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원고 (copy)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색재 (ink)</w:t>
      </w:r>
    </w:p>
    <w:p w:rsidR="003768F9" w:rsidRDefault="003768F9" w:rsidP="003768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피인쇄체 (paper)</w:t>
      </w:r>
      <w:r>
        <w:tab/>
      </w:r>
      <w:r>
        <w:rPr>
          <w:rFonts w:ascii="굴림" w:hint="eastAsia"/>
          <w:sz w:val="18"/>
          <w:szCs w:val="18"/>
        </w:rPr>
        <w:t>④ 인쇄판 (printing plate)</w:t>
      </w:r>
    </w:p>
    <w:p w:rsidR="003768F9" w:rsidRDefault="003768F9" w:rsidP="003768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책등의 마무리 방식 중 표지의 등과 속장의 등이 바깥쪽으로 둥글게 달라붙게 하는 것은?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타이트 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홀로 백</w:t>
      </w:r>
    </w:p>
    <w:p w:rsidR="003768F9" w:rsidRDefault="003768F9" w:rsidP="003768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플렉시블 백</w:t>
      </w:r>
      <w:r>
        <w:tab/>
      </w:r>
      <w:r>
        <w:rPr>
          <w:rFonts w:ascii="굴림" w:hint="eastAsia"/>
          <w:sz w:val="18"/>
          <w:szCs w:val="18"/>
        </w:rPr>
        <w:t>④ 배킹 백</w:t>
      </w:r>
    </w:p>
    <w:p w:rsidR="003768F9" w:rsidRDefault="003768F9" w:rsidP="003768F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현상액의 산화를 방지하는데 사용되는 것은?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탄산나트륨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아황산나트륨</w:t>
      </w:r>
    </w:p>
    <w:p w:rsidR="003768F9" w:rsidRDefault="003768F9" w:rsidP="003768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브롬화칼륨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메톨</w:t>
      </w: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68F9" w:rsidRDefault="003768F9" w:rsidP="003768F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768F9" w:rsidRDefault="003768F9" w:rsidP="003768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768F9" w:rsidTr="003768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8F9" w:rsidRDefault="003768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768F9" w:rsidRDefault="003768F9" w:rsidP="003768F9"/>
    <w:sectPr w:rsidR="002B4572" w:rsidRPr="00376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F9"/>
    <w:rsid w:val="003768F9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4BB49-FAF7-494B-B7F7-1CF52072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68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768F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768F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768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68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2050</Words>
  <Characters>11689</Characters>
  <Application>Microsoft Office Word</Application>
  <DocSecurity>0</DocSecurity>
  <Lines>97</Lines>
  <Paragraphs>27</Paragraphs>
  <ScaleCrop>false</ScaleCrop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