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82625" w:rsidTr="0048262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식품위생학</w:t>
            </w:r>
          </w:p>
        </w:tc>
      </w:tr>
    </w:tbl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경구감염병의 특성과 가장 거리가 먼 것은?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수인성 전파가 일어날 수 있다.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2차 감염이 발생할 수 있다.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미량의 균으로도 감염될 수 있다.</w:t>
      </w:r>
    </w:p>
    <w:p w:rsidR="00482625" w:rsidRDefault="00482625" w:rsidP="0048262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식중독에 비하여 잠복기가 짧다.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식품등의 표시기준에 관한 용어의 정의로 틀린 것은?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당류 : 식품 내에 존재하는 모든 단당류와 이당류의 합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트랜스지방 : 트랜스구조를 1개 이상 가지고 있는 비공액형 모든 불포화지방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유통기한 : 제품의 제조일로부터 소비자에게 판매가 허용되는 기한</w:t>
      </w:r>
    </w:p>
    <w:p w:rsidR="00482625" w:rsidRDefault="00482625" w:rsidP="0048262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영양강조표시 : 제품의 일정량에 함유된 영양소의 함량을 표시하는 것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HACCP 시스템 적용 시 준비단계에서 가장 먼저 시행해야 하는 절차는?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위해요소분석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HACCP팀 구성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중요관리점 결정</w:t>
      </w:r>
      <w:r>
        <w:tab/>
      </w:r>
      <w:r>
        <w:rPr>
          <w:rFonts w:ascii="굴림" w:hint="eastAsia"/>
          <w:sz w:val="18"/>
          <w:szCs w:val="18"/>
        </w:rPr>
        <w:t>④ 개선조치 설정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다이옥신(dioxin)에 대한 설명이 틀린 것은?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자동차 배출 가스, 각종 PVC 제품 등 쓰레기의 소각과정에서도 생성된다.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다이옥신 중 2,3,7,8-TCDD가 독성이 가장 강한 것으로 알려져 있다.</w:t>
      </w:r>
    </w:p>
    <w:p w:rsidR="00482625" w:rsidRDefault="00482625" w:rsidP="0048262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다이옥신 색과 냄새가 없는 고체물질로 물에 대한 용해도 및 증기압이 높다.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환경시료에서 미량의 다이옥신 분석이 어렵다.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환원성 표백제가 아닌 것은?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아황산나트륨</w:t>
      </w:r>
      <w:r>
        <w:tab/>
      </w:r>
      <w:r>
        <w:rPr>
          <w:rFonts w:ascii="굴림" w:hint="eastAsia"/>
          <w:sz w:val="18"/>
          <w:szCs w:val="18"/>
        </w:rPr>
        <w:t>② 무수아황산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차아염소산나트륨</w:t>
      </w:r>
      <w:r>
        <w:tab/>
      </w:r>
      <w:r>
        <w:rPr>
          <w:rFonts w:ascii="굴림" w:hint="eastAsia"/>
          <w:sz w:val="18"/>
          <w:szCs w:val="18"/>
        </w:rPr>
        <w:t>④ 메타중아황산칼륨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식품첨가물 중 di-멘톨은 어떤 분류에 해당되는가?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보존료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착색료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감미료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향료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감염형 식중독이 아닌 것은?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장염비브리오 식중독</w:t>
      </w:r>
    </w:p>
    <w:p w:rsidR="00482625" w:rsidRDefault="00482625" w:rsidP="0048262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클로스트리디움 보툴리늄 식중독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살모넬라 식중독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리스테리아 식중독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식품조사(food irradiation)처리에 이용할 수 있는 선종이 아닌 것은?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감마선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전자선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베타선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엑스선</w:t>
      </w:r>
    </w:p>
    <w:p w:rsidR="00482625" w:rsidRDefault="00482625" w:rsidP="0048262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식품제조ㆍ가공업소의 작업 관리 방법으로 틀린 것은?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작업장(출입문, 창문, 벽, 천장 등)은 누수, 외부의 오염물질이나 해충ㆍ설치류 등의 유입을 차단할 수 있도록 밀폐 가능한 구조이어야 한다.</w:t>
      </w:r>
    </w:p>
    <w:p w:rsidR="00482625" w:rsidRDefault="00482625" w:rsidP="0048262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 취급 등의 작업은 안전사고 방지를 위하여 바닥으로부터 60cm 이하의 높이에서 실시한다.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작업장은 청결구역(식품의 특성이 따라 청결구역은 청결구역과 준청결구역으로 구별할 수 있다.)과 일반구역으로 분리하고 제품의 특성과 공정에 따라 분리, 구획 또는 구분할 수 있다.</w:t>
      </w:r>
    </w:p>
    <w:p w:rsidR="00482625" w:rsidRDefault="00482625" w:rsidP="0048262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작업장은 배수가 잘 되어야 하고 배수로에 퇴적물이 쌓이지 아니 하여야 하며, 배수구, 배수관 등은 역류가 되지 아니 하도록 관리하여야 한다.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각 위생처리제와 그 특징이 바르게 연결된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Hypochlorite - 사용범위가 넓지 않음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Quats - Gram 음성균에 효과적임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Iodophors - 부식성이고 피부 자극이 적음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Acid anionics - 증식세포에 넓게 작용함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대장균지수(Coli index)란?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검수 10mL 중 대장균군의 수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검수 100mL 중 대장균군의 수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대장균군을 검출할 수 있는 최소검수량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대장균군을 검출할 수 있는 최소검수량의 역수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단백뇨를 주증상으로 하며 체내 칼슘의 불균형을 초래하는 금속중독은?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 중독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망간 중독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수은 중독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 중독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통조림 변패 중 Flat sour에 대한 설명으로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통의 외관은 정상이나 내용물이 산성이다.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Acetobacter</w:t>
      </w:r>
      <w:r>
        <w:rPr>
          <w:rFonts w:ascii="굴림" w:hint="eastAsia"/>
          <w:sz w:val="18"/>
          <w:szCs w:val="18"/>
        </w:rPr>
        <w:t> 속이 원인균이다.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유포자 호열성균에 의한 것이다.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가열이 불충분한 통조림에서 발생하기 쉽다.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사람과동물이 같은 병원체에 의하여 발생되는 질병을 나타내는 용어는?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경구감염병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인수공통감염병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척추동물감염병</w:t>
      </w:r>
      <w:r>
        <w:tab/>
      </w:r>
      <w:r>
        <w:rPr>
          <w:rFonts w:ascii="굴림" w:hint="eastAsia"/>
          <w:sz w:val="18"/>
          <w:szCs w:val="18"/>
        </w:rPr>
        <w:t>④ 수인성감염병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금속제 설비에 대한 설명으로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토마토 가공 시 알루미늄제보다는 스테인리스스틸 재질 기구를 사용한다.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양배추와 같이 산을 함유한 식품은 알루미늄제 기구가 좋다.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간장, 된장 등 산이나 염분을 많이 함유한 식품은 알루미늄제 용기에 보관하는 것을 되도록 삼간다.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스테인리스스틸 용기에 물을 반복하여 가열하면 재질의 성분이 용출될 수 있다.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식품별 행정처분의 사유가 아닌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과실주 : potassium aluminium silicate 사용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떡 제조용 팥 앙금 : 소브산칼슘 0.2g/kg 검출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냉동닭고기 : 니트로푸란계 대사물질 Semicarbazide 10μg/kg 검출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오이피클 : 세균발육 양성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어육의 부패를 나타내는 지표값으로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Volatile basic nitrogen(VBN) : 30~40mg%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Trimethylamine(TMA) : 5~6mg%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Histamine : 8~10 mg%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pH : 5.5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살균ㆍ소독에 대한 설명으로 옳지 않은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열탕 또는 증기소독 후 살균된 용기를 충분히 건조해야 그 효과가 유지된다.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살균은 세균, 효모, 곰팡이 등 미생물의 영양 세포를 불활성화시켜 감소시키는 것을 말한다.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자외선 살균은 대부분의 물질을 투과하지 않는다.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방사선은 발아억제 효과만 있고 살균 효과는 없다.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미생물의 대사물질에 의한 독성물질이 아닌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Aflatoxin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Amygdalin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Rubratoxin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Ochratoxin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Benzoic acid의 특성으로 옳은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보존료로 사용한다.  ② pH가 낮을수록 효과가 적다.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‘소브산’이라고 한다.  ④ 항산화제로 사용한다.</w:t>
      </w:r>
    </w:p>
    <w:p w:rsidR="00482625" w:rsidRDefault="00482625" w:rsidP="0048262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82625" w:rsidTr="0048262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식품화학</w:t>
            </w:r>
          </w:p>
        </w:tc>
      </w:tr>
    </w:tbl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유지의 산패 측정법에 대한 설명으로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Peroxide value는 지방산화가 계속 될수록 함께 계속해서 증가한다.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TBA값은 지방산패 중 생성된 malonaldehyde를 측정하는 방법이다.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Anisidine값은 주로 2-alkenal의 함량을 측정한다.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CDA값은 공액형 이중결합을 측정하는 방법이다.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중성지질로 구성된 식품을 효과적으로 측정할 수 있는 속슬렛 조지방 측정법은?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산분해법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뢰제ㆍ고트리브(Roese-Gottlieb)법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클로로포름 메탄올(chlorofom-methanol) 혼합용액 추출법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에테르(ether)추출법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지용성 비타민의 특성으로 옳지 않은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기름과 유기용매에 녹는다.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결핍증세가 서서히 나타난다.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비타민의 전구체가 없다.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섭취량이 필요 이상일 때는 체내에 저장된다.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CuSO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알칼리 용액에 넣고 가열할 때 Cu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O의 붉은색 침전이 생기지 않는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maltose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sucrose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lactose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glucose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버터나 생크림을 수저를 떠서 접시에 올려놓았을 때 모양을 그대로 유지하는 물리적 성질은?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탄성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점탄성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무기질의 주요한 생리작용으로 옳지 않은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Ca : 뼈, 치아 등 경조직 구성원조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Fe : 혈색소의 구성물질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Cl : 삼투압 조절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 : 갑상선호르몬의 구성성분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식품의 관능검사에서 종합적 차이검사에 해당하는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이점비교검사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일-이점검사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순위법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평점법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비효소적 갈변반응이 아닌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메일라드(마이얄) 반응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캐러멜화 반응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비타민C 산화에 의한 갈변반응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티로시나아제에 의한 갈변반응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식품첨가물로서 사용되는 점성물질인 검류(gums) 중 미생물이 만들어 내는 고무질물질(microbial gums)에 해당하는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트라가칸스 고무(Tragacanth Gum)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카라야 고무(Karaya Gum)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구아 고무(Guar Gum)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덱스트란(Dextrans)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서로 다른 맛 성분을 혼합하여 각각의 고유맛이 약해지거나 사라지는 현상은?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맛의 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맛의 억제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맛의 상극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맛의 상쇄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우유를 태양이나 형광등 아래에서 보관하면 이취가 빨리 발생한다. 이러한 빛의 조사에 의해 발생하는 품질 변화와 관련된 설명으로 옳은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우유에 존재하는 감광제에 의해 일중항산소 등이 발생하였다.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우유 속 유당이 분해되면서 aldehyde가 발생하였다.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삼중항산소가 일중항산소보다 반응성이 크다.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우유의 이취 제거를 위해 라이보플라빈 함량이 증가시킨다.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β-amylase가 작용할 수 있는 전분 내의 결합은?</w:t>
      </w:r>
    </w:p>
    <w:p w:rsidR="00482625" w:rsidRDefault="00482625" w:rsidP="0048262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a-1,4 glycoside 결합</w:t>
      </w:r>
      <w:r>
        <w:tab/>
      </w:r>
      <w:r>
        <w:rPr>
          <w:rFonts w:ascii="굴림" w:hint="eastAsia"/>
          <w:sz w:val="18"/>
          <w:szCs w:val="18"/>
        </w:rPr>
        <w:t>② β-1,4 glycoside 결합</w:t>
      </w:r>
    </w:p>
    <w:p w:rsidR="00482625" w:rsidRDefault="00482625" w:rsidP="0048262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a-1,6 glycoside 결합</w:t>
      </w:r>
      <w:r>
        <w:tab/>
      </w:r>
      <w:r>
        <w:rPr>
          <w:rFonts w:ascii="굴림" w:hint="eastAsia"/>
          <w:sz w:val="18"/>
          <w:szCs w:val="18"/>
        </w:rPr>
        <w:t>④ β-1,6 glycoside 결합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두류에 대한 설명 중 옳은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땅콩에는 포화지방이 많은 편으로 stearic acid, palmitic acid의 함량이 많다.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땅콩을 가공 및 보관하는 과정에서 잘못 처리하게 되면 곰팡이의 번식으로 aflatoxin이라는 발암물질이 생성될 우려가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땅콩에는 다른 콩류보다 칼륨과 칼슘이 많이 함유되어 있는데 이들은 파이틴(phuin) 형태로 존재하고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완두콩을 통조림으로 제조 시 열처리에 의한 갈색 변색을 방지하기 위하여 황산철을 첨가하는데, 이는 변색뿐 아니라 비타민 C의 파괴를 억제한다.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관능검사 중 흔히 사용되는 척도의 종류가 아닌 것은?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명목 척도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서수 척도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비율 척도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지수 척도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육류 가공과 관련한 수분흡수 및 유지에 대한 설명으로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육류를 마쇄하면 육류의 수분흡수 능력은 증가한다.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도살 직후 수분흡수 능력은 매우 큰 수치를 보였다가 24~48시간에 걸쳐 계속 감소된다.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칼슘, 아연 등의 이온들은 육류의 수분유지 능력을 증가시킨다.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알칼리 또는 알칼리염은 pH를 알칼리성 쪽으로 이동시키고 육류의 수분흡수 능력을 증대시킨다.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증류수에 녹인 비타민 C를 정량하기 위해 분광광도계(spectrophotometer)를 사용하였다. 분광광도계에서 나온 시료의 흡광도 결과와 비타민 C 함량의 관계를 구하기 위하여 이용해야 하는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람베르트-비어 법칙(Lambert-Beer's law)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페히너 법칙(Fechner's law)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웨버의 법칙(Weber's law)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미켈리스-멘텐식(Michaelis-Menten's equation)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지방산화 중 발생하는 휘발성분에 대한 설명으로 옳지 않은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오메가-6 지방산인 레놀레산으로부터 유래된 전형적인 휘발성분은 hexanal이다.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유지의 자동산화과정 중 휘발성분은 hydroperoxide 생성 전 단계에서 생성된다.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Propanal은 오메가-3 지방산인 리놀렌산으로부터 유래된 산화휘발성분이다.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hexanal 함량 비교를 통해 산패정도를 측정할 수 있다.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과당의 특징으로 옳지 않은 것은?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단맛이 강하다.</w:t>
      </w:r>
      <w:r>
        <w:tab/>
      </w:r>
      <w:r>
        <w:rPr>
          <w:rFonts w:ascii="굴림" w:hint="eastAsia"/>
          <w:sz w:val="18"/>
          <w:szCs w:val="18"/>
        </w:rPr>
        <w:t>② 용해도가 크다.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과포화되기 쉽다.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흡습성이 약하다.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메밀전분을 갈아서 만든 유동성이 있는 액체성 물질을 가열하고 난 뒤 냉각하였더니 반고체 상태(묵)가 되었다. 이 묵의 교질상태는?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gel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sol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염석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유화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영양 성분에 대한 설명 중 옳은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나트륨은 체중의 0.15~0.2% 정도이며 체내 세포내외의 삼투압과 수분평형의 유지 등 중요한 역할을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오메가03계열의 불포화 지방산보다 오메가 6계열의 불포화 지방산을 섭취하는 것이 바람직하다.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토마토에 함유된 라이코펜 성분은 베타-이오논환을 갖고 있어 비타민 A로 전환될 수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지용성ㆍ수용성 비타민은 몸에 필요한 양보다 많이 섭취되면 필요한 양만큼만 이용하고, 불필요한 양은 축적되지 않고 몸 밖으로 배설된다.</w:t>
      </w:r>
    </w:p>
    <w:p w:rsidR="00482625" w:rsidRDefault="00482625" w:rsidP="0048262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82625" w:rsidTr="0048262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식품가공학</w:t>
            </w:r>
          </w:p>
        </w:tc>
      </w:tr>
    </w:tbl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유지의 탈검공정(degumming process)에서 주로 제거되는 성분은?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인지질(phospholipid)</w:t>
      </w:r>
      <w:r>
        <w:tab/>
      </w:r>
      <w:r>
        <w:rPr>
          <w:rFonts w:ascii="굴림" w:hint="eastAsia"/>
          <w:sz w:val="18"/>
          <w:szCs w:val="18"/>
        </w:rPr>
        <w:t xml:space="preserve"> ② 알데하이드(aldehyde)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케톤(ketone)</w:t>
      </w:r>
      <w:r>
        <w:tab/>
      </w:r>
      <w:r>
        <w:rPr>
          <w:rFonts w:ascii="굴림" w:hint="eastAsia"/>
          <w:sz w:val="18"/>
          <w:szCs w:val="18"/>
        </w:rPr>
        <w:t xml:space="preserve"> ④ 냄새성분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통조림 제조 시 탈기를 하는 목적과 가장 거리가 먼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호기성균의 발육 방지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혐기성균의 발육 방지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내용물의 변색 방지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캔의 파손 방지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우유를 이용하여 분유 제조 시 가장 널리 사용되는 방법은?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냉동건조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Drum 건조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Foam-mat 건조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분무건조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당질원료를 이용하여 10 이하의 당 분자가 직쇄 또는 분지결합 하도록 효소를 작용시켜 얻은 당액이나 이를 여과, 정제, 농축한 액상 또는 분말상의 것은?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과당류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당류가공품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포도당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올리고당류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쌀의 도정 정도를 표시하는 도정률에 대한 설명으로 옳은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쌀의 필수 탄수화물 제거율의 정도에 따라 표시된다.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도정된 정미의 무게가 현미 무게의 몇 % 인가로 표시된다.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도정된 쌀알이 파괴된 정도로 표시된다.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도정과정 중에 손실된 영양소의 %로 표시된다.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두부 응고제로 사용되는 식품첨가물은?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이산화염소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과산화염소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염화칼슘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브롬산칼륨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영아용 조제식의 단백원과 원료에 대한 설명으로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글루텐을 단백원으로 사용한다.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분리대두단백에서 분리한 단백질을 단백원으로 할 수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원료는 식품조사처리를 하지 않은 것이어야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코코아는 원료로 사용할 수 없다.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전단속도(shear rate)가 커짐에 따라 겉보기점도(apparent viscosity)가 증가하는 유체는?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Newtonian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Pseudo plastic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Dilatant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Bingham plastic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어류 통조림 제조 시 나타나는 스트루바이트(struvite)에 대한 설명으로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통조림 내용물에 유리 모양의 결정이 석출되는 현상이다.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어류에 들어있는 마그네슘 및 인화합물과 어류가 분해되어 생성된 암모니아가스가 결합하여 생성된다.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중성 혹은 약알칼리성 통조림에 생기기 쉽다.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살균한 후 통조림을 급랭시키면 나타나는 현상이다.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보리의 도정방식이 아닌 것은?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혼수도정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무수도정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할맥도정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건식도정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소금 절임 방법에 대한 설명 중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소금농도가 15% 정도가 되면 보통일반세균은 발육이 억제된다.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소형어는 마른간법으로 대형어는 물간법으로 절인다.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마른간법과 물간법의 단점을 보완한 것이 개량물간법이다.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개량마른간법의 경우는 물간법으로 가염지를 한다.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당도 12%인 사과 펄프 100kg을 사용하여 제품당도 65%인 사과잼을 80%의 농축율로 제조할 경우 순도 97%인 설탕이 약 몇 kg 첨가되어야 하는가?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67.8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94.5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식육의 사후 경직과 숙성에 대한 설명으로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사후 경직 - 도살 후 시간이 경과함에 따라 근육이 굳어지는 현상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 냉동 - 사후 경직 억제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식육 숙성 - 육의 연화과정, 보수력 증가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숙성 속도 - 적정 범위 내에서 온도가 높으면 신속하게 진행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유체의 흐름에 있어 외부에서 가해진 에너지와 마찰에 의한 에너지 손실이 없다고 가정할 때 유체 에너지와 관계되지 않는 것은?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위치 에너지</w:t>
      </w:r>
      <w:r>
        <w:tab/>
      </w:r>
      <w:r>
        <w:rPr>
          <w:rFonts w:ascii="굴림" w:hint="eastAsia"/>
          <w:sz w:val="18"/>
          <w:szCs w:val="18"/>
        </w:rPr>
        <w:t>② 운동 에너지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 에너지</w:t>
      </w:r>
      <w:r>
        <w:tab/>
      </w:r>
      <w:r>
        <w:rPr>
          <w:rFonts w:ascii="굴림" w:hint="eastAsia"/>
          <w:sz w:val="18"/>
          <w:szCs w:val="18"/>
        </w:rPr>
        <w:t>④ 압력 에너지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건강기능식품과 관련한 식물스테롤에 대한 설명으로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 내에서 합성되나 필요량보다 적으므로 식이로 보충해야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이중결합이 많으며 배당체 형태로 존재하기도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혈중 콜레스테롤 저하 효과가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생체 이용률이 전반적으로 낮다.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밀감 통조림의 백탁에 대한 설명 중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hesperidin이 용출되어 백탁이 형성된다.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조기 수확한 밀감에서 자주 발생한다.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수세를 너무 길게 하면 발생하기 쉽다.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 처리를 길게, 알칼리 처리를 짧게 하면 억제된다.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치즈 제조에 쓰이는 응유 효소는?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레넷(rennet)</w:t>
      </w:r>
      <w:r>
        <w:tab/>
      </w:r>
      <w:r>
        <w:rPr>
          <w:rFonts w:ascii="굴림" w:hint="eastAsia"/>
          <w:sz w:val="18"/>
          <w:szCs w:val="18"/>
        </w:rPr>
        <w:t>② 펩신(pepsin)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파파인(papain)</w:t>
      </w:r>
      <w:r>
        <w:tab/>
      </w:r>
      <w:r>
        <w:rPr>
          <w:rFonts w:ascii="굴림" w:hint="eastAsia"/>
          <w:sz w:val="18"/>
          <w:szCs w:val="18"/>
        </w:rPr>
        <w:t>④ 브로멜린(bromelin)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유지를 정제한 다음 정제유에 수소를 첨가하여 가공하면 유지는 어떻게 변하는가?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융점이 저하된다.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융점이 상승한다.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성상이나 융점은 변하지 않는다.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이중 결합에 변화가 없다.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도관을 통하여 흐르는 뉴턴액체(Newtonian fluid)의 Reynolds 수를 측정한 결과 2500이었다. 이 액체 흐름의 형태는?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유선형(streamline)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전이형(transition region)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교류형(turbulent)</w:t>
      </w:r>
      <w:r>
        <w:tab/>
      </w:r>
      <w:r>
        <w:rPr>
          <w:rFonts w:ascii="굴림" w:hint="eastAsia"/>
          <w:sz w:val="18"/>
          <w:szCs w:val="18"/>
        </w:rPr>
        <w:t>④ 정치형(static state)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5℃에서 저장된 양배추 2000kg의 호흡열 방출에 의해 냉장고 안에 제공되는 냉동부하는? (단, 5℃에서 양배추의 저장을 위한 열방출은 63W/ton이다.)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28 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63 W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 W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126 W</w:t>
      </w:r>
    </w:p>
    <w:p w:rsidR="00482625" w:rsidRDefault="00482625" w:rsidP="0048262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82625" w:rsidTr="0048262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식품미생물학</w:t>
            </w:r>
          </w:p>
        </w:tc>
      </w:tr>
    </w:tbl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고구마 연부병을 유발하는 미생물은?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rFonts w:ascii="굴림" w:hint="eastAsia"/>
          <w:i/>
          <w:iCs/>
          <w:sz w:val="18"/>
          <w:szCs w:val="18"/>
        </w:rPr>
        <w:t>Bacillus subtilis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Aspergillus oryzae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Saccharomyces cere</w:t>
      </w:r>
      <w:r>
        <w:rPr>
          <w:rFonts w:ascii="MS Mincho" w:hAnsi="MS Mincho" w:cs="MS Mincho"/>
          <w:i/>
          <w:iCs/>
          <w:sz w:val="18"/>
          <w:szCs w:val="18"/>
        </w:rPr>
        <w:t>ʋ</w:t>
      </w:r>
      <w:r>
        <w:rPr>
          <w:rFonts w:ascii="굴림" w:hint="eastAsia"/>
          <w:i/>
          <w:iCs/>
          <w:sz w:val="18"/>
          <w:szCs w:val="18"/>
        </w:rPr>
        <w:t>isiae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Rhizopus nigricans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김치 숙성에 관여하는 균이 아닌 것은?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Leucorostoc mesenteroides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Lactobacillus bre</w:t>
      </w:r>
      <w:r>
        <w:rPr>
          <w:rFonts w:ascii="MS Mincho" w:hAnsi="MS Mincho" w:cs="MS Mincho"/>
          <w:i/>
          <w:iCs/>
          <w:sz w:val="18"/>
          <w:szCs w:val="18"/>
        </w:rPr>
        <w:t>ʋ</w:t>
      </w:r>
      <w:r>
        <w:rPr>
          <w:rFonts w:ascii="굴림" w:hint="eastAsia"/>
          <w:i/>
          <w:iCs/>
          <w:sz w:val="18"/>
          <w:szCs w:val="18"/>
        </w:rPr>
        <w:t>is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Lactobacillus plantarum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Bacillus subtilis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산막효모의 특징으로 틀린 것은?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알코올 발효력이 강하다.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산화력이 강하다.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다극출아로 증식하는 효모가 많다.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 양조과정에서 유해균으로 작용한다.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유기물을 분해하여 호흡 또는 발효에 의해 생기는 에너지를 이용하여 증식하는 균은?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광합성균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화학합성균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독립영양균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종속영양균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미생물 분류상 효모가 아닌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Saccharomyces cere</w:t>
      </w:r>
      <w:r>
        <w:rPr>
          <w:rFonts w:ascii="MS Mincho" w:hAnsi="MS Mincho" w:cs="MS Mincho"/>
          <w:i/>
          <w:iCs/>
          <w:sz w:val="18"/>
          <w:szCs w:val="18"/>
        </w:rPr>
        <w:t>ʋ</w:t>
      </w:r>
      <w:r>
        <w:rPr>
          <w:rFonts w:ascii="굴림" w:hint="eastAsia"/>
          <w:i/>
          <w:iCs/>
          <w:sz w:val="18"/>
          <w:szCs w:val="18"/>
        </w:rPr>
        <w:t>isiae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Monascus anka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Zygosaccharomyces rouxii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Rhodotorula glutinis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미생물의 일반적인 생육곡선에서 정지기(정상기, stationary phase)에 대한 설명으로 옳지 않은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분열균수와 사멸균수가 평형을 이루는 시기이다.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생균수가 최대에 도달하는 시기이다.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균이 왕성하게 증식하며 생리적 활성이 가장 높은 시기이다.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내생포자를 형성하는 세균은 보통 이 시기에 포자를 형성한다.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Pyruvic acid가 호기적으로 완전히 산화되어 이산화탄소(CO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)와 물(H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O)이 되는 대사과정이 아닌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전자전달계   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TCA 회로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글리옥신산 회로(glyoxylate cycle)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EMP 회로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과일이나 채소를 부패시킬 뿐만 아니라 보리나 옥수수와 같은 곡류에서 zearalenone이나 fumonisin 등의 독소를 생산하는 곰팡이는?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Mucor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Fusarium</w:t>
      </w:r>
      <w:r>
        <w:rPr>
          <w:rFonts w:ascii="굴림" w:hint="eastAsia"/>
          <w:sz w:val="18"/>
          <w:szCs w:val="18"/>
        </w:rPr>
        <w:t> 속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Rhizopus</w:t>
      </w:r>
      <w:r>
        <w:rPr>
          <w:rFonts w:ascii="굴림" w:hint="eastAsia"/>
          <w:sz w:val="18"/>
          <w:szCs w:val="18"/>
        </w:rPr>
        <w:t> 속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미생물 세포에서 무기염류의 기능이 잘못 연결된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Ca-호흡계의 cytochrome, catalase, peroxidase 등의 구성성분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K-균체내 삼투압과 pH 조절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P-ATP, ADP 및 NAD와 같은 조효소의 구성성분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Mg-세포막, 리보솜, DNA와 RNA등의 안정화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당으로부터 에탄올 발효능이 강한 세균은?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Vibrio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Escherichia</w:t>
      </w:r>
      <w:r>
        <w:rPr>
          <w:rFonts w:ascii="굴림" w:hint="eastAsia"/>
          <w:sz w:val="18"/>
          <w:szCs w:val="18"/>
        </w:rPr>
        <w:t> 속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Zymomonas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Proteus</w:t>
      </w:r>
      <w:r>
        <w:rPr>
          <w:rFonts w:ascii="굴림" w:hint="eastAsia"/>
          <w:sz w:val="18"/>
          <w:szCs w:val="18"/>
        </w:rPr>
        <w:t> 속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미생물의 올바른 명명법은?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과명(family)과 속명(genus)을 순서대로 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과명(family)과 종명(species)을 순서대로 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종명(species)과 속명(genus)을 순서대로 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속명(genus)과 종명(species)을 순서대로 쓴다.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무포자 효모에 속하는 것은?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Saccharomyces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rFonts w:ascii="굴림" w:hint="eastAsia"/>
          <w:i/>
          <w:iCs/>
          <w:sz w:val="18"/>
          <w:szCs w:val="18"/>
        </w:rPr>
        <w:t>Pichia</w:t>
      </w:r>
      <w:r>
        <w:rPr>
          <w:rFonts w:ascii="굴림" w:hint="eastAsia"/>
          <w:sz w:val="18"/>
          <w:szCs w:val="18"/>
        </w:rPr>
        <w:t> 속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Rhodotorula</w:t>
      </w:r>
      <w:r>
        <w:rPr>
          <w:rFonts w:ascii="굴림" w:hint="eastAsia"/>
          <w:sz w:val="18"/>
          <w:szCs w:val="18"/>
        </w:rPr>
        <w:t> 속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Hansenula</w:t>
      </w:r>
      <w:r>
        <w:rPr>
          <w:rFonts w:ascii="굴림" w:hint="eastAsia"/>
          <w:sz w:val="18"/>
          <w:szCs w:val="18"/>
        </w:rPr>
        <w:t> 속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세균의 지질다당류(lipopolysaccharide)에 대한 설명 중 옳은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그람양성균의 세포벽 성분이다.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세균의 세포벽이 양(+)전하를 띠게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지질 A, 중신 다당체, H 항원의 세부분으로 이루어져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독성을 나타내는 경우가 많아 내독소로 작용한다.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아래의 황색포도상구균 정량 시험 후 시험용액 1mL 당 균수를 계산하면 얼마인가?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3400425"/>
            <wp:effectExtent l="0" t="0" r="0" b="9525"/>
            <wp:docPr id="1" name="그림 1" descr="EMB000043846b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8801456" descr="EMB000043846bd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1000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효모의 미세구조에 대한 설명으로 옳지 않은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액포가 있다.    ② 유전물질은 핵막으로 둘러 싸여있다.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협막이 있다.    ④ 출하혼이 있다.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EMP 경로에서 생성될 수 없는 물질은?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Lecithin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Acetaldehyde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Lactate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Pyruvate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가수분해 효소가 아닌 것은?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Carboxy peptidase</w:t>
      </w:r>
      <w:r>
        <w:tab/>
      </w:r>
      <w:r>
        <w:rPr>
          <w:rFonts w:ascii="굴림" w:hint="eastAsia"/>
          <w:sz w:val="18"/>
          <w:szCs w:val="18"/>
        </w:rPr>
        <w:t>② Raffinase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Invertase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Fumarate hydratase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홍조류에 대한 설명으로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클로로필 이외에 피코빌린이라는 색소를 갖고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한천을 추출하는 원료가 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홍조류 대부분은 단세포 조류이다.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엽록체를 갖고 있어 광합성을 하는 독립영양생물이다.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가근이 있는 곰팡이는?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Mucor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Rhizopus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Aspergillus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rFonts w:ascii="굴림" w:hint="eastAsia"/>
          <w:i/>
          <w:iCs/>
          <w:sz w:val="18"/>
          <w:szCs w:val="18"/>
        </w:rPr>
        <w:t>penicillium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천자배양(stab culture)에 가장 적합한 균은?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호염성균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호열성균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호기성균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혐기성균</w:t>
      </w:r>
    </w:p>
    <w:p w:rsidR="00482625" w:rsidRDefault="00482625" w:rsidP="0048262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82625" w:rsidTr="0048262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생화학 및 발효학</w:t>
            </w:r>
          </w:p>
        </w:tc>
      </w:tr>
    </w:tbl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효소반응과 관련하여 경쟁적 저해(competitive inhibition)에 대한 설명으로 옳은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값은 변화가 없다.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값은 감소한다.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Lineweaver-Burk plot의 기울기에는 변화가 없다.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경쟁적 저해제의 구조는 기질의 구조와 유사하다.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DNA를 구성하는 염기(base)가 아닌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아데닌(adenine)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우라실(uracil)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구아닌(guanine)</w:t>
      </w:r>
      <w:r>
        <w:tab/>
      </w:r>
      <w:r>
        <w:rPr>
          <w:rFonts w:ascii="굴림" w:hint="eastAsia"/>
          <w:sz w:val="18"/>
          <w:szCs w:val="18"/>
        </w:rPr>
        <w:t>④ 시토닌(cytosine)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요소회로(Urea cycle)를 형성하는 물질이 아닌 것은?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ornithine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citrulline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arginine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glutamic acid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glucose oxidase의 이용성과 관계없는 것은?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포도당의 제거</w:t>
      </w:r>
      <w:r>
        <w:tab/>
      </w:r>
      <w:r>
        <w:rPr>
          <w:rFonts w:ascii="굴림" w:hint="eastAsia"/>
          <w:sz w:val="18"/>
          <w:szCs w:val="18"/>
        </w:rPr>
        <w:t>② 산소의 제거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포도당의 정량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식품의 고미질 제거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85. </w:t>
      </w:r>
      <w:r>
        <w:rPr>
          <w:rFonts w:ascii="Courier New" w:hAnsi="Courier New" w:cs="Courier New"/>
          <w:b/>
          <w:bCs/>
          <w:sz w:val="18"/>
          <w:szCs w:val="18"/>
        </w:rPr>
        <w:t>ɑ</w:t>
      </w:r>
      <w:r>
        <w:rPr>
          <w:rFonts w:ascii="굴림" w:hint="eastAsia"/>
          <w:b/>
          <w:bCs/>
          <w:sz w:val="18"/>
          <w:szCs w:val="18"/>
        </w:rPr>
        <w:t>-aminobutyric acid는 어느 아미노산의 analog 인가?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Lysine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Valine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Threonine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Methionine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광학적 기질 특이성에 의한 효소의 반응에 대한 설명으로 옳은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Urease는 요소만을 분해한다.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Lipase는 지방을 우선 가수분해하고 저급의 ester도 서서히 분해한다.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Phosphatase는 상이한 여러 기질과 반응하나 각 기질은 인산기를 가져야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L-Amino acid acylase는 L-amino acid에는 작용하나 D-amino acid에는 작용하지 않는다.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RNA의 뉴클레오티드 사이의 결합을 가수분해하는 효소는?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Ribonuclease</w:t>
      </w:r>
      <w:r>
        <w:tab/>
      </w:r>
      <w:r>
        <w:rPr>
          <w:rFonts w:ascii="굴림" w:hint="eastAsia"/>
          <w:sz w:val="18"/>
          <w:szCs w:val="18"/>
        </w:rPr>
        <w:t>② Polymerase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Deoxyribonuclease</w:t>
      </w:r>
      <w:r>
        <w:tab/>
      </w:r>
      <w:r>
        <w:rPr>
          <w:rFonts w:ascii="굴림" w:hint="eastAsia"/>
          <w:sz w:val="18"/>
          <w:szCs w:val="18"/>
        </w:rPr>
        <w:t>④ Ribonucleotidyl transferase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젖산발효에서 균과 주요 원료가 잘못 짝지어진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rFonts w:ascii="굴림" w:hint="eastAsia"/>
          <w:i/>
          <w:iCs/>
          <w:sz w:val="18"/>
          <w:szCs w:val="18"/>
        </w:rPr>
        <w:t>Lactobacillus delbrueckii</w:t>
      </w:r>
      <w:r>
        <w:rPr>
          <w:rFonts w:ascii="굴림" w:hint="eastAsia"/>
          <w:sz w:val="18"/>
          <w:szCs w:val="18"/>
        </w:rPr>
        <w:t> - glucose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i/>
          <w:iCs/>
          <w:sz w:val="18"/>
          <w:szCs w:val="18"/>
        </w:rPr>
        <w:t>Lactobacillus leichmannii</w:t>
      </w:r>
      <w:r>
        <w:rPr>
          <w:rFonts w:ascii="굴림" w:hint="eastAsia"/>
          <w:sz w:val="18"/>
          <w:szCs w:val="18"/>
        </w:rPr>
        <w:t> - glucose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Lactobacillus bulgaricus</w:t>
      </w:r>
      <w:r>
        <w:rPr>
          <w:rFonts w:ascii="굴림" w:hint="eastAsia"/>
          <w:sz w:val="18"/>
          <w:szCs w:val="18"/>
        </w:rPr>
        <w:t> - whey</w:t>
      </w: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Lactobacillus pentosus</w:t>
      </w:r>
      <w:r>
        <w:rPr>
          <w:rFonts w:ascii="굴림" w:hint="eastAsia"/>
          <w:sz w:val="18"/>
          <w:szCs w:val="18"/>
        </w:rPr>
        <w:t> - whey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Phenylketone뇨증(phenylketonuria, PKU)은 관리방법으로 옳은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페닐알라닌을 투여해야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타이로신(tyrosine)이 들어있지 않은(낮은) 단백질 음식을 섭취해야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페닐알라닌(phenylalanine)이 들어있지 않은(낮은) 단백질 음식을 섭취해야 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우유를 많이 섭취해야 한다.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세대시간이 15분인 세균 1개를 1시간 배양했을 때의 균수는?</w:t>
      </w:r>
    </w:p>
    <w:p w:rsidR="00482625" w:rsidRDefault="00482625" w:rsidP="0048262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t-RNA는 단백질의 합성에 중요한 역할을 하는데 주로 어느 물질의 운반역할을 하는가?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당질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효소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핵산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아미노산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제조방법이 병행복발효주에 속하는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맥주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약주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사과주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위스키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괴혈병 치료 등의 생리적인 특성을 갖고 있고 생물체 내에서 환원제(reducing agent)로 작용하는 비타민은?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Vitamin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Vitamin K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Cobalamin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Ascorbic acid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체내에서 진행되는 지방산 분해 대사과정에 대한 설명으로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중성지방이 호르몬 민감성 리파아제에 의해 가수분해된다.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지방산은 산화되기 전에 Acyl-CoA에 의해 활성화 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팔미트산의 완전 산화로 100분자의 ATP를 생성한다.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카르니틴은 활성화된 긴 사슬 지방산들을 미토콘드리아 기질 안으로 운반한다.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당신생(gluconeogenesis)이라 함은 무엇을 의미하는가?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포도당이 혐기적으로 분해되는 과정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포도당이 젖산이나 아미노산 등으로부터 합성되는 과정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포도당이 산화되어 ATP를 합성하는 과정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포도당이 아미노산으로 전환되는 과정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탄소단위의 운반체인 tetrahydrofolate를 만드는 비타민은?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엽산(folic acid)</w:t>
      </w:r>
      <w:r>
        <w:tab/>
      </w:r>
      <w:r>
        <w:rPr>
          <w:rFonts w:ascii="굴림" w:hint="eastAsia"/>
          <w:sz w:val="18"/>
          <w:szCs w:val="18"/>
        </w:rPr>
        <w:t>② 토코페롤(tocopherol)</w:t>
      </w:r>
    </w:p>
    <w:p w:rsidR="00482625" w:rsidRDefault="00482625" w:rsidP="0048262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티아민(thiamine)</w:t>
      </w:r>
      <w:r>
        <w:tab/>
      </w:r>
      <w:r>
        <w:rPr>
          <w:rFonts w:ascii="굴림" w:hint="eastAsia"/>
          <w:sz w:val="18"/>
          <w:szCs w:val="18"/>
        </w:rPr>
        <w:t>④ 니아신(niacin)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단당류 중 ketose이면서 hexose(6탄당)인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glucose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ribulose</w:t>
      </w:r>
    </w:p>
    <w:p w:rsidR="00482625" w:rsidRDefault="00482625" w:rsidP="0048262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fructose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arabinose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당밀의 알코올 발효 시 밀폐식 발효의 장점이 아닌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잡균오염이 적다.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소량의 효모로 발효가 가능하다.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운전경비가 적게 든다.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개방식 발효보다 수율이 높다.</w:t>
      </w:r>
    </w:p>
    <w:p w:rsidR="00482625" w:rsidRDefault="00482625" w:rsidP="0048262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왓슨(Watson)과 크릭(Criek)이 주장한 DNA 구조에 대한 설명으로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Adenine과 Thymine은 소수결합이 2개이다.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사슬의 골격구조는 염기와 당으로 이루어져 있다.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Nucleotide 간의 결합은 3‘, 5’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염기쌍의 상보적인 수소결합은 purine 계열 염기와 pyrimidine 계열 염기 사이에 이루어져 있다.</w:t>
      </w:r>
    </w:p>
    <w:p w:rsidR="00482625" w:rsidRDefault="00482625" w:rsidP="0048262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식물세포에서 광합성을 담당하는 소기관인 엽록체(chloroplast)에 대한 설명으로 틀린 것은?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Thylakoids라 불리는 일련의 서로 연결된 disks로 구성된 복잡한 축구공 모양의 구조이다.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엽록체 중 chlorophyll 색소는 porphyrin 핵에 Fe가 결합된 구조이다.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엽록체에는 핵 중의 DNA와는 별개의 DNA가 존재한다.</w:t>
      </w:r>
    </w:p>
    <w:p w:rsidR="00482625" w:rsidRDefault="00482625" w:rsidP="0048262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엽록체 중에도 세포질에 존재하는 ribosome과는 다른 70S ribosome이 존재한다.</w:t>
      </w: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82625" w:rsidRDefault="00482625" w:rsidP="0048262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82625" w:rsidRDefault="00482625" w:rsidP="0048262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82625" w:rsidTr="0048262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82625" w:rsidRDefault="0048262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482625" w:rsidRDefault="00482625" w:rsidP="00482625"/>
    <w:sectPr w:rsidR="002B4572" w:rsidRPr="004826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25"/>
    <w:rsid w:val="003A70E5"/>
    <w:rsid w:val="0048262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24754-25CB-4432-AC9A-59A1E00F7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826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8262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8262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8262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8262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comcbt.com/" TargetMode="External"/><Relationship Id="rId5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2252</Words>
  <Characters>12840</Characters>
  <Application>Microsoft Office Word</Application>
  <DocSecurity>0</DocSecurity>
  <Lines>107</Lines>
  <Paragraphs>30</Paragraphs>
  <ScaleCrop>false</ScaleCrop>
  <Company/>
  <LinksUpToDate>false</LinksUpToDate>
  <CharactersWithSpaces>15062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2025-06-16T13:30:00Z</dcterms:created>
  <dcterms:modified xsi:type="dcterms:W3CDTF">2025-06-16T13:30:00Z</dcterms:modified>
</cp:coreProperties>
</file>