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3A00" w:rsidTr="00433A0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재배원론</w:t>
            </w:r>
          </w:p>
        </w:tc>
      </w:tr>
    </w:tbl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연작 장해가 가장 심한 작물은?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당근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시금치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고구마의 저장온도와 저장습도로 가장 적합한 것은?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1~4℃, 60~70%</w:t>
      </w:r>
      <w:r>
        <w:tab/>
      </w:r>
      <w:r>
        <w:rPr>
          <w:rFonts w:ascii="굴림" w:hint="eastAsia"/>
          <w:sz w:val="18"/>
          <w:szCs w:val="18"/>
        </w:rPr>
        <w:t>② 5~7℃, 70~80%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13~15℃, 80~90%</w:t>
      </w:r>
      <w:r>
        <w:tab/>
      </w:r>
      <w:r>
        <w:rPr>
          <w:rFonts w:ascii="굴림" w:hint="eastAsia"/>
          <w:sz w:val="18"/>
          <w:szCs w:val="18"/>
        </w:rPr>
        <w:t>④ 15~17℃, 90%이상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질산태질소에 관한 설명으로 옳은 것은?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산성토양에서 알루미늄과 반응하여 토양에 고정되어 흡수율이 낮다.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작물의 이용형태로 잘 흡수ㆍ이용하지만 물에 잘 녹지 않으며 지효성이다.</w:t>
      </w:r>
    </w:p>
    <w:p w:rsidR="00433A00" w:rsidRDefault="00433A00" w:rsidP="00433A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논에서는 탈질작용으로 유실이 심하다.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논에서 환원충에 주면 비효가 오래 지속된다.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세포의 신장을 촉진시키며 굴광현상을 유발하는 식물호르몬은?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사이토카이닌</w:t>
      </w:r>
      <w:r>
        <w:tab/>
      </w:r>
      <w:r>
        <w:rPr>
          <w:rFonts w:ascii="굴림" w:hint="eastAsia"/>
          <w:sz w:val="18"/>
          <w:szCs w:val="18"/>
        </w:rPr>
        <w:t>④ 에틸렌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하고현상이 가장 심하지 않은 목초는?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티머시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켄터키블루그래스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레드클로버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화이트클로버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식물의 무기영양설을 제창한 사람은?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바빌로프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캔돌레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린네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리비히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파종량을 늘려야 하는 경우로 가장 적합한 것은?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단작을 할 때    ② 발아력이 좋을 때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따뜻한 지방에 파종할 때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파종기가 늦어질 때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벼, 보리 등 자가수분작물의 종자갱신방법으로 옳은 것은? (단, 기계적 혼입의 경우는 제외한다.)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자가에서 정선하면 종자교환 할 필요가 없다.</w:t>
      </w:r>
    </w:p>
    <w:p w:rsidR="00433A00" w:rsidRDefault="00433A00" w:rsidP="00433A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원종장에서 보급종을 3~4년마다 교환한다.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원종장에서 10년마다 교환한다.</w:t>
      </w:r>
    </w:p>
    <w:p w:rsidR="00433A00" w:rsidRDefault="00433A00" w:rsidP="00433A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작황이 좋은 농가에서 15년마다 교환한다.</w:t>
      </w:r>
    </w:p>
    <w:p w:rsidR="00433A00" w:rsidRDefault="00433A00" w:rsidP="00433A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토양의 pH가 1단위 감소하면 수소이온의 농도는 몇 % 증가하는가?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1 %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10 %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100 %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1000 %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봄철 늦추위가 올 때 동상해의 방지책으로 옳지 않은 것은?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송풍법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연소법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냉수온탕법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건물생산이 최대로 되는 단위면적당 군락엽면적을 뜻하는 용어는?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최적엽면적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비엽면적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엽면적지수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총엽면적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작물이 정상적으로 생육하는 토양의 유효수분 점위(pF)는?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1.8~3.0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18~30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180~300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1800~3000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벼 장해형 냉해에 가장 민감한 시기로 옳은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감수분열기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최고분얼기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유숙기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무기성분의 산화와 환원형태로 옳지 않은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산화형: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환원형: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산화형: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환원형: NH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산화형: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환원형: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산화형: Fe</w:t>
      </w:r>
      <w:r>
        <w:rPr>
          <w:rFonts w:ascii="굴림" w:hint="eastAsia"/>
          <w:sz w:val="18"/>
          <w:szCs w:val="18"/>
          <w:vertAlign w:val="superscript"/>
        </w:rPr>
        <w:t>++</w:t>
      </w:r>
      <w:r>
        <w:rPr>
          <w:rFonts w:ascii="굴림" w:hint="eastAsia"/>
          <w:sz w:val="18"/>
          <w:szCs w:val="18"/>
        </w:rPr>
        <w:t>, 환원형: Fe</w:t>
      </w:r>
      <w:r>
        <w:rPr>
          <w:rFonts w:ascii="굴림" w:hint="eastAsia"/>
          <w:sz w:val="18"/>
          <w:szCs w:val="18"/>
          <w:vertAlign w:val="superscript"/>
        </w:rPr>
        <w:t>+++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영양번식을 하는데 발근 및 활착을 촉진하는 처리가 아닌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황화처리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프라이밍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환상박피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옥신류처리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방사선을 육종적으로 이용할 때에 대한 설명으로 옳지 않은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알파선을 조사하여 새로운 유전자를 창조한다.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목적하는 단일유전자나 몇 개의 유전자를 바꿀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연관군 내의 유전자를 분리할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불화합성을 화합성으로 변화시킬 수 있다.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인과류에 해당하는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앵두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질소농도가 0.3% 인 수용액 20L를 만들어서 엽면시비를 할 때 필요한 요소비료의 양은?(단, 요소비료의 질소함량은 46%이다.)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28g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60g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77g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130g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영양번식을 위해 엽삽을 이용하는 것은?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베고니아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고구마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포도나무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글라디올러스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화곡류에서 잎을 일어서게 하여 수광율을 높이고, 증산을 줄여 한해 경감 효과를 나타내는 무기성분으로 옳은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니켈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셀레늄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리튬</w:t>
      </w: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3A00" w:rsidTr="00433A0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토양비옥도 및 관리</w:t>
            </w:r>
          </w:p>
        </w:tc>
      </w:tr>
    </w:tbl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풍화에 가장 강한 1차 광물은?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휘석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백운모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정장석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감람석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작물생육의 필수원소가 아닌 것은?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Cu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산성토양에 대한 설명으로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작물 뿌리의 효소 활성을 억제한다.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인산이 활성알루미늄과 결합하여 인산 결핍이 초래된다.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산성이 강해지면 일반적으로 세균은 늘고 사상균은 줄어든다.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pH로 인해 독성 화합물의 용해도가 증가한다.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최근 경작지 토양의 양분불균형이 문제가 되고 있는데 그 원인으로 거리가 먼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완숙 퇴비의 시용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시비 없는 작물 재배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3요소 복합비료에 편중된 시비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미량원소의 공급 미흡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기후가 토양의 특성에 미치는 영향에 대한 설명으로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강수량이 많을수록 토양생성속도가 빨라지고 토심도 깊어진다.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고온다습한 기후에서는 철광물이 많이 잔류된다.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한랭하고 강수량이 많으면 유기물 함량이 적은 토양이 생성된다.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건조한 기후 지대에서는 염류성 또는 알칼리성 토양이 생성된다.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질산화작용 억제제에 대한 설명으로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질산화작용에 관여하는 미생물의 활성을 억제한다.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 제품으로는 Nitrapyrin, Dwell 등이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밭작물은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보다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를 더 많이 흡수하기 때문에 적극 사용한다.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 성분을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로 유지시켜 용탈에 의한 비료손실을 줄이는 효과가 있다.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식물의 양분흡수 이용능력에 직접적으로 영향을 주는 요인으로 거리가 먼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뿌리의 표면적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뿌리의 호흡작용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근권의 질소가스 농도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양분 활성화와 관련된 뿌리분비물의 종류와 양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토양의 떼알(입단) 구조 생성 및 발달 조건과 관계없는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수화도가 낮은 양이온성 물질을 토양에 준다.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토양을 멸균처리하여 미생물의 활동을 억제시킨다.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건조와 습윤 조건을 반복시켜 토양을 관리한다.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녹비작물이나 목초를 재배한다.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토성을 구분하거나 결정할 때 이용되는 것으로 거리가 먼 것은?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토성삼각도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촉감법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Stokes 공식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Munsell 기호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토양 표층에서 발견되는 생물 중 개체수가 가장 많은 것은?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방선균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지렁이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선충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기온의 변화는 암석의 물리적 풍화를 촉진시킨다. 그 원인으로 가장 적절한 것은?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팽창수축 현상</w:t>
      </w:r>
      <w:r>
        <w:tab/>
      </w:r>
      <w:r>
        <w:rPr>
          <w:rFonts w:ascii="굴림" w:hint="eastAsia"/>
          <w:sz w:val="18"/>
          <w:szCs w:val="18"/>
        </w:rPr>
        <w:t>② 산화환원 현상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염기용탈 현상</w:t>
      </w:r>
      <w:r>
        <w:tab/>
      </w:r>
      <w:r>
        <w:rPr>
          <w:rFonts w:ascii="굴림" w:hint="eastAsia"/>
          <w:sz w:val="18"/>
          <w:szCs w:val="18"/>
        </w:rPr>
        <w:t>④ 동형치환 현상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유기물의 부식화 과정에 가장 크게 영향을 미치는 요인은?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온도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유기물에 함유된 탄소와 질소의 함량비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수소이온농도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모재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여름철 논토양의 지온 상승 시 나타나는 현상과 가장 관련이 깊은 것은?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염기포화도 증가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탈질작용 억제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암모니아화작용 촉진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부식물 직접 증가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포장용수량이 가장 큰 토성은?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사양토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양토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식양토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식토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토양유기물 분해에 적절한 조건이 아닌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혐기성 조건일 때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25~35℃일 때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토양산도가 중성에 가까울 때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공극의 약 60%가 물로 채워져 있을 때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 부식에 대한 설명으로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pH 변화에 완충작용을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미생물에 의하여 쉽게 분해된다.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양이온치환용량을 증가시킨다.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입단화에 도움을 준다.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우리나라 경작지 토양 중 통상적으로 영양염류의 함량이 가장 높은 곳은?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시설재배지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과수원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밭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점토광물 중 수분함량에 따라 부피가 가장 크게 변하는 것은?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스멕타이트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카올리나이트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버미큘라이트</w:t>
      </w:r>
      <w:r>
        <w:tab/>
      </w:r>
      <w:r>
        <w:rPr>
          <w:rFonts w:ascii="굴림" w:hint="eastAsia"/>
          <w:sz w:val="18"/>
          <w:szCs w:val="18"/>
        </w:rPr>
        <w:t>④ 일라이트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탄질률(C/N율)이 매우 높은 유기물을 토양에 시용하였을 때 나타날 수 있는 현상은?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탈질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질소의 부동화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분해속도 증가</w:t>
      </w:r>
      <w:r>
        <w:tab/>
      </w:r>
      <w:r>
        <w:rPr>
          <w:rFonts w:ascii="굴림" w:hint="eastAsia"/>
          <w:sz w:val="18"/>
          <w:szCs w:val="18"/>
        </w:rPr>
        <w:t>④ 암모니아의 휘산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완효성 비료에 속하지 않는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피복요소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IBDU(isobutylidene diurea)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Fe-EDTA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CDU(crotonylidene diurea)</w:t>
      </w: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3A00" w:rsidTr="00433A0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유기농업개론</w:t>
            </w:r>
          </w:p>
        </w:tc>
      </w:tr>
    </w:tbl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내습성이 가장 강한 작물은?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미나리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「농림축산식품부 소관 친환경농어업 육성 및 유기식품 등의 관리ㆍ지원에 관한 법률 시행규칙」상 병해충 관리를 위하여 사용이 가능한 물질은? (단, 사용 가능 조건을 모두 만족한다.)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사람의 배설물</w:t>
      </w:r>
      <w:r>
        <w:tab/>
      </w:r>
      <w:r>
        <w:rPr>
          <w:rFonts w:ascii="굴림" w:hint="eastAsia"/>
          <w:sz w:val="18"/>
          <w:szCs w:val="18"/>
        </w:rPr>
        <w:t>② 버섯재배 퇴비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벌레 유기체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병충해의 방제에 있어서 동반작물을 같이 재배하면 병충해를 경감시키고 잡초를 방제할 수 있다. 다음 작물과 동반작물의 조합으로 적절하지 않은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완두콩 – 당근, 양배추, 주키니 호박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오이 – 완두, 콜라비, 파, 옥수수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양파 – 당근, 박하, 딸기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상추 – 강낭콩, 감자, 딜, 양배추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친환경농업의 목적으로 가장 거리가 먼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지속적 농업발전     ② 안전농산물 생산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고비용ㆍ고투입 농산물 생산    ④ 환경보전적 농업발전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토양 미생물 활용은 식물보호를 위하여 사용되는데 이는 길항, 항생 및 경합작용을 이용한 것이다. 이 때 얻을 수 있는 효과로 가장 거리가 먼 것은?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병 감염원 감소</w:t>
      </w:r>
      <w:r>
        <w:tab/>
      </w:r>
      <w:r>
        <w:rPr>
          <w:rFonts w:ascii="굴림" w:hint="eastAsia"/>
          <w:sz w:val="18"/>
          <w:szCs w:val="18"/>
        </w:rPr>
        <w:t>② 작물표면 보호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연작 장해 촉진</w:t>
      </w:r>
      <w:r>
        <w:tab/>
      </w:r>
      <w:r>
        <w:rPr>
          <w:rFonts w:ascii="굴림" w:hint="eastAsia"/>
          <w:sz w:val="18"/>
          <w:szCs w:val="18"/>
        </w:rPr>
        <w:t>④ 저항성 증가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두과 녹비작물 재배에 대한 설명으로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경운, 파종, 수확 및 토양 내 혼입 등 작업에 집약적인 노동력이 필요하다.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녹비작물의 효과는 단기간보다 장기간에 걸쳐 서서히 나타난다.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일부 녹비작물은 가축의 사료 또는 식량자원으로 활용이 가능하다.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녹비작물을 주작물 사잉에 간작의 형태로 재배하는 경우 주작물과 질소 경합이 발생할 수 있다.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‘부엽토와 지렁이’라는 책에서 자연에서 지렁이가 담당하는 역할에 관해 기술하면서, 만일 지렁이가 없다면 식물은 죽어 사라질 것이라고 결론지었으며, 유기농법의 이론적 근거를 최초로 제공한 사람은?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Franklin King</w:t>
      </w:r>
      <w:r>
        <w:tab/>
      </w:r>
      <w:r>
        <w:rPr>
          <w:rFonts w:ascii="굴림" w:hint="eastAsia"/>
          <w:sz w:val="18"/>
          <w:szCs w:val="18"/>
        </w:rPr>
        <w:t>② Thun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Steiner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Darwin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작물별 3요소(N:P:K) 흡수비율 중 옳은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옥수수 – 4:1:3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 – 5:1:1.5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감자 – 3:2:4</w:t>
      </w:r>
      <w:r>
        <w:tab/>
      </w:r>
      <w:r>
        <w:rPr>
          <w:rFonts w:ascii="굴림" w:hint="eastAsia"/>
          <w:sz w:val="18"/>
          <w:szCs w:val="18"/>
        </w:rPr>
        <w:t>④ 벼 – 4:2:3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유기사료 생산에 대한 설명으로 가장 적합한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유기사료는 일반 작물과 같은 방법으로 재배하여도 무방하다.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유기사료는 일반 작물과 같은 방법으로 재배하고 살충제만 사용하지 않으면 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유기사료는 일반 작물과 같은 방법으로 재배하고 제초제만 사용하지 않으면 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유기사료는 유전자 조작이 되지 않은 종묘를 합성비료와 합성농약을 사용하지 않고 생산해야 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유기벼 재배에서 제초제를 사용하지 않고 친환경적 잡초방제를 할 때, 어느 품종을 선택하는 것이 잡초 발생 억제에 가장 도움이 되겠는가?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초기생육이 늦고 키가 작은 품종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유효분얼이 빠르고 키가 큰 품종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활착기가 길고 후기 생육이 왕성한 품종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유효분얼기간이 짧고 이삭수가 적은 품종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해마다 좋은 결과를 시키려면 해당 과수의 결과습성에 알맞게 진정을 해야 하는데, 2년생 가지에 결실하는 것으로만 나열된 것은?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비파, 호두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포도, 감귤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감, 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매실, 살구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산성토양에 가장 강한 작물은?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겨자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완두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친환경적인 잡초발생 억제 방법으로 가장 적당한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변온 처리     ② 화학자재 투입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경작층에 산소 공급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지표면에 대한 적색광 차단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동물이 누려야 할 복지로 거리가 먼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도축장까지의 안전운반을 위한 합성 진정제 접종의 자유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행동 표현의 자유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갈증, 허기, 영양결핍으로부터의 자유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공포, 스트레스로부터의 자유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다음에서 설명하는 시설원예 자재는?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8" name="그림 8" descr="EMB000029c46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54128" descr="EMB000029c46c8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FRP판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FRA판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MMA판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PC판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담수 화의 논토양 특성으로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표면의 환원층과 그 밑의 산화층으로 토충분화한다.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논토양의 환원층에서 탈질작용이 일어난다.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논토양의 산화층에서 질화작용이 일어난다.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담수 전의 마른 상태에서는 환원층을 형성하지 않는다.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유기축산물 생산 시 유기양돈에서 생산할 수 있는 육가공제품은?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버터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요겨트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종자의 증식 보급체계로 옳은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기본식물 양성 → 원원종 생산 → 원종생산 → 보급종 생산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원종 생산 → 원원종 생산 → 보급종 생산 → 기본식물 양성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원원종 생산 → 원종 생산 → 기본식물 양성 → 보급종 생산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보급종 생산 → 원종 생산 → 원원종 생산 → 기본식물 양성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포식성 곤충은?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침파리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고치벌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꼬마벌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무당벌레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유기축산 젖소관리에서 착유우의 이상적인 건유기간으로 옳은 것은?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 ~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 ~ 30일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~ 60일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 ~ 100일</w:t>
      </w: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3A00" w:rsidTr="00433A0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유기식품 가공.유통론</w:t>
            </w:r>
          </w:p>
        </w:tc>
      </w:tr>
    </w:tbl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생선, 육류 등의 가스충진(gas flushing) 포장에 대한 설명으로 잘못된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산소, 질소, 탄산가스 등이 주로 사용된다.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세균의 발육을 억제하기 위해서는 주로 탄산가스가 사용된다.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가스충전포장에 사용되는 포장 재료는 기체투과도가 낮은 재료를 사용하여야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가스충진포장을 한 제품의 경우 일반적으로 상온에 저장하여도 무방하다.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식품첨가물과 용도의 연결이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곰팡이 생성 방지 - 폴리라이신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항균성 물질 생산 - 유산균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항산화 작용 – 포도씨 추출물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과실, 채소의 선도 유지 – 히노키티올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[보기]에서 사용하는 마케팅 전략은?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009650"/>
            <wp:effectExtent l="0" t="0" r="9525" b="0"/>
            <wp:docPr id="7" name="그림 7" descr="EMB000029c46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69248" descr="EMB000029c46c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S(Strength)-O(Opportunity) 전략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S(Strength)-T-(Treat) 전략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W(Weak)-O(Opportunity) 전략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W(Weak)-T(Treat) 전략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현재 우리나라에서 시행하는 친환경 농축산물 관련 인증제도에 해당하지 않는 것은?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유기농산물 인증</w:t>
      </w:r>
      <w:r>
        <w:tab/>
      </w:r>
      <w:r>
        <w:rPr>
          <w:rFonts w:ascii="굴림" w:hint="eastAsia"/>
          <w:sz w:val="18"/>
          <w:szCs w:val="18"/>
        </w:rPr>
        <w:t>② 무농약농산물 인증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저농약농산물 인증</w:t>
      </w:r>
      <w:r>
        <w:tab/>
      </w:r>
      <w:r>
        <w:rPr>
          <w:rFonts w:ascii="굴림" w:hint="eastAsia"/>
          <w:sz w:val="18"/>
          <w:szCs w:val="18"/>
        </w:rPr>
        <w:t>④ 유기축산물 인증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통조림과 병조림의 제조 중 탈기의 효과가 아닌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산화에 의한 맛, 색, 영양가 저하 방지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 중 통 내부의 부식 방지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호기성 세균 및 곰팡이의 발육 억제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단백질에서 유래된 가스성분 생성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가열 살균법과 온도, 시간의 연결이 적절하지 않은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고온순간살균, 75~75℃, 15~20초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저온장시간살균, 63~65℃, 10~15분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초고온살균, 130~150℃, 0.5~5초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건열살균, 150~180℃, 1~2시간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고전압 펄스 전기장 처리법에 대한 설명으로 옳은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고전압과 저전압을 번갈아 가하면서 우유 지방구를 균질하는 방법이다.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세포막 내ㆍ외의 전위차를 크게 형성함으로써 미생물의 세포막을 파괴하여 미생물을 저해시키는 방법이다.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고전압을 반복적으로 가하면서 농산물을 파쇄하여 성분추출을 용이하게 하는 방법이다.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고압에 의해 세포 내 고분자 물질의 입체구조를 변화시킴으로써 세포를 사멸시키는 방법이다.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범위의 경제성이 발생하는 현상과 관련한 설명으로 적합하지 않은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결합생산 또는 복합경영 시 발생한다.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소품종 대량생산 또는 유통 시 가변비용 감축으로 발생한다.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복합경영 시 중복비용의 절감 때문에 발생한다.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다품종 소량생산 또는 유통과정에서 발생한다.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69. </w:t>
      </w:r>
      <w:r>
        <w:rPr>
          <w:rFonts w:ascii="굴림" w:hint="eastAsia"/>
          <w:b/>
          <w:bCs/>
          <w:i/>
          <w:iCs/>
          <w:sz w:val="18"/>
          <w:szCs w:val="18"/>
        </w:rPr>
        <w:t>Clostridium botulinum</w:t>
      </w:r>
      <w:r>
        <w:rPr>
          <w:rFonts w:ascii="굴림" w:hint="eastAsia"/>
          <w:b/>
          <w:bCs/>
          <w:sz w:val="18"/>
          <w:szCs w:val="18"/>
        </w:rPr>
        <w:t>의 z값은 10℃이다. 121℃에서 가열하여 균의 농도를 100000의 1로 감소시키는데 20분이 걸렸다면, 살균온도를 131℃로 하여 동일한 사멸률을 보이려면 몇 분을 가열하여야 하는가?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2분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4분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식품의 물적 유통기능과 관계가 적은 것은?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시간적 효용</w:t>
      </w:r>
      <w:r>
        <w:tab/>
      </w:r>
      <w:r>
        <w:rPr>
          <w:rFonts w:ascii="굴림" w:hint="eastAsia"/>
          <w:sz w:val="18"/>
          <w:szCs w:val="18"/>
        </w:rPr>
        <w:t>② 장소적 효용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생산적 효용</w:t>
      </w:r>
      <w:r>
        <w:tab/>
      </w:r>
      <w:r>
        <w:rPr>
          <w:rFonts w:ascii="굴림" w:hint="eastAsia"/>
          <w:sz w:val="18"/>
          <w:szCs w:val="18"/>
        </w:rPr>
        <w:t>④ 형태적 효용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치즈 제조 시 사용하는 렌넷(rennet)에 포함된 렌닌(rennin)의 기능은?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카파 카제인(k-casein)의 분해에 의한 카제인(casein) 안정성 파괴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알파 카제인(α-casein)의 분해에 의한 카제인(casein) 안정성 파괴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베타 락토글로불린(β-lactoglobulin)의 분해에 의한 유청단백질 안정성 파괴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알파 락트알부민(α-lactalbumin) 분해에 의한 유청단백질 안정성 파괴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수박 한통의 유통단계별 가격이 농가판매가격 5000원, 위탁상가격 6000원, 도매가격 6500원, 그리고 소비자가격은 8500원이라 한다면, 수박 한통의 유통마진은 얼마인가?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1500원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3500원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청국장 제조에 사용하는 납두(natto)균과 가장 비슷한 성질을 갖는 균은?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Mucor rouxii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Lactobacillus casei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Bacillus subtilis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HACCP 지정 식품처리장의 손세척 및 소독 방법으로 잘못된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자동세정을 원칙으로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청정구역으로 들어갈 경우 손세정 후 자동건조장치사용을 원칙으로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손소독 장치를 설치하는 것이 바람직하다.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손을 말릴 수 있는 물품으로 면타올을 준비해야 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분자 내에 자성 쌍극자를 다량 함유한 DNA나 단백질 등의 생물분자에 5~10Tesla 정도의 자기장을 5~500kHz로 처리하여 분자 내 공유결합을 파괴시켜 미생물을 사멸하는 방법은?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고강도 광펄스 살균</w:t>
      </w:r>
      <w:r>
        <w:tab/>
      </w:r>
      <w:r>
        <w:rPr>
          <w:rFonts w:ascii="굴림" w:hint="eastAsia"/>
          <w:sz w:val="18"/>
          <w:szCs w:val="18"/>
        </w:rPr>
        <w:t>② 고전압 펄스 전기장 살균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마이크로파 살균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 자기장 펄스 살균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유기농업에 대한 내용으로 가장 거리가 먼 것은?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 혁명에 의한 관행(慣行) 농업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생태학적 자원 순환 체제 농업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지속 가능한 농업(sustainable agriculture)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한경 보전형 농업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농산물 표준규격의 거래단위에 관한 내용으로 ( )안에 알맞은 것은?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57225"/>
            <wp:effectExtent l="0" t="0" r="9525" b="9525"/>
            <wp:docPr id="6" name="그림 6" descr="EMB000029c46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95824" descr="EMB000029c46c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433A00" w:rsidRDefault="00433A00" w:rsidP="00433A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식품의 이물을 검사하는 방법이 아닌 것은?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체분별법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와일드만플라스크법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포장재질에 대한 설명으로 적절하지 않은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폴리스틸렌(PS): 비교적 무거운 편이고 고온에서 견디는 힘이 강하다.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폴리프로필렌(PP): 표면광택과 투명성이 우수하며 내한성, 방습성이 좋다.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폴리염화비닐(PVC): 열접착성, 광택성, 경제성이 좋으나 태울 경우 유독가스가 발생한다.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폴리에스터(PET): 기체 및 수증기 차단성이 우수하며, 인쇄성, 내열성, 내한성이 좋다.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유기의 개념과 거리가 먼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지속가능성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친환경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생태적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유전자변형</w:t>
      </w: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33A00" w:rsidTr="00433A0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유기농업관련 규정</w:t>
            </w:r>
          </w:p>
        </w:tc>
      </w:tr>
    </w:tbl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「농립축산식품부 소관 친환경농어업 육성 및 유기식품 등의 관리ㆍ지원에 관한 법률 시행규칙」상 유기농산물 및 유기임산물 생산시 병충해 관리를 위해 사용 가능한 물질 중 사용 가능 조건이 ‘달팽이 관리용으로만 사용’인 것은?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과망간산칼륨</w:t>
      </w:r>
      <w:r>
        <w:tab/>
      </w:r>
      <w:r>
        <w:rPr>
          <w:rFonts w:ascii="굴림" w:hint="eastAsia"/>
          <w:sz w:val="18"/>
          <w:szCs w:val="18"/>
        </w:rPr>
        <w:t>② 황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맥반석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인산철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「유기식품 및 무농약농산물 등의 인증에 관한 세부실시 요령」상 무농약농산물 생산에 필요한 인증기준 내용이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재배포장 주변에 공동방제구역 등 오염원이 있는 경우 이들로부터 적절한 완충지대나 보호시설을 확보하여야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재배포장의 토양은 토양 비옥도가 유지 및 개선되도록 노력하여야 하며, 염류의 검출량은 0.01mg/kg 이하여야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화학비료는 농촌진흥청장ㆍ농업기술원장 또는 농업기술센터소장이 재배포장별로 권장하는 성분량의 3분의 1 이하를 범위 내에서 사용시기와 사용자재에 대한 계획을 마련하여 사용하여야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가축분뇨 퇴ㆍ액비를 사용하는 경우에는 완전히 부숙시켜서 사용하여야 하며, 이의 과다한 사용, 유실 및 용탈 등으로 인하여 환경오염을 유발하지 아니하도록 하여야 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「친환경농어업 육성 및 유기식품 등의 관리ㆍ지원에 관한 법률」상 유기농어업자재 공시의 유효기간은 공시를 받은 날부터 얼마까지로 하는가?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1년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「유기식품 및 무농약농산물 등의 인증에 관한 세부실시 요령」상 인증기관이나 인증번호가 변경되었으나 기존 제작된 포장재 재고량이 남았을 경우 적절한 조치 사항은?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별도의 승인 없이 남은 재고 포장재의 사용이 가능하다.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포장재 재고량 및 그 사용기간에 대해 농림축산식품부장관의 승인을 받아 기존에 제작된 포장재를 사용할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포장재 재고량 및 그 사용기간에 대해 인증기관의 승인을 받아 기존에 제작된 포장재를 사용할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포장재의 표시 사항은 변경이 불가능하므로 남은 재고량은 즉시 폐기처분하고 변경된 포장재에 대한 승인을 받아야 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「농림축산식품부 소관 친환경농어업 육성 및 유기식품 등의 관리ㆍ지원에 관한 법률 시행규칙」상 “유기식품등”에 해당되지 않는 것은?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유기농축산물</w:t>
      </w:r>
      <w:r>
        <w:tab/>
      </w:r>
      <w:r>
        <w:rPr>
          <w:rFonts w:ascii="굴림" w:hint="eastAsia"/>
          <w:sz w:val="18"/>
          <w:szCs w:val="18"/>
        </w:rPr>
        <w:t>② 유기가공식품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비식용유기가공품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수산물가공품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「친환경농어업 육성 및 유기식품 등의 관리ㆍ지원에 관한 법률」상 인증을 받지 아니한 사업자가 인증품의 포장을 해체하여 재포장한 후 유기표시를 하였을 경우의 과태료 기준은 얼마인가?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2000만원 이하</w:t>
      </w:r>
      <w:r>
        <w:tab/>
      </w:r>
      <w:r>
        <w:rPr>
          <w:rFonts w:ascii="굴림" w:hint="eastAsia"/>
          <w:sz w:val="18"/>
          <w:szCs w:val="18"/>
        </w:rPr>
        <w:t>② 1500만원 이하</w:t>
      </w:r>
    </w:p>
    <w:p w:rsidR="00433A00" w:rsidRDefault="00433A00" w:rsidP="00433A0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1000만원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500만원 이하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「농립축산식품부 소관 친환경농어업 육성 및 유기식품 등의 관리ㆍ지원에 관한 법률 시행규칙」에 따른 유기가공식품의 생산에 사용 가능한 가공보조제와 그 사용 가능 범위가 옳게 짝지어진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밀납 - 이형제    </w:t>
      </w:r>
      <w:r>
        <w:tab/>
      </w:r>
      <w:r>
        <w:rPr>
          <w:rFonts w:ascii="굴림" w:hint="eastAsia"/>
          <w:sz w:val="18"/>
          <w:szCs w:val="18"/>
        </w:rPr>
        <w:t xml:space="preserve"> ② 백도토 – 설탕 가공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과산화수소 - 응고제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수산화칼슘 – 여과보조제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「농림축산식품부 소관 친환경농어업 육성 및 유기식품 등의 관리ㆍ지원에 관한 법률 시행규칙」상 70% 이상이 유기농축산물인 제품의 제한적 유기표시 허용기준으로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 또는 이와 유사한 용어를 제품명 또는 제품명의 일부로 사용할 수 없다.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표시장소는 주 표시면을 제외한 표시면에 표시할 수 있다.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원재료명 표시란에 유기농축산물의 총함량 또는 원료ㆍ재료별 함량을 g 혹은 kg으로 표시해야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 제품에 남아 있는 원료 또는 재료의 70% 이상의 유기농축산물이어야 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「농림축산식품부 소관 친환경농어업 육성 및 유기식품 등의 관리ㆍ지원에 관한 법률 시행규칙」상 인증신청자가 심사결과에 대한 이의가 있어 인증심사를 실시한 기관에 재심사를 신청하고자 할 때 인증심사 결과를 통지받은 날부터 얼마 이내에 관련 자료를 제풀해야 하는가?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10일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「유기식품 및 무농약농산물 등의 인증에 관한 세부실시 요령」상 유기농산물 생산에 필요한 재배포장의 구비요건에 대한 설명으로 ( )안에 알맞은 것은?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57200"/>
            <wp:effectExtent l="0" t="0" r="9525" b="0"/>
            <wp:docPr id="5" name="그림 5" descr="EMB000029c46c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23112" descr="EMB000029c46c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3A00" w:rsidRDefault="00433A00" w:rsidP="00433A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433A00" w:rsidRDefault="00433A00" w:rsidP="00433A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「친환경농어업 육성 및 유기식품 등의 관리ㆍ지원에 관한 법률」상 인증기관의 지정취소 등에 관한 사항에서 정당한 사유 없이 1년 이상 계속하여 인증을 하지 아니한 경우 인증기관이 받는 처벌은?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 취소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3개월 이내의 업무 일부 정지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3개월 이내의 업무 전부 정지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12개월 이내의 업무 전부 정지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「친환경농어업 육성 및 유기식품 등의 관리ㆍ지원에 관한 법률 시행령」상 농림축산식품부장관ㆍ해양수산부장관 또는 지방자치단체의 장이 관련 법률에 따라 친환경농어업에 대한 기여도를 평가하고자 할 때 고려하는 사항이 아닌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친환경농수산물 또는 유기농어업자재의 생산ㆍ유통ㆍ수출 실적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친환경농어업 기술의 개발ㆍ보급 실적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유기농어업자재의 사용량 감축 실적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축산분뇨를 퇴비 및 액체비료 등으로 자원화한 실적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「농림축산식품부 소관 친환경농어업 육성 및 유기식품 등의 관리ㆍ지원에 관한 법률 시행규칙」상 유기가공식품 생산 시 지켜야할 사항이 아닌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인증품에 인증품이 아닌 제품을 혼합하거나 인증품이 아닌 제품을 인증품으로 판매하지 않을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유전자변형생물체에서 유래한 원료 또는 재료를 사용하지 않을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사업자는 유기가공식품의 취급과정에서 대기, 물, 토양의 오염이 최소화되도록 문서화된 유기취급계획을 수립할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해충 및 병원균 관리를 위하여 우선적으로 방사선 조사방법을 사용할 것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「농림축산식품부 소관 친환경농어업 육성 및 유기식품 등의 관리ㆍ지원에 관한 법률 시행 규칙」에 따라 유기농산물 및 유기인산물의 병해충 관리를 위해 사용 가능한 물질과 사용가능 조건이 옳게 짝지어진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담배잎차(순수 니코틴은 제외)-에탄올로 추출한 것일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라이아니아(Ryania) 추출물 – 쿠아시아(</w:t>
      </w:r>
      <w:r>
        <w:rPr>
          <w:rFonts w:ascii="굴림" w:hint="eastAsia"/>
          <w:i/>
          <w:iCs/>
          <w:sz w:val="18"/>
          <w:szCs w:val="18"/>
        </w:rPr>
        <w:t>Quassia amara</w:t>
      </w:r>
      <w:r>
        <w:rPr>
          <w:rFonts w:ascii="굴림" w:hint="eastAsia"/>
          <w:sz w:val="18"/>
          <w:szCs w:val="18"/>
        </w:rPr>
        <w:t>)에서 추출된 천연물질일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목초액 - 「산업표준화법」에 따른 한국산업표준의 목초액(KSM3939) 기준에 적합할 것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젤라틴 – 크롬(Cr)처리를 한 것일 것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「유기식품 및 무농약농산물 등의 인증에 관한 세부실시 요령」상 인증품등의 사후관리 조사요령 중 생산과정조사에 대한 내용으로 틀린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사무소장 또는 인증기관은 인증서 교부 이후 인증을 받은 자의 농장소재지 또는 작업장 소재지를 방문하여 생산과정조사를 실시하여야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정기조사의 경우 인증기관은 각 인증 건별로 인증서 교부일 부터 3년이 지나기 전까지 1회 이상의 생산과정조사를 실시한다.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생산과정조사의 신뢰도가 낮아지지 않도록 조사대상, 조사시간, 이동거리 등을 감안하여 인증기관에서는 1일 조사대상 인증사업자수를 적정하게 선정하여 조사하여야 한다.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조사시기는 해당 농산물의 생육기간 또는 생산기간 중에 실시하되 가급적 인증기준 위반의 우려가 가장 높은 시기에 실시하고 인증 갱신 신청서가 접수되기 이전에 조사를 완료하여야 한다.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「유기식품 및 무농약농산물 등의 인증에 관한 세부실시 요령」상 유기양봉제품 생산의 일반원칙 및 사육조건에 대한 내용이다. ( )안에 알맞은 내용은?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62075"/>
            <wp:effectExtent l="0" t="0" r="0" b="9525"/>
            <wp:docPr id="4" name="그림 4" descr="EMB000029c46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9024" descr="EMB000029c46c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4km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6km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「친환경농어업 육성 및 유기식품 등의 관리ㆍ지원에 관한 법률」상 ( )안에 알맞은 내용은?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457200"/>
            <wp:effectExtent l="0" t="0" r="9525" b="0"/>
            <wp:docPr id="3" name="그림 3" descr="EMB000029c4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40176" descr="EMB000029c46c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9월 11일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6월 11일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5월 11일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3월 11일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「친환경농어업 육성 및 유기식품 등의 관리ㆍ지원에 관한 법률」의 제정 목적으로 가장 거리가 먼 것은?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농어업의 환경보전기능 증대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농어업으로 인한 환경오염의 감축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친환경농어업을 실천하는 농어업인의 육성</w:t>
      </w:r>
    </w:p>
    <w:p w:rsidR="00433A00" w:rsidRDefault="00433A00" w:rsidP="00433A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고품질 농산물의 생산 증대</w:t>
      </w:r>
    </w:p>
    <w:p w:rsidR="00433A00" w:rsidRDefault="00433A00" w:rsidP="00433A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「농림축산식품부 소관 친환경농어업 육성 및 유기식품 등의 관리ㆍ지원에 관한 법률 시행규칙」상 무농약농산물ㆍ무농약원료가공식품 표시를 위한 도형 작도법에 대한 내용이다. ( )안에 들어갈 수 있는 색상이 아닌 것은?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28650"/>
            <wp:effectExtent l="0" t="0" r="9525" b="0"/>
            <wp:docPr id="2" name="그림 2" descr="EMB000029c46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59776" descr="EMB000029c46c9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빨간색</w:t>
      </w:r>
    </w:p>
    <w:p w:rsidR="00433A00" w:rsidRDefault="00433A00" w:rsidP="00433A0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검은색</w:t>
      </w:r>
    </w:p>
    <w:p w:rsidR="00433A00" w:rsidRDefault="00433A00" w:rsidP="00433A0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「유기식품 및 무농약농산물 등의 인증에 관한 세부실시 요령」상 다음 정의의 ( )안에 적합한 숫자는?</w:t>
      </w: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57225"/>
            <wp:effectExtent l="0" t="0" r="9525" b="9525"/>
            <wp:docPr id="1" name="그림 1" descr="EMB000029c46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1864" descr="EMB000029c46c9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3A00" w:rsidRDefault="00433A00" w:rsidP="00433A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433A00" w:rsidRDefault="00433A00" w:rsidP="00433A0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33A00" w:rsidRDefault="00433A00" w:rsidP="00433A0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33A00" w:rsidRDefault="00433A00" w:rsidP="00433A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33A00" w:rsidTr="00433A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3A00" w:rsidRDefault="00433A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33A00" w:rsidRDefault="00433A00" w:rsidP="00433A00"/>
    <w:sectPr w:rsidR="002B4572" w:rsidRPr="00433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00"/>
    <w:rsid w:val="003A70E5"/>
    <w:rsid w:val="00433A0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C5185-81B0-4590-96A8-92CB7C20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33A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33A0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33A0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33A0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3A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2235</Words>
  <Characters>12743</Characters>
  <Application>Microsoft Office Word</Application>
  <DocSecurity>0</DocSecurity>
  <Lines>106</Lines>
  <Paragraphs>29</Paragraphs>
  <ScaleCrop>false</ScaleCrop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