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16DF" w:rsidTr="008716D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환경생태학개론</w:t>
            </w:r>
          </w:p>
        </w:tc>
      </w:tr>
    </w:tbl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탄소순환에 관한 설명으로 옳은 것은?</w:t>
      </w:r>
    </w:p>
    <w:p w:rsidR="008716DF" w:rsidRDefault="008716DF" w:rsidP="008716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대기권에서 탄소는 주로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CO의 형태로 존재한다.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생물체가 죽으면 미생물에 의하여 분해되어 유기태탄 소로 돌아간다.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지구에서 탄소를 가장 많이 보유하고 있는 부분은 산림이다.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녹색식물에 의하여 유기태탄소가 무기태탄소로 전환 된다.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호수의 물리적 특징과 생물의 분포에 따라 수역을 구분할 때 다음 설명 중 틀린 것은?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연안대는 빛이 호수바닥까지 미치는 인접한 수역을 포함한다.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연안대의 소비자는 원생동물, 달팽이, 수생곤충 등이 속한다.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준조광대는 빛이 효과적으로 투과되는 깊이(광보상 깊 이)까지 이르는 수역으로 정의된다.</w:t>
      </w:r>
    </w:p>
    <w:p w:rsidR="008716DF" w:rsidRDefault="008716DF" w:rsidP="008716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심연대는 빛이 효과적으로 투과되며 광합성이 호흡을 초과하는 수역을 말한다.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동물 한 개체가 일정한 공간을 점유하고 그 내부에 다른 개체가 침입하는 것을 허락하지 않는 것을 무엇이라고 하나?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경쟁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격리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순위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세력권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[보기]의 ㉠, ㉡에 해당되는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22" name="그림 22" descr="EMB00003f2c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17960" descr="EMB00003f2c6d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㉠ K, ㉡ 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J, ㉡ K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J, ㉡ 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S, ㉡ J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지표면으로부터 10-45km의 성층권에 존재하며 태양 으로부터 오는 자외선의 99%이상을 차단하여 피부암과 백내장 등의 발생을 막아주는 역할을 하는 물질은?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이산화탄소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프레온가스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양성자 α선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질소고정이 가능한 생물이 아닌 것은?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Nostoc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Chlorella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Anabaena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Rhizobium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콩과식물과 뿌리혹박테리아와 같이 두 종의 생물이 서로 상호작용하며 이익을 주고받는 관계를 의미하는 용어는?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편리공생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편해공생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자원이용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갯벌이가지는 자연환경자원으로서의 기능으로 가장 거리가 먼 것은?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해수의 정화기능</w:t>
      </w:r>
    </w:p>
    <w:p w:rsidR="008716DF" w:rsidRDefault="008716DF" w:rsidP="008716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 강하물을 제거하는 기능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자연친화적인 정서함양의 기능</w:t>
      </w:r>
    </w:p>
    <w:p w:rsidR="008716DF" w:rsidRDefault="008716DF" w:rsidP="008716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바다새의 도래 등 생물서식 기능</w:t>
      </w:r>
    </w:p>
    <w:p w:rsidR="008716DF" w:rsidRDefault="008716DF" w:rsidP="008716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그래프로 설명할 수 있는 군집의 상호작용은?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847850"/>
            <wp:effectExtent l="0" t="0" r="9525" b="0"/>
            <wp:docPr id="21" name="그림 21" descr="EMB00003f2c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27608" descr="EMB00003f2c6d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중립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상리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편리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수은(Hg)을 함유하는 폐수가 방류되어 오염된 바다에서 잡은 어패류를 섭취함으로서 발생하는 병은?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골연화증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미나마타병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피부흑색병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이따이이따이병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생태계의 구성요소에 관한 설명으로 틀린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미량원소에는 몰리브덴, 망간, 철 등이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생물계 안에는 탄소, 질소, 아연, 코발트와 같은 다량 원소가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유기물질은 토성 및 물과 무기염류들의 보유력을 증진시킨다.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다량원소들은 주로 유기체들이 직접 이용할 수 있는 이산화탄소, 물과 같은 간단한 화합물로 존재한다.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생태계의 구성요소들 사이의 생물지구화학적 순환에서 기체형 순환이 아닌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물의 순환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인의 순환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산소의 순환</w:t>
      </w:r>
      <w:r>
        <w:tab/>
      </w:r>
      <w:r>
        <w:rPr>
          <w:rFonts w:ascii="굴림" w:hint="eastAsia"/>
          <w:sz w:val="18"/>
          <w:szCs w:val="18"/>
        </w:rPr>
        <w:t>④ 질소의 순환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현재까지 알려져서 과학적으로 명명되어 있는 생물 가운데 가장 많은 종이 속해있는 생물군은?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식물류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곤충류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척추동물류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연체동물류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개체군 변동의 유형이 아닌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주기형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생활형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평편형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급변형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두 종개체군 사이의 상호작용 유형중 비영양상의 상호작용에 해당하는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부생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기생과 질병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생태계 내의 에너지에 대한 설명으로 가장 거리가 먼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생태계 내에서 에너지는 물질과 함께 순환하여 소멸되지 않는다.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고사한 식물체나 초식동물이 소화할 수 없는 배설물의 에너지는 분해자가 이용한다.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광합성으로 유기물에 저장된 에너지의 일부는 녹색식물의 생장과 유지를 위한 호흡으로 이용된다.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생물은 성장과 생식을 위해 에너지를 필요로 하며 원형질 형성, 조직 생신과 기초대사 등에 이용된다.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습지를 인식 혹은 판별하고 유형 분류 등을 위한 습지의 중요한 3가지 구성요소가 아닌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습지 수문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 동물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습지 식생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습윤 토양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생태계에서 에너지가 흐르는 방향으로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생산자 → 소비자     ② 생산자 → 초식동물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초식동물 → 육식동물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종속영양자 → 독립영양자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포장용수량에 대한 설명으로 가장 적합한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식물이 이용하는 작은 공극에 있는 물의 양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토양입자의 표면에 흡착되어 있는 수분의 양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강우에의해 토양의 큰 공극을 채우고 있는 수분의 양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토양이 물에 완전히 젖은 후 중력수가 제거되고 남은 물의 양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인위적 활동 중 생물종의 멸종 또는 멸종위기에 처하게 하는 원인으로 가장 거리가 먼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서식지파괴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생태관광활동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도입된 포식자</w:t>
      </w:r>
      <w:r>
        <w:tab/>
      </w:r>
      <w:r>
        <w:rPr>
          <w:rFonts w:ascii="굴림" w:hint="eastAsia"/>
          <w:sz w:val="18"/>
          <w:szCs w:val="18"/>
        </w:rPr>
        <w:t>④ 과도한 포획 및 이용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16DF" w:rsidTr="008716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환경계획학</w:t>
            </w:r>
          </w:p>
        </w:tc>
      </w:tr>
    </w:tbl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국제협력기구 중 그린피스에 관한 설명으로 가장 적절한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세계야생생물기금에서 출발한 비정부기구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기후변화, 국제하천, 오존층보호 등의 분야를 대상으로 활동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더 평등하고 지속가능한 미래를 이끌 사람들에게 권한을 주고 지원하는데 목적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미국 알래스카에서 실시된 지하핵실험 반대를 위해 보트를 타고 항해를 하면서 시작되었으며 생물다양성과 환경위협에 관심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[보기]의 설명에 해당하는 계획은?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66825"/>
            <wp:effectExtent l="0" t="0" r="0" b="9525"/>
            <wp:docPr id="20" name="그림 20" descr="EMB00003f2c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92240" descr="EMB00003f2c6d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생태환경계획</w:t>
      </w:r>
      <w:r>
        <w:tab/>
      </w:r>
      <w:r>
        <w:rPr>
          <w:rFonts w:ascii="굴림" w:hint="eastAsia"/>
          <w:sz w:val="18"/>
          <w:szCs w:val="18"/>
        </w:rPr>
        <w:t>② 환경시설계획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심미적환경계획</w:t>
      </w:r>
      <w:r>
        <w:tab/>
      </w:r>
      <w:r>
        <w:rPr>
          <w:rFonts w:ascii="굴림" w:hint="eastAsia"/>
          <w:sz w:val="18"/>
          <w:szCs w:val="18"/>
        </w:rPr>
        <w:t>④ 환경자원관리계획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어메니티의 일반적 개념으로 가장 거리가 먼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 가치를 지니는 개념이다.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어메니티는 총체적인 환경의 질이다.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시간과 공간에 구애받지 않는 절대적 개념이다.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인간이 기분 좋다고 느끼는 물리적 환경의 상태이다.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유엔환경계획의 환경범주 중 인간환경 범주에 포함 되지 않는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생물생산체계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평화안전 및 환경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환경교육과 공공인식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생물적 환경(생산자, 소비자, 분해자)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[보기]의 설명과 관련된 협약은?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23900"/>
            <wp:effectExtent l="0" t="0" r="0" b="0"/>
            <wp:docPr id="19" name="그림 19" descr="EMB00003f2c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97136" descr="EMB00003f2c6d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바젤협약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리우협약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람사르협약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몬트리올 협약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[보기]가 설명하는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18" name="그림 18" descr="EMB00003f2c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98864" descr="EMB00003f2c6d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환경용량이론</w:t>
      </w:r>
      <w:r>
        <w:tab/>
      </w:r>
      <w:r>
        <w:rPr>
          <w:rFonts w:ascii="굴림" w:hint="eastAsia"/>
          <w:sz w:val="18"/>
          <w:szCs w:val="18"/>
        </w:rPr>
        <w:t>② 환경가치이론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무한성의 인식</w:t>
      </w:r>
      <w:r>
        <w:tab/>
      </w:r>
      <w:r>
        <w:rPr>
          <w:rFonts w:ascii="굴림" w:hint="eastAsia"/>
          <w:sz w:val="18"/>
          <w:szCs w:val="18"/>
        </w:rPr>
        <w:t>④ 환경윤리와 도덕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국토의 계획 및 이용에 관한 법률상 용도지역을 옳게 나열한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도시지역, 관리지역, 농림지역, 자연환경보전지역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도시지역, 관리지역, 산림지역, 자연환경보전지역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농림지역, 개발지역, 산림지역, 자연환경보전지역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농림지역, 개발지역, 관리지역, 자연환경보전지역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지속가능한 발전이라는 기본원칙하에 자연환경의 토지이용 기본 관리방향을 옳게 나열한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국민소득의 증대, 무분별한 난개발 방지, 부동산투기의 억제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생태.자연관리형 보전, 국가경제와 부합하는 개발유도, 무분별한 난개발 방지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생태.자원관리형 보전, 무분별한 난개발 방지, 경관자원과 조화된 개발유도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생태.자원관리형 보전, 무분별한 난개발 방지, 생태계보전협력금 제도의 활성화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자연환경보전법령상 환경부장관이 수립하는 자연환경보전기본계획을 2010년에 수립하였다면 그 다음 계획 이 수립되는 시기는 언제인가?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2015년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2020년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2025년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2030년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하천이 갖는 기능들이 충분히 조화된 체계적인 하천정비를 위한 관리개념과 가장 거리가 먼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이수관리    </w:t>
      </w:r>
      <w:r>
        <w:tab/>
      </w:r>
      <w:r>
        <w:rPr>
          <w:rFonts w:ascii="굴림" w:hint="eastAsia"/>
          <w:sz w:val="18"/>
          <w:szCs w:val="18"/>
        </w:rPr>
        <w:t>② 치수관리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환경관리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미시적인 안목을 통한 유지관리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하천의 기능 중 치수기능에 대한 설명으로 옳은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수질의 자정기능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생물의 서식처 기능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홍수방지를 목적으로 지역의 안전을 위한 기능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상업, 농업, 공업용수 등과 같은 물을 이용하는 기능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자연환경보전법상 환경부장관은 생태∙경관보전지역 을 구분하여 지정관리 할 수 있는데 이에 해당하지 않는 구역은?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생태∙경관핵심보전구역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생태∙경관주변보전구역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생태∙경관완충보전구역    ④ 생태∙경관전이보전구역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환경정책기본법령상 국가환경종합계획의 수립시 포함해야 할 사항으로 가장 거리가 먼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환경의 현황 및 전망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인구∙산업∙경제∙토지 및 해양의 이용 등 환경변화 여건에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국토종합계획상의 개발방향에 따른 환경오염과 환경 훼손의 정도에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환경오염원∙ 환경오염도 및 오염물질 배출량의 예측과 환경오염 및 환경훼손으로 인한 환경의 질 변화 전망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국토의 계획 및 이용에 관한 법률상 다음 [보기]가 설명하는 계획은?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57300"/>
            <wp:effectExtent l="0" t="0" r="0" b="0"/>
            <wp:docPr id="17" name="그림 17" descr="EMB00003f2c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18736" descr="EMB00003f2c6d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지구단위계획</w:t>
      </w:r>
      <w:r>
        <w:tab/>
      </w:r>
      <w:r>
        <w:rPr>
          <w:rFonts w:ascii="굴림" w:hint="eastAsia"/>
          <w:sz w:val="18"/>
          <w:szCs w:val="18"/>
        </w:rPr>
        <w:t>② 광역도시계획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도시∙군기본계획</w:t>
      </w:r>
      <w:r>
        <w:tab/>
      </w:r>
      <w:r>
        <w:rPr>
          <w:rFonts w:ascii="굴림" w:hint="eastAsia"/>
          <w:sz w:val="18"/>
          <w:szCs w:val="18"/>
        </w:rPr>
        <w:t>④ 도시∙군관리계획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습지보전법상 습지보전기본계획에 포함되는 사항으로 가장 거리가 먼 것은? (단, 그 밖에 습지보전에 필요한 사항으로서 대통령령으로 정하는 사항 등은 제외한다.)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습지조사에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습지보호지역 지정에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습지보전을 위한 국제협력에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습지의 분포 및 면적과 생물다양성의 현황에 관한 사 항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자연환경보전법상 환경부장관이 생태∙경관보전지역 안에서 토석의 채취를 한 사람에 대하여 조치할 수 있는 행위가 아닌 것은? (단, 다른 법적용은 제외한다.)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원상회복    </w:t>
      </w:r>
      <w:r>
        <w:tab/>
      </w:r>
      <w:r>
        <w:rPr>
          <w:rFonts w:ascii="굴림" w:hint="eastAsia"/>
          <w:sz w:val="18"/>
          <w:szCs w:val="18"/>
        </w:rPr>
        <w:t>② 행위의 중지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대체자연의 조성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고발 및 동일 면적의 토지납부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생태네트워크 계획에서 고려할 주요 사항과 가장 거리가 먼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환경학습의 장으로서 녹지활용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경제효과를 기대할 수 있는 녹지공간구상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생식∙생육공간이 되는 녹지의 확보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생식∙생육공간이 되는 녹지의 생태적 기능의 향상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자연환경보전법령상 제시된 생태∙자연도의 작성방법 작성 올바른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1천분의 1이상의 지도에 점선으로 표시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5천분의 1이상의 지도에 점선으로 표시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2만5천분의 1이상의 지도에 실선으로 표시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5만분의 1이상의 지도에 실선으로 표시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일반적인 도시생태계에 대한 설명으로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에너지의 원활한 순환이 가능한 체계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인공적이고 불균형한 물질순환 체계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 - 경제 - 자연의 결합으로 성립되는 복합생태계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자연시스템과 인위적시스템 상호간의 에너지 및 물질 교환에 의해 기능이 유지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생태네트워크를 구성하는 권역 구분에 해당하지 않는 지역은?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생태축지역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핵심생태지역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생태복원지역</w:t>
      </w:r>
      <w:r>
        <w:tab/>
      </w:r>
      <w:r>
        <w:rPr>
          <w:rFonts w:ascii="굴림" w:hint="eastAsia"/>
          <w:sz w:val="18"/>
          <w:szCs w:val="18"/>
        </w:rPr>
        <w:t>④ 생태통로지역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16DF" w:rsidTr="008716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생태복원공학</w:t>
            </w:r>
          </w:p>
        </w:tc>
      </w:tr>
    </w:tbl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산불은 안정된 산림생태계를 교란시켜 식생천이의 방향을 바꾸어 놓는 기능 이외에도 생태학적으로 여러 가지 중요한 역할을 담당한다. 다음 중 그 설명으로 틀린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심한 산불은 기존의 수목을 대부분 죽이며 활엽수의 경우에는 맹아로 갱신하게 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산불은 유기물의 분해가 잘되는 남반구의 활엽수림에 큰 도움이 되며 산불발생후에는 생물학적인 질소 고정이 감손된다.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심한 산불은 임목의 밀도를 감소시켜 간벌효과를 나타 내며 가벼운 지표화는 하층식생을 제거함으로써 상층임 목의 생장을 촉진시킨다.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산불은 자발적으로 진행되는 산림천이의 방향을 바꾸어 놓는데 산불의 빈도와 강도에 따라 산불에 잘 견디고 갱신이 촉진되는 수종으로 산림이 대체된다.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훼손된 해안사구의 복원에 이용되는 대표적인 기법은?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수제의 조성</w:t>
      </w:r>
      <w:r>
        <w:tab/>
      </w:r>
      <w:r>
        <w:rPr>
          <w:rFonts w:ascii="굴림" w:hint="eastAsia"/>
          <w:sz w:val="18"/>
          <w:szCs w:val="18"/>
        </w:rPr>
        <w:t>② 횃대의 조성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생태적 암거 설치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모래집적울타리 설치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생태이동통로의 기능에 대한 설명으로 틀린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단편화된 생태계의 파편유지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야생동물의 이동 및 서식처로 이용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교육적 위락적 및 심미적 가치 제고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천적 및 대형교란으로부터 피난처 역할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생태복원계획 및 설계과정이 옳게 나열된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 → 분석 → 계획 → 평가 → 목표설정 → 설계 → 시공 → 관리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→ 분석 → 평가 → 목표설정 → 계획 → 설계 → 시공 → 관리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목표설정 → 조사 → 분석 → 계획 → 관리 → 설계 → 시공 → 평가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목표설정 → 조사 → 분석 → 계획 → 평가 → 설계 → 시공 → 관리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생물 종 다양성의 증감에 관여하는 요소에 대한 설명 중 틀린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서식지가 격리되면 종다양성은 감소한다.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종다양성은 서식지의 연륜이 많을수록 감소한다.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종다양성은 서식지 면적이 클수록 증가한다.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서식지 훼손 또는 간섭은 종다양성을 감소시키거나 증가시킬 수 있다.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훼손지환경녹화공사용재료인 석재로서 형상은 재두 각추제에 가깝고, 전면은 거의 평면을 이루며 대략 정사각형으로서 뒷길이, 접폭면의 폭, 뒷면 등이 규격화된 쌓기용 석재는?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각석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마름돌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견치돌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야면석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도로 등의 개발에 따른 서식처의 분단화는 생물의 서식 및 이동에 지장을 주는데 다음 [보기]가 설명하는 효과는 무엇인가?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42925"/>
            <wp:effectExtent l="0" t="0" r="9525" b="9525"/>
            <wp:docPr id="16" name="그림 16" descr="EMB00003f2c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47104" descr="EMB00003f2c6d1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거리효과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면적효과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장벽효과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가장자리효과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생태계의 원리로 가장 거리가 먼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순환성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주관성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안정성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육역과 수역, 수림과 초원 등 서로 다른 경관요소가 접하는 장소에 생기는 지역은?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패치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코리더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매트릭스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에코톤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부유식물에 해당하는 식물은?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검정말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애기부들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생이가래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물수세미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녹화식생공법에서 파종량을 구하는 식은? (단, W : 도입종의 파종량(g), G : 발생기대본수(본/m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S : 평균립수(립/g), P : 순도(%), B : 발아율(%), K : 보정율)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628650"/>
            <wp:effectExtent l="0" t="0" r="0" b="0"/>
            <wp:docPr id="15" name="그림 15" descr="EMB00003f2c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9152" descr="EMB00003f2c6d1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95475" cy="619125"/>
            <wp:effectExtent l="0" t="0" r="9525" b="9525"/>
            <wp:docPr id="14" name="그림 14" descr="EMB00003f2c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7928" descr="EMB00003f2c6d1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619125"/>
            <wp:effectExtent l="0" t="0" r="0" b="9525"/>
            <wp:docPr id="13" name="그림 13" descr="EMB00003f2c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8000" descr="EMB00003f2c6d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66900" cy="628650"/>
            <wp:effectExtent l="0" t="0" r="0" b="0"/>
            <wp:docPr id="12" name="그림 12" descr="EMB00003f2c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8864" descr="EMB00003f2c6d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도시지역에서의 복원공법 중 벽면녹화의 목적이 아닌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도시내의 녹지율 증가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수분증발에 의한 건축물의 냉각효과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도시내의 수직적인 공간을 생물서식처로 조성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수직적인 공간의 위와 아래에 조성된 생물서식처를 단절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동물의 입장에서 가장 좋은 고속도로주변 생태통로의 형태는?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깊은 U형 도로위에 생태다리 조성</w:t>
      </w:r>
      <w:r>
        <w:br/>
      </w:r>
      <w:r>
        <w:rPr>
          <w:noProof/>
        </w:rPr>
        <w:drawing>
          <wp:inline distT="0" distB="0" distL="0" distR="0">
            <wp:extent cx="1762125" cy="371475"/>
            <wp:effectExtent l="0" t="0" r="9525" b="9525"/>
            <wp:docPr id="11" name="그림 11" descr="EMB00003f2c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2968" descr="EMB00003f2c6d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파일이나 컬럼 위에 건설된 도로 하부를 생태이동통로로 이용</w:t>
      </w:r>
      <w:r>
        <w:br/>
      </w:r>
      <w:r>
        <w:rPr>
          <w:noProof/>
        </w:rPr>
        <w:drawing>
          <wp:inline distT="0" distB="0" distL="0" distR="0">
            <wp:extent cx="1752600" cy="304800"/>
            <wp:effectExtent l="0" t="0" r="0" b="0"/>
            <wp:docPr id="10" name="그림 10" descr="EMB00003f2c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2824" descr="EMB00003f2c6d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둑이나 제방 위에 건설된 도로 하부에 생태이동통로로 조성</w:t>
      </w:r>
      <w:r>
        <w:br/>
      </w:r>
      <w:r>
        <w:rPr>
          <w:noProof/>
        </w:rPr>
        <w:drawing>
          <wp:inline distT="0" distB="0" distL="0" distR="0">
            <wp:extent cx="1781175" cy="342900"/>
            <wp:effectExtent l="0" t="0" r="9525" b="0"/>
            <wp:docPr id="9" name="그림 9" descr="EMB00003f2c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4480" descr="EMB00003f2c6d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지표면에 건설된 도로 지하부에 생태이동통로 조성</w:t>
      </w:r>
      <w:r>
        <w:br/>
      </w:r>
      <w:r>
        <w:rPr>
          <w:noProof/>
        </w:rPr>
        <w:drawing>
          <wp:inline distT="0" distB="0" distL="0" distR="0">
            <wp:extent cx="1724025" cy="333375"/>
            <wp:effectExtent l="0" t="0" r="9525" b="9525"/>
            <wp:docPr id="8" name="그림 8" descr="EMB00003f2c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3472" descr="EMB00003f2c6d2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생태적 복원공법 중 다음설명에 해당하는 공법은?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95375"/>
            <wp:effectExtent l="0" t="0" r="9525" b="9525"/>
            <wp:docPr id="7" name="그림 7" descr="EMB00003f2c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6208" descr="EMB00003f2c6d2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Nucleation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Naturalization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Nanaged Succession</w:t>
      </w:r>
      <w:r>
        <w:tab/>
      </w:r>
      <w:r>
        <w:rPr>
          <w:rFonts w:ascii="굴림" w:hint="eastAsia"/>
          <w:sz w:val="18"/>
          <w:szCs w:val="18"/>
        </w:rPr>
        <w:t>④ Natural Regeneration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용도별 자생식물 구분 중 ‘암석원’에 식재하기 가장 적합한 식물은?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벌개미취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순비기나무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둥근잎꿩의비름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침식방지용 자재 중 황마를 주재료로 만든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수지시트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수지네트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코이어네트(coir net)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쥬트네트( jute net)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토양의 삼상분포 중의 하나인 고상율이 어느정도 이상일 때 생육뷸량현상이 현저히 나타난다고 볼 수 있는가? (단, 기상율은 10% 이하이다.)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분사식 씨뿌리기 공법중에서 건식종자뿜어붙이기의 특징으로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침식방지제를 사용하면 두껍게 뿜어 붙일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뿜기재의 밀도가 비교적 높지 않으므로 보수성이 높다.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습식종자뿜어붙이기에 비하여 도달거리가 길어 시공성이 좋다.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혼합한 물량이 적으므로 뿜기작업할 떄에 뿜기 재료의 유실이 적다.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우수저류 및 침투연목의 조성을 통한 우리나라의 우수처리 시스템 모형의 물순환 순서로 옳은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쇄석여과층 → 침투연못 → 저류연못 → 2차저류시설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쇄석여과층 → 저류연못 → 침투연못 → 2차저류시설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저류연못 → 쇄석여과층 → 2차저류시설 → 침투연못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저류연못 → 쇄석여과층 → 침투연못 → 2차저류시설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생태이동통로의 설치에 있어 가장 핵심이 되는 요소로 옳은 것은?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위치의 선정</w:t>
      </w:r>
      <w:r>
        <w:tab/>
      </w:r>
      <w:r>
        <w:rPr>
          <w:rFonts w:ascii="굴림" w:hint="eastAsia"/>
          <w:sz w:val="18"/>
          <w:szCs w:val="18"/>
        </w:rPr>
        <w:t>② 유형의 결정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식생의 복원</w:t>
      </w:r>
      <w:r>
        <w:tab/>
      </w:r>
      <w:r>
        <w:rPr>
          <w:rFonts w:ascii="굴림" w:hint="eastAsia"/>
          <w:sz w:val="18"/>
          <w:szCs w:val="18"/>
        </w:rPr>
        <w:t>④ 제원의 확정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16DF" w:rsidTr="008716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경관생태학</w:t>
            </w:r>
          </w:p>
        </w:tc>
      </w:tr>
    </w:tbl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개발사업 식물상 분야에 대한 환경영향평가의 가장 근본적인 목적은?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미적경관향상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생물다양성보전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특정 개체수의 증가</w:t>
      </w:r>
      <w:r>
        <w:tab/>
      </w:r>
      <w:r>
        <w:rPr>
          <w:rFonts w:ascii="굴림" w:hint="eastAsia"/>
          <w:sz w:val="18"/>
          <w:szCs w:val="18"/>
        </w:rPr>
        <w:t>④ 서식처의 연결성 증가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경관과 관련된 공간규모의 순서를 큰 것에서 작은 것 순으로 옳게 나열한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 → 광역 → 권역 → 경관 → 생태소공간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 → 권역 → 광역 → 경관 → 생태소공간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 → 권역 → 광역 → 생태소공간 → 경관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 → 광역 → 권역 → 생태소공간 → 경관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[보기]의 설명 중 ( )안에 들어갈 용어를 순서대 로 나열한 것으로 옳은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47825"/>
            <wp:effectExtent l="0" t="0" r="9525" b="9525"/>
            <wp:docPr id="6" name="그림 6" descr="EMB00003f2c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95576" descr="EMB00003f2c6d2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고조, 저조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사리, 조금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창조, 낙조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만조, 간조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경관을 구성하는 지형, 토질, 식생 등의 경관단위가 자연적 조건과 인위적 조건의 영향을 받아 수평적으로 또는 규모적으로 배치된 형태를 일컫는 경관생태학 용어는?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경관패치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경관기능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경관코리더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경관모자이크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경관생태학의 범주에 속하지 않는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공간적인 이질성의 발달과 역동성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이질적인 경관 사이의 상호작용과 교환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개체의 유전자원을 유지하기 위한 유전자 복제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생물적∙비생물적 과정에 대한 공간 이질성의 영향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인공지반의 녹화, 특히 옥상녹화와 관련한 설명 중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증발산 작용에 의해 도시열섬화를 완화할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소리파장을 흡수하여 분쇄하므로 소음을 경감시킬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토양과 식물은 지붕에 비해 열전도율이 낮아 냉∙난방에너지를 절약할 수 있다.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수분과 뿌리 성장으로 인해 건물의 단열성이 약화될 가능성이 크다.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생태축의 기능에 대한 설명으로 틀린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고립 증대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미기후의 조절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유전자 풀의 유지와 근교약세의 방지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생태계의 연결을 통해 생물 이동의 증진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도로조경을 통한 경관 계획 시 경관향상을 위해 고려되어야 할 사항으로 가장 거리가 먼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편의성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공해완화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환경보전기능</w:t>
      </w:r>
      <w:r>
        <w:tab/>
      </w:r>
      <w:r>
        <w:rPr>
          <w:rFonts w:ascii="굴림" w:hint="eastAsia"/>
          <w:sz w:val="18"/>
          <w:szCs w:val="18"/>
        </w:rPr>
        <w:t>④ 운전자의 쾌적성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해안연안에 물절석회조류의 이상증식을 인하여 발생하는 것으로 어류자원 및 해조자원에 심각한 피해가 발생한다. 우리나라는 주로 동해안에 많이 발생하여 연안자원에 피해를 입히고 있는데 이 현상은?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적조현상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녹조현상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백화현상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청수현상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훼손된 자연의 복원단계 중 복구에 대한 설명으로 옳은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자연의 회복능력에 전적으로 맡기는 것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훼손된 자연의 구조와 기능을 교란되기 전의 상태로 회복시키는 것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훼손된 자연에 인위적으로 선발된 생물종이나 에너지, 물, 비료 등을 보충하는 것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훼손된 자연을 회복의 중간단계까지만 회복시키며 원래의 자연상태와 유사한 것을 목적으로 하는 것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경관에 대한 저항과 이질성에 대한 설명 중 틀린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경관저항은 생물이나 에너지 또는 물질 등의 이동이나 흐름을 방해하는 경관의 구조적 특징의 영향을 나타 낸다.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경관저항은 단위루트당 경계의 수로 표시하는 경계교 차빈도로 표시하기도 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산림조류의 경우 건물이 들어선 지역과 도로 등에서는 이질성으로 느껴 경관저항이 줄어든다.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동물들은 이동할 때 가능한 한 경관의 경계수가 적은 긴 루트를 택하려는 경향을 보인다.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GIS의 구성요소를 옳게 나열한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이용자, 방법, 래스터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셀, 래스터, 소프트웨어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자료, 소프트웨어, 이용자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하드웨어, 소프트웨어, 벡터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해안경관의 유형으로 볼 수 없는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갯벌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식생해안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도서생물지리학을 응용한 서식처의 조성의 원칙 중 좋음과 나쁨의 연결이 옳지 않은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2590800"/>
            <wp:effectExtent l="0" t="0" r="0" b="0"/>
            <wp:docPr id="5" name="그림 5" descr="EMB00003f2c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6312" descr="EMB00003f2c6d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(1)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(2)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(3)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(4)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인공지반에 해당하지 않는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도로개설로 인한 절개지역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표층을 토지로서 이용하는 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고가광장과 같이 인공지반이 독립해서 존재하는 지역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대규모 개발과 해상 등 수면위의 이용에 사용되는 지 역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비오톱 조성의 역할로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생활환경의 개선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자연생태계의 복원</w:t>
      </w:r>
    </w:p>
    <w:p w:rsidR="008716DF" w:rsidRDefault="008716DF" w:rsidP="008716D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환경교육의 장소 제공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주민소득증대에 기여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경관자료에는 3가지 중요한 형태가 있다. 이 3가지에 속하지 않는 형태는?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항공사진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모델링 자료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문헌자료와 센서스</w:t>
      </w:r>
      <w:r>
        <w:tab/>
      </w:r>
      <w:r>
        <w:rPr>
          <w:rFonts w:ascii="굴림" w:hint="eastAsia"/>
          <w:sz w:val="18"/>
          <w:szCs w:val="18"/>
        </w:rPr>
        <w:t>④ 디지털 원격탐사자료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생태적 천이과정 유형 중 인위적이거나 자연적 교란에 의해서 기존의 식물군집이 손상되면서부터 진행되는 천이의 유형은?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3차천이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순환천이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[보기]의 ( )안에 적합한 용어는?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52450"/>
            <wp:effectExtent l="0" t="0" r="0" b="0"/>
            <wp:docPr id="4" name="그림 4" descr="EMB00003f2c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82096" descr="EMB00003f2c6d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GRID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GRAIN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PATCH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비오톱과 그 곳에 서식하는 생물 사이의 결합은 절대적인 것이 아니라 지역에 따라 변화하는 상대적인 것이다. 이러한 관점에서 비오톱의 보호 및 조성원칙을 설명한 것 중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조성대상지 본래의 자연환경을 복원하기 위해 현재 자연환경의 파악은 필수적이다.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비오톱 조성은 행정계획만으로 진행시키지말고 어떤 형식으로든 시민참가를 도모한다.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 조성의 설계 시 모든 이용소재(생물과 비생물 모두를 포함함)는 그 지역외의 것으로 해야한다.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설계도면에서의 비오톱은 완성의 과정일 뿐이며 자연 이 복원되어 완성상태가 되기 위한 계획 및 설계기술이 필요하다.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16DF" w:rsidTr="008716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자연환경관계법규</w:t>
            </w:r>
          </w:p>
        </w:tc>
      </w:tr>
    </w:tbl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자연공원법상 자연공원을 효과적으로 보전하고 이 용할 수 있도록 하기 위한 용도지구 중 공원자연보존지구에 해당하지 않는 곳은? (단, 특별히 보호할 필요가 있는 지역은 제외한다.)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경관이 특히 아름다운곳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야생동식물의 수가 많은 곳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생물다양성이 특히 풍부한 곳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자연생태계가 원시성을 지니고 있는 곳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생물다양성 보전 및 이용에 관한 법령상 국가가 예산의 범위에서 지방자치단체 또는 관련 단체에 사업 시행 시 그 비용의 전부 또는 일부를 보조할 수 있는 사업으로 옳지 않은 것은? (단, 그밖에 생물다양성 보전을 위한 사업은 제외한다.)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생태계서비스지불제계약의 이행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생태계서비스 홍보에 관한 사업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전문인력의 양성사업 및 교육, 홍보사업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생물다양성과 생물자원 관련 연구사업, 기술개발 촉진 및 공동연구 지원사업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독도 등 도서지역의 생태계 보전에 관한 특별법의 적용범위로 옳은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독도 및 울릉도의 자연생태계 등의 보호에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독도 및 부속도서의 자연생태계 등의 보호에 관한 사 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독도 및 울릉도의 부속도서를 포함하는 자연생태계 등의 보호에 관한 사항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독도 등 대한민국의 주권이 미치는 특정도서의 자연 생태계 등의 보호에 관한 사항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백두대간 보호에 관한 법령상 산림청장은 백두대간의 효율적 보호를 위해 마련된 원칙과 기준에 따라 기본계획을 몇 년마다 수립하여야 하는가?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자연환경보전법령상 위임업무 보고사항 중 생태마을의 해제실적 보고 횟수 기준은?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연1회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분기1회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자연공원법상 자연공원에 해당하지 않는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도립공원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군립공원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국립공원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자연환경보전법령상 생태계보전협력금은 50억원 범위에서 생태계의 훼손면적에 단위면적당 부과금액과 지역계수를 곱하여 산정∙부과한다. 이때 단위 면적당 부과 금액으로 옳은 것은?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제곱미터당 300원</w:t>
      </w:r>
      <w:r>
        <w:tab/>
      </w:r>
      <w:r>
        <w:rPr>
          <w:rFonts w:ascii="굴림" w:hint="eastAsia"/>
          <w:sz w:val="18"/>
          <w:szCs w:val="18"/>
        </w:rPr>
        <w:t>② 제곱미터당 500원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제곱미터당 750원</w:t>
      </w:r>
      <w:r>
        <w:tab/>
      </w:r>
      <w:r>
        <w:rPr>
          <w:rFonts w:ascii="굴림" w:hint="eastAsia"/>
          <w:sz w:val="18"/>
          <w:szCs w:val="18"/>
        </w:rPr>
        <w:t>④ 제곱미터당 1000원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환경정책기본법상 환경기준의 설정에 관한 내용으로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환경기준은 환경부령으로 정한다.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국가는 생태계 또는 인간의 건강에 미치는 영향 등을 고려하여 환경기준을 설정하여야 하며, 환경여건의 변화에 따라 그 적정성이 유지되도록 하여야 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시∙도지사는 지역환경기준을 설정하거나 변경한 경우에는 이를 지체없이 환경부장관에게 보고하여야 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시∙도는 해당지역의 환경적 특수성을 고려하여 필요하 다고 인정할 때에는 해당 시∙도의 조례로 환경기준보다 확대∙강화된 별도의 지역환경기준을 설정 또는 변경할 수 있다.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환경정책기본법령상 중앙정책위원회에 관한 사항이다. ( )안에 가장 적합한 인원수는?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819275"/>
            <wp:effectExtent l="0" t="0" r="9525" b="9525"/>
            <wp:docPr id="3" name="그림 3" descr="EMB00003f2c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3336" descr="EMB00003f2c6d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5명 이상, ㉡ 25명 이내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25명 이상, ㉡ 25명 이내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5명 이상, ㉡ 50명 이내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25명 이상, ㉡ 50명 이내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법률상 도시지역내 각 지역별 용적률의 최대한도 기준으로 옳은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주거지역 : 200퍼센트 이하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상업지역 : 1천퍼센트 이하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공업지역 : 250퍼센트 이하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 : 100퍼센트 이하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야생생물 보호 및 관리에 관한 법령상 멸종위기 야생생물의 지정 주기는? (단, 특별히 필요하다고 인정할 때는 제외한다.)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15년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야생생물 보호 및 관리에 관한 법령상 환경부령으로 정하는 먹는 것이 금지되는 야생동물 중 멸종위기 야생동물 2급에 해당하는 것은?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쇠오리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사향노루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흑기러기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국토의 계획 및 이용에 관한 법령상 ( )안에 들어갈 지구로서 가장 적합한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14400"/>
            <wp:effectExtent l="0" t="0" r="9525" b="0"/>
            <wp:docPr id="2" name="그림 2" descr="EMB00003f2c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2768" descr="EMB00003f2c6d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보전취락지구, ㉡ 집단취락지구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보전취락지구, ㉡ 개발취락지구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자연취락지구, ㉡ 개발취락지구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자연취락지구, ㉡ 집단취락지구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야생생물 보호 및 관리에 관한 법령상 멸종위기 야 생물 1급에 해당되는 포유류 중 올바르지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늑대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삵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사향노루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호랑이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자연환경보전법령상 생태통로 설치기준에 관한 설명으로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생태통로의 길이가 길수록 폭을 좁게 설치한다.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생태통로 내부에는 다양한 수식적 구조를 가진 아교 목, 관목, 초목 등으로 조성한다.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생태통로 내부에는 돌무더기나 고사목, 그루터기, 장 작더미 등의 다양한 서식환경과 피난처를 설치한다.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생태통로 입구와 출구에는 원칙적으로 현지에 자생하 는 종을 식수하며 토양 역시 가능한 한 공사 중 발생한 절토를 사용한다.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습지보전법상 환경부장관과 해양수산부장관은 습지 조사의 결과를 토대로 몇 년마다 습지보전기초계획을 각각 수립하여야 하는가?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8716DF" w:rsidRDefault="008716DF" w:rsidP="008716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국토기본법상 국토정책위원회에 대한 설명으로 옳지 않은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국토계획 및 정책에 관한 중요사항을 심의하기 위한 대통령 직속의 위원회이다.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국토정책위원회는 위원장 1명, 부위원장 2명을 포함한 42명 이내의 위원으로 구성한다.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국토정책위원회 위촉위원은 국토계획 및 정책에 관하여 학식과 경험이 풍부한 사람으로서 국무총리가 위촉한 사람이다.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국토정책위원회의 업무를 효율적으로 수행하기 위하여 대통령령으로 정하는 바에 따라 분야별로 분과위원 회를 둔다.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법령상 광역도시계획 수립을 위해 그 밖에 대통령령이 정하는 기초조사 사항으로 가장 거리가 먼 것은?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국제적 협력강화를 위한 부대시설의 설치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 및 주거수준의 현황과 전망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기후,지형,자원 및 생태 등 자연적 여건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풍수해, 지진 그 밖의 재해의 발생현황 및 추이</w:t>
      </w:r>
    </w:p>
    <w:p w:rsidR="008716DF" w:rsidRDefault="008716DF" w:rsidP="008716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환경정책기본법령상 이산화질소(NO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대기환경기 대기환 옳은 것은? (단, 24시간 평균치이다.)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0.02ppm 이하</w:t>
      </w:r>
      <w:r>
        <w:tab/>
      </w:r>
      <w:r>
        <w:rPr>
          <w:rFonts w:ascii="굴림" w:hint="eastAsia"/>
          <w:sz w:val="18"/>
          <w:szCs w:val="18"/>
        </w:rPr>
        <w:t>② 0.03ppm 이하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0.05ppm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0.06ppm 이하</w:t>
      </w:r>
    </w:p>
    <w:p w:rsidR="008716DF" w:rsidRDefault="008716DF" w:rsidP="008716D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다음은 습지보전법령상 국가습지심의위원회의 구성 및 운영 등에 관한 사항이다. ( )안에 가장 적합한 것은?</w:t>
      </w: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95350"/>
            <wp:effectExtent l="0" t="0" r="0" b="0"/>
            <wp:docPr id="1" name="그림 1" descr="EMB00003f2c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6880" descr="EMB00003f2c6d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16DF" w:rsidRDefault="008716DF" w:rsidP="008716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2년, ㉡ 7일전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3년, ㉡ 7일전</w:t>
      </w:r>
    </w:p>
    <w:p w:rsidR="008716DF" w:rsidRDefault="008716DF" w:rsidP="008716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2년, ㉡ 14일전</w:t>
      </w:r>
      <w:r>
        <w:tab/>
      </w:r>
      <w:r>
        <w:rPr>
          <w:rFonts w:ascii="굴림" w:hint="eastAsia"/>
          <w:sz w:val="18"/>
          <w:szCs w:val="18"/>
        </w:rPr>
        <w:t>④ ㉠ 3년, ㉡ 14일전</w:t>
      </w: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16DF" w:rsidRDefault="008716DF" w:rsidP="008716D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716DF" w:rsidRDefault="008716DF" w:rsidP="008716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716DF" w:rsidTr="008716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16DF" w:rsidRDefault="008716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716DF" w:rsidRDefault="008716DF" w:rsidP="008716DF"/>
    <w:sectPr w:rsidR="002B4572" w:rsidRPr="00871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DF"/>
    <w:rsid w:val="003A70E5"/>
    <w:rsid w:val="008716D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439F-0B91-487C-A96C-16DDDCCE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16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16D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16D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16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16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2291</Words>
  <Characters>13062</Characters>
  <Application>Microsoft Office Word</Application>
  <DocSecurity>0</DocSecurity>
  <Lines>108</Lines>
  <Paragraphs>30</Paragraphs>
  <ScaleCrop>false</ScaleCrop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