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230D6" w:rsidTr="00A230D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시스템 보안</w:t>
            </w:r>
          </w:p>
        </w:tc>
      </w:tr>
    </w:tbl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내부 정보 유출 차단을 위한 보안 제품은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685800"/>
            <wp:effectExtent l="0" t="0" r="0" b="0"/>
            <wp:docPr id="40" name="그림 40" descr="EMB000043b0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29376" descr="EMB000043b06dc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DRM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DLP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VDI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EDMS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Windows에서 사용하는 일반사용자 그룹인 Users 그룹에 대한 설명 중 적합하지 않은 것은?</w:t>
      </w:r>
    </w:p>
    <w:p w:rsidR="00A230D6" w:rsidRDefault="00A230D6" w:rsidP="00A230D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User는 시스템 크기의 레지스트리 설정, 운영체제 파일 또는 프로그램 파일을 수정할 수 없다.</w:t>
      </w:r>
    </w:p>
    <w:p w:rsidR="00A230D6" w:rsidRDefault="00A230D6" w:rsidP="00A230D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User는 워크스테이션을 종료할 수는 있지만 서버는 종료할 수 없다.</w:t>
      </w:r>
    </w:p>
    <w:p w:rsidR="00A230D6" w:rsidRDefault="00A230D6" w:rsidP="00A230D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Users가 로컬 그룹을 만들 수는 있지만 자신이 만든 로컬 그룹만 관리할 수 있다.</w:t>
      </w:r>
    </w:p>
    <w:p w:rsidR="00A230D6" w:rsidRDefault="00A230D6" w:rsidP="00A230D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Users 그룹의 구성원은 다른 Users 그룹에서 실행할 수 있는 프로그램을 설치할 수 있다.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파일 무결성 점검 도구에 해당하는 것은?</w:t>
      </w:r>
    </w:p>
    <w:p w:rsidR="00A230D6" w:rsidRDefault="00A230D6" w:rsidP="00A230D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John the Ripper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Tripwire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Snort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Nmap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주체가 주도적으로 자신이 소유한 객체(파일 등)에 대한 접근권한(Read, Write, Execution, Append 등)을 다른 주체(사용자)에게 양도하는 등의 행위가 가능한 접근통제 정책은?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MAC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RBAC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CBAC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DAC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지문이 설명하는 파일 시스템은?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057275"/>
            <wp:effectExtent l="0" t="0" r="9525" b="9525"/>
            <wp:docPr id="39" name="그림 39" descr="EMB000043b0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753912" descr="EMB000043b06dc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exFAT(Extended File Allocation Table)</w:t>
      </w:r>
    </w:p>
    <w:p w:rsidR="00A230D6" w:rsidRDefault="00A230D6" w:rsidP="00A230D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ext4(extended file system)</w:t>
      </w:r>
    </w:p>
    <w:p w:rsidR="00A230D6" w:rsidRDefault="00A230D6" w:rsidP="00A230D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HFS(Hierarchical File System)</w:t>
      </w:r>
    </w:p>
    <w:p w:rsidR="00A230D6" w:rsidRDefault="00A230D6" w:rsidP="00A230D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ReFS(Resilient File System)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다음은 윈도우 부팅 순서이다. 올바르게 나열된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2514600"/>
            <wp:effectExtent l="0" t="0" r="9525" b="0"/>
            <wp:docPr id="38" name="그림 38" descr="EMB000043b06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756792" descr="EMB000043b06d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바-다-라-가-마-나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나-바-가-다-라-마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나-바-다-라-가-마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바-가-마-나-다-라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소유자 외에는 읽기, 쓰기, 실행 등 일체의 접근을 불허하기 위한 umask 설정값으로 알맞은 것은?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umask 077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umask 020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umask 022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umask 066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'last' 명령을 사용하여 정보를 확인할 수 있는 로그파일은?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wtmp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utmp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pacct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lastlog</w:t>
      </w:r>
    </w:p>
    <w:p w:rsidR="00A230D6" w:rsidRDefault="00A230D6" w:rsidP="00A230D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지문에서 설명하는 파일은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219200"/>
            <wp:effectExtent l="0" t="0" r="0" b="0"/>
            <wp:docPr id="37" name="그림 37" descr="EMB000043b06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763632" descr="EMB000043b06d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hosts.equiv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hosts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inetd.conf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shadow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지문에서 설명하는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00175"/>
            <wp:effectExtent l="0" t="0" r="9525" b="9525"/>
            <wp:docPr id="36" name="그림 36" descr="EMB000043b06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749952" descr="EMB000043b06d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Session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Web Beacon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Super Cookie</w:t>
      </w:r>
      <w:r>
        <w:tab/>
      </w:r>
      <w:r>
        <w:rPr>
          <w:rFonts w:ascii="굴림" w:hint="eastAsia"/>
          <w:sz w:val="18"/>
          <w:szCs w:val="18"/>
        </w:rPr>
        <w:t>④ History Stealing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access log에는 referer라는 필드가 존재한다. 이 필드가 의미하는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서비스에서 발생하는 이벤트 서버와 글로벌 카달로그 사이의 연결문제를 기록한다.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사이트를 방문한 사용자가 어떤 경로를 통해 사이트를 방문했는지 알 수 있게 해준다.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구성요소가 기록하는 이벤트로 시스템 부팅 시 드라이버가 로드되지 않는 경우와 같이 구성요소의 오류를 기록한다.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응용프로그램이 기록한 다양한 이벤트가 저장되며, 저장되는 부분은 소프트웨어 개발자에 의해 결정된다.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루트 사용자 소유로 SUID 권한을 부여한 경우, 이러한 파일로 의심되는 파일을 검색하는 명령어로 알맞은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find / -user –perm –1000 -print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find / -user –perm –2000 -print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find / -user –perm –3000 -print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find / -user –perm –4000 -print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Unix 명령($ ls -l)의 실행 결과에 대한 설명으로 가장 옳은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314325"/>
            <wp:effectExtent l="0" t="0" r="0" b="9525"/>
            <wp:docPr id="35" name="그림 35" descr="EMB000043b0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73288" descr="EMB000043b06dd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파일 aaa에 대한 소유자는 bbb이다.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파일 bbb에 대한 소유자는 aaa이다.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 ccc에 대한 소유자는 aaa이다.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파일 aaa에 대한 소유자는 ccc이다.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Crontab을 이용해 정기적으로 매일 오전 1시에 아파치 웹 서버 로그를 백업하고자 한다. 백업 경로는 /backup/logs/ 이며, 파일 이름은 “log-년월일시분” 형식을 따른다. 정상적으로 작동시키기 위해 Crontab에 등록해야할 값으로 올바른 것은? (파일이름 예시: log-201903210019)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* * * 1 0 cp /etc/httpd/logs/access_log /backup/logs/log-'date + 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%Y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%m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%d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%H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%M'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0 1 * * * cp /etc/httpd/logs/access_log /backup/logs/log-'date + 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%Y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%m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%d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%H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%M'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* * * 0 1 cp /etc/httpd/logs/access_log /backup/logs/log-'date + 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%Y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%m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%d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%H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%M'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④ 0 1 * * 0 cp /etc/httpd/logs/access_log /backup/logs/log-'date + 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%Y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%m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%d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%H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%M'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하드웨어 및 소프트웨어를 탑재한 시스템 요소를 의미하는 것은?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EGID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PCB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CC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지문에서 설명하고 있는 공격은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57275"/>
            <wp:effectExtent l="0" t="0" r="0" b="9525"/>
            <wp:docPr id="34" name="그림 34" descr="EMB000043b06d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10752" descr="EMB000043b06dd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스펙터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캐시 포이즈닝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멜트다운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미라이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윈도우 로그는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66775"/>
            <wp:effectExtent l="0" t="0" r="0" b="9525"/>
            <wp:docPr id="33" name="그림 33" descr="EMB000043b06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10968" descr="EMB000043b06dd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응용 프로그램 로그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로그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보안 로그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설정 로그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파일 공유와 관련된 서비스 포트에 대한 내용으로 적절하지 않은 것은?</w:t>
      </w:r>
    </w:p>
    <w:p w:rsidR="00A230D6" w:rsidRDefault="00A230D6" w:rsidP="00A230D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445(TCP/UDP, Direct Host)</w:t>
      </w:r>
    </w:p>
    <w:p w:rsidR="00A230D6" w:rsidRDefault="00A230D6" w:rsidP="00A230D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139(TCP, NetBIOS Session)</w:t>
      </w:r>
    </w:p>
    <w:p w:rsidR="00A230D6" w:rsidRDefault="00A230D6" w:rsidP="00A230D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137(UDP, NetBIOS Name)</w:t>
      </w:r>
      <w:r>
        <w:tab/>
      </w:r>
    </w:p>
    <w:p w:rsidR="00A230D6" w:rsidRDefault="00A230D6" w:rsidP="00A230D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335(UDP, NetBIOS Datagram)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유닉스 시스템에서 계정과 패스워드에 관련된 설명으로 틀린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유닉스 시스템에서 사용자들은 각각 고유의 아이디를 갖고 있으며, 그 아이디에 대한 정보는 /etc/passwd에 저장된다.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유닉스 시스템에서는 각각의 사용자만이 접근 가능한 파일과 디렉터리가 존재할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 패스워드는 /etc/passwd 또는 /etc/shadow 파일에서 관리한다.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/etc/shadow 파일에는 사용자의 패스워드가 AES-256 알고리즘에 의해 암호화되어 저장된다.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접근권한을 확인하였더니 'rwSr- -r- -'이었다. 권한 내의 대문자 S에 대한 설명으로 옳은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SetUID를 실행 권한이 없는 파일에 설정할 경우 대문자 S로 표기된다.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SetGID를 실행 권한이 없는 파일에 설정할 경우 대문자 S로 표기된다.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디렉터리에 스티키 비트가 설정되어 대문자 S로 표기하였다.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SetGID를 설정하여 대문자 S로 표기하였다.</w:t>
      </w:r>
    </w:p>
    <w:p w:rsidR="00A230D6" w:rsidRDefault="00A230D6" w:rsidP="00A230D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230D6" w:rsidTr="00A230D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네트워크 보안</w:t>
            </w:r>
          </w:p>
        </w:tc>
      </w:tr>
    </w:tbl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다음은 WEP에 대한 설명이다. 빈칸 ㉠에 들어갈 내용으로 적절한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781175"/>
            <wp:effectExtent l="0" t="0" r="0" b="9525"/>
            <wp:docPr id="32" name="그림 32" descr="EMB000043b06d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04704" descr="EMB000043b06dd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Encryption Key</w:t>
      </w:r>
      <w:r>
        <w:tab/>
      </w:r>
      <w:r>
        <w:rPr>
          <w:rFonts w:ascii="굴림" w:hint="eastAsia"/>
          <w:sz w:val="18"/>
          <w:szCs w:val="18"/>
        </w:rPr>
        <w:t>② Initial Key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Initial Vector</w:t>
      </w:r>
      <w:r>
        <w:tab/>
      </w:r>
      <w:r>
        <w:rPr>
          <w:rFonts w:ascii="굴림" w:hint="eastAsia"/>
          <w:sz w:val="18"/>
          <w:szCs w:val="18"/>
        </w:rPr>
        <w:t>④ Encryption Vector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무선랜의 전송 패킷에 덧붙여지는 32bytes 길이의 고유 식별자로서, 무선장치들이 BSS(Basic Service Set)에 접속할 때 패스워드같이 사용되는 코드는 무엇인가?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 네트워크 아이디(SSID)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WEP(Wired Equivalent Privacy)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MAC(Message Authentication Code)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RFID 태그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지문에서 설명하고 있는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790700"/>
            <wp:effectExtent l="0" t="0" r="0" b="0"/>
            <wp:docPr id="31" name="그림 31" descr="EMB000043b06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75480" descr="EMB000043b06dd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NFV(Network Function Virtualization)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MDR(Managed Detection &amp;Response)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EDR(Endpoint Detection &amp;Response)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SDN(Software Defined Networking)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지능형 지속 위협에 대한 설명으로 옳은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공격의 설계부터 침투까지 매우 빠른 시간 내에 이루어진다.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형태의 공격들에 비해 대체로 공격자의 비용이 적게 든다.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시스템관리자는 가능한 모든 공격을 고려해야 되기 때문에 방어가 매우 어렵다.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하나의 타깃에 대해서 같은 방법으로 지속적으로 뚫을 때까지 공격하는 것이다.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지문의 빈칸 ㉠, ㉡에 들어갈 용어로 올바르게 짝지어진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95325"/>
            <wp:effectExtent l="0" t="0" r="9525" b="9525"/>
            <wp:docPr id="30" name="그림 30" descr="EMB000043b06d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79728" descr="EMB000043b06dd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MAC ㉡ 암호화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MAC ㉡ 인증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스위치 ㉡ 인증</w:t>
      </w:r>
      <w:r>
        <w:tab/>
      </w:r>
      <w:r>
        <w:rPr>
          <w:rFonts w:ascii="굴림" w:hint="eastAsia"/>
          <w:sz w:val="18"/>
          <w:szCs w:val="18"/>
        </w:rPr>
        <w:t>④ ㉠ 스위치 ㉡ 암호화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OSI 7 Layer 중 어느 계층에 대한 설명인가?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66800"/>
            <wp:effectExtent l="0" t="0" r="0" b="0"/>
            <wp:docPr id="29" name="그림 29" descr="EMB000043b06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82536" descr="EMB000043b06dd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Transport Layer</w:t>
      </w:r>
      <w:r>
        <w:tab/>
      </w:r>
      <w:r>
        <w:rPr>
          <w:rFonts w:ascii="굴림" w:hint="eastAsia"/>
          <w:sz w:val="18"/>
          <w:szCs w:val="18"/>
        </w:rPr>
        <w:t>② Network Layer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Session Layer</w:t>
      </w:r>
      <w:r>
        <w:tab/>
      </w:r>
      <w:r>
        <w:rPr>
          <w:rFonts w:ascii="굴림" w:hint="eastAsia"/>
          <w:sz w:val="18"/>
          <w:szCs w:val="18"/>
        </w:rPr>
        <w:t>④ Physical Layer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틀린 것은?(문제 복원 오류로 문제 내용이 정확하지 않습니다. 정확한 문제 내용을 아시는분 께서는 오류신고를 통하여 내용 작성 부탁 드립니다. 정답은 2번 입니다.)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출발지 211.1.99.1 / 목적지주소 32.15.1.1인 패킷은 규칙 1에 의해 거부된다.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출발지 211.1.99.1 / 목적지주소 32.15.6.15인 패킷은 규칙 2에 의해 허용된다.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출발지 211.1.37.15 / 목적지주소 32.15.6.15인 패킷은 규칙 2에 의해 허용된다.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출발지 211.1.37.15 / 목적지주소 32.15.1.1인 패킷은 규칙 3에 의해 차단된다.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TCP의 3-Way Handshaking을 통한 서버와의 연결 설정 과정에서, 연결에 성공한 클라이언트 측의 연결 상태 천이 다이어그램상의 상태 변화의 순서를 바르게 나열한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CLOSED→SYN_RCVD→ESTABLISHED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CLOSED→SYN_SENT→ESTABLISHED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LISTEN→SYN_RCVD→ESTABLISHED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LISTEN→SYN_SENT→ESTABLISHED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보안 솔루션은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28700"/>
            <wp:effectExtent l="0" t="0" r="0" b="0"/>
            <wp:docPr id="28" name="그림 28" descr="EMB000043b06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73608" descr="EMB000043b06d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SIEM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SOAR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NGFW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UTM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지문은 무엇에 대한 설명인가?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57275"/>
            <wp:effectExtent l="0" t="0" r="9525" b="9525"/>
            <wp:docPr id="27" name="그림 27" descr="EMB000043b06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76280" descr="EMB000043b06de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traceroute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ping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netstat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route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NMAP 포트 스캔에 대한 설명으로 올바르지 못한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TCP Connect Scan: 대상 포트에 대해 3-Way Handshaking을 정상적으로 통신하는 방식으로 정상적이면 포트가 열려있다고 판단할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 FIN Scan: 대상 포트로 FIN 패킷을 전송하는 방식으로 응답을 받으면 포트가 열려있다고 판단할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TCP X-MAS Scan: 대상 포트로 FIN, URG, PSH 플래그가 모두 설정된 패킷을 전송하는 방식으로 응답을 받으면 포트가 닫혀있다고 판단할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TCP Null Scan: 대상 포트로 NULL 패킷을 전송하는 방식으로 응답을 받으면 포트가 닫혀있다고 판단할 수 있다.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스푸핑 공격의 종류가 아닌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ARP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DNS</w:t>
      </w:r>
    </w:p>
    <w:p w:rsidR="00A230D6" w:rsidRDefault="00A230D6" w:rsidP="00A230D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IP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UDP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가장 상위의 계층에서 이루어지는 서비스 거부 공격은 무엇인가?</w:t>
      </w:r>
    </w:p>
    <w:p w:rsidR="00A230D6" w:rsidRDefault="00A230D6" w:rsidP="00A230D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ICMP Flooding Attack</w:t>
      </w:r>
      <w:r>
        <w:tab/>
      </w:r>
      <w:r>
        <w:rPr>
          <w:rFonts w:ascii="굴림" w:hint="eastAsia"/>
          <w:sz w:val="18"/>
          <w:szCs w:val="18"/>
        </w:rPr>
        <w:t>② LAND Attack</w:t>
      </w:r>
    </w:p>
    <w:p w:rsidR="00A230D6" w:rsidRDefault="00A230D6" w:rsidP="00A230D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HTTP GET Flooding Attack</w:t>
      </w:r>
      <w:r>
        <w:tab/>
      </w:r>
      <w:r>
        <w:rPr>
          <w:rFonts w:ascii="굴림" w:hint="eastAsia"/>
          <w:sz w:val="18"/>
          <w:szCs w:val="18"/>
        </w:rPr>
        <w:t>④ Teardrop Attack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침입탐지시스템(IDS)에 대한 설명으로 가장 옳은 것은 무엇인가?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침입 경로를 찾을 수 있도록 탐지대상으로부터 생성되는 로그를 제공한다.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Host-IDS는 운영체제에 독립적이다.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오용 침입탐지 기법은 오탐률(False Positive)이 높다.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'침입분석 및 탐지→ 데이터수집→데이터 가공 및 축약→보고 및 대응'의 단계로 실행된다.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공격 특징 및 대응방안과 관련성이 가장 높은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47775"/>
            <wp:effectExtent l="0" t="0" r="9525" b="9525"/>
            <wp:docPr id="26" name="그림 26" descr="EMB000043b06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88736" descr="EMB000043b06d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UDP Flooding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SYN Flooding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ICMP Flooding</w:t>
      </w:r>
      <w:r>
        <w:tab/>
      </w:r>
      <w:r>
        <w:rPr>
          <w:rFonts w:ascii="굴림" w:hint="eastAsia"/>
          <w:sz w:val="18"/>
          <w:szCs w:val="18"/>
        </w:rPr>
        <w:t>④ GET Flooding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VPN에 대한 설명으로 올바르지 못한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SSL VPN은 웹브라우저만 있으면 언제 어디서나 사용이 가능하다.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IPSec VPN은 네트워크 계층에서 안전하게 정보를 전송하는 방법이다.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IPSec VPN은 운영방식에 따라 트랜스포트 모드만 지원하고 암호화 여부에 따라 ESP, AH 프로토콜을 사용한다.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기본적으로 SSL VPN과 IPSec VPN은 데이터의 기밀성과 무결성이 동일하며, 단지 데이터의 암호화 구현 방식에 차이가 있다.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지문에서 빈칸 ㉠에 해당하는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09700"/>
            <wp:effectExtent l="0" t="0" r="9525" b="0"/>
            <wp:docPr id="25" name="그림 25" descr="EMB000043b06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93200" descr="EMB000043b06de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Proxy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Cookie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Apache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ActiveX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침입탐지시스템(IDS)에 대한 설명으로 가장 적절하지 않은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패킷의 유형에 따라 차단하거나 보내주는 간단한 패킷 필터링 기능을 제공한다.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네트워크상의 패킷을 분석하여 침입을 탐지하거나, 내부 사용자들의 활동을 감시하여 해킹 시도를 탐지한다.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 기반, 호스트 기반, 오용 탐지, 비정상 탐지 등이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침입 경로를 찾을 수 있도록 탐지대상으로부터 생성되는 로그를 제공한다.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비대면 업무 환경에 대한 설명으로 올바르지 않은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기업 업무망에 안전하게 접속하기 위해서는 VPN 또는 암호통신이 필수적이다.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원격 근무자가 기업 업무망에 VPN을 통해 접속할 경우 다중 인증을 사용하지 않아도 안전하다.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구축형 영상회의 플랫폼을 이용할 경우 참가자는 기업에서 제공하는 VPN을 이용해서 접속해야 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비대면 업무에 사용하는 네트워크 환경이 안전하지 않을 경우 통신 내용 또는 데이터가 유출될 수 있다.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traceroute 프로그램은 icmp protocol을 이용하여 패킷의 전송경로를 보여주는 프로토콜이다. 다음 icmp 메시지 중 traceroute와 연관이 있는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885825"/>
            <wp:effectExtent l="0" t="0" r="9525" b="9525"/>
            <wp:docPr id="24" name="그림 24" descr="EMB000043b06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0544" descr="EMB000043b06de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가, 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나, 다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다, 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가, 라</w:t>
      </w:r>
    </w:p>
    <w:p w:rsidR="00A230D6" w:rsidRDefault="00A230D6" w:rsidP="00A230D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230D6" w:rsidTr="00A230D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어플리케이션 보안</w:t>
            </w:r>
          </w:p>
        </w:tc>
      </w:tr>
    </w:tbl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지문에서 설명하는 DRM 기술은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38225"/>
            <wp:effectExtent l="0" t="0" r="0" b="9525"/>
            <wp:docPr id="23" name="그림 23" descr="EMB000043b06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3208" descr="EMB000043b06de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DOI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핑거프린팅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안티탬퍼링 기술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워터마킹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서버를 점검하던 중 다음과 같은 문장이 포함된 ASP 스크립트가 존재하는 것을 알게 되었다. 의심되는 공격은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314325"/>
            <wp:effectExtent l="0" t="0" r="0" b="9525"/>
            <wp:docPr id="22" name="그림 22" descr="EMB000043b06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71672" descr="EMB000043b06de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Buffer Overflow</w:t>
      </w:r>
      <w:r>
        <w:tab/>
      </w:r>
      <w:r>
        <w:rPr>
          <w:rFonts w:ascii="굴림" w:hint="eastAsia"/>
          <w:sz w:val="18"/>
          <w:szCs w:val="18"/>
        </w:rPr>
        <w:t>② CSRF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웹셸(WebShell)</w:t>
      </w:r>
      <w:r>
        <w:tab/>
      </w:r>
      <w:r>
        <w:rPr>
          <w:rFonts w:ascii="굴림" w:hint="eastAsia"/>
          <w:sz w:val="18"/>
          <w:szCs w:val="18"/>
        </w:rPr>
        <w:t>④ DoS/DDoS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지문에서 설명하고 있는 DNS 구성요소는?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21" name="그림 21" descr="EMB000043b06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74840" descr="EMB000043b06de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whois 클라이언트 </w:t>
      </w:r>
      <w:r>
        <w:tab/>
      </w:r>
      <w:r>
        <w:rPr>
          <w:rFonts w:ascii="굴림" w:hint="eastAsia"/>
          <w:sz w:val="18"/>
          <w:szCs w:val="18"/>
        </w:rPr>
        <w:t>② 리소스 레코드 에이전트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도메인 제어기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리졸버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HTTP 요청 방식은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09675"/>
            <wp:effectExtent l="0" t="0" r="0" b="9525"/>
            <wp:docPr id="20" name="그림 20" descr="EMB000043b06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47896" descr="EMB000043b06de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GET 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POST 방식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HEAD 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CONNECT 방식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FTP 공격 유형 중 어떤 공격 유형인지 고르면?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600200"/>
            <wp:effectExtent l="0" t="0" r="0" b="0"/>
            <wp:docPr id="19" name="그림 19" descr="EMB000043b06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49840" descr="EMB000043b06df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FTP 무차별 대입 공격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FTP 바운스 공격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익명 FTP 공격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TFTP 공격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빈칸 ㉠에 들어갈 내용으로 알맞은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47750"/>
            <wp:effectExtent l="0" t="0" r="0" b="0"/>
            <wp:docPr id="18" name="그림 18" descr="EMB000043b06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51424" descr="EMB000043b06df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Cookie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Set-Cookie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Session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Keep-alive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전자서명(Digital Signature) 메커니즘에서 제공되는 기능과 가장 거리가 먼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메시지 송신자에 대한 인증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전자서명 메시지에 대한 부인방지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전자서명 검증 과정을 통한 메시지 무결성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송수신 메시지에 대한 비밀성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지문에서 설명하는 서명 방식은?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17" name="그림 17" descr="EMB000043b06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57112" descr="EMB000043b06df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이중 서명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은닉 서명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비밀 서명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지불 서명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TFTP에 대한 설명으로 옳지 않은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RRQ와 WRQ 메시지는 클라이언트가 서버에게 전송하는 요청이다.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DATA 메시지는 클라이언트와 서버가 모두 사용한다.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ACK 메시지는 클라이언트와 서버가 모두 사용한다.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 69번 포트를 통해 데이터를 전송한다.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PGP는 전자우편 보안 시스템이다. PGP가 제공하지 않는 기능은?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전자서명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 부인방지</w:t>
      </w:r>
      <w:r>
        <w:tab/>
      </w:r>
      <w:r>
        <w:rPr>
          <w:rFonts w:ascii="굴림" w:hint="eastAsia"/>
          <w:sz w:val="18"/>
          <w:szCs w:val="18"/>
        </w:rPr>
        <w:t>④ 단편화와 재조립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㉠, ㉡에 들어갈 내용으로 올바르게 짝지어진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47750"/>
            <wp:effectExtent l="0" t="0" r="0" b="0"/>
            <wp:docPr id="16" name="그림 16" descr="EMB000043b06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60496" descr="EMB000043b06df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21 ㉡ 1024</w:t>
      </w:r>
      <w:r>
        <w:tab/>
      </w:r>
      <w:r>
        <w:rPr>
          <w:rFonts w:ascii="굴림" w:hint="eastAsia"/>
          <w:sz w:val="18"/>
          <w:szCs w:val="18"/>
        </w:rPr>
        <w:t>② ㉠ 20 ㉡ 1024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21 ㉡ 2048</w:t>
      </w:r>
      <w:r>
        <w:tab/>
      </w:r>
      <w:r>
        <w:rPr>
          <w:rFonts w:ascii="굴림" w:hint="eastAsia"/>
          <w:sz w:val="18"/>
          <w:szCs w:val="18"/>
        </w:rPr>
        <w:t>④ ㉠ 20 ㉡ 2048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인터넷 메일 구조의 핵심요소에 대한 설명으로 옳지 않은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MUA－사용자 액터(actor)와 사용자 응용프로그램을 대신하여 동작한다.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MSA－원격서버로부터 POP3 또는 IMAP를 사용하여 메시지를 추출한다.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MDA－메시지를 MHS에서 MS로 메시지를 전달한다.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MTA－메시지가 목적지 MDA에 도달할 때까지 중계 역할을 한다.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웹(Web) 방화벽이 수행하는 주요 기능이 아닌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파일 업로드 제어 및 검사 기능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HTTP 공격 패킷 탐지 및 차단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웹 서버 오류 필터링 및 기밀 정보 유출 차단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 주소와 포트 기반 패킷 탐지 및 차단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지문에서 설명하고 있는 원칙으로 적절한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5" name="그림 15" descr="EMB000043b06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68560" descr="EMB000043b06df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재현의 원칙</w:t>
      </w:r>
      <w:r>
        <w:tab/>
      </w:r>
      <w:r>
        <w:rPr>
          <w:rFonts w:ascii="굴림" w:hint="eastAsia"/>
          <w:sz w:val="18"/>
          <w:szCs w:val="18"/>
        </w:rPr>
        <w:t>② 무결성의 원칙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정당성의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연계보관성의 원칙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웹 보안 취약점은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28725"/>
            <wp:effectExtent l="0" t="0" r="9525" b="9525"/>
            <wp:docPr id="14" name="그림 14" descr="EMB000043b06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69784" descr="EMB000043b06df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XSS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CSRF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WebShell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Injection Flaws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OTP에 대한 설명으로 틀린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OTP는 전송계층에서 동작한다.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정적인 일반 패스워드와 달리 단방향 암호 기반의 해시를 매번 다르게 계산하여 패스워드로 사용한다.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OTP 생성 및 인증 방식에는 S/KEY 방식, 시간 동기화 방식 등이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온라인 뱅킹, 전자상거래, 온라인 게임 등에 사용된다.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다음에 제시된 &lt;보기 1&gt;의 사용자 인증방법과 &lt;보기 2&gt;의 사용자 인증도구를 바르게 연결한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2476500"/>
            <wp:effectExtent l="0" t="0" r="0" b="0"/>
            <wp:docPr id="13" name="그림 13" descr="EMB000043b06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5400" descr="EMB000043b06df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②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④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DNS 공격 유형은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12" name="그림 12" descr="EMB000043b0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43504" descr="EMB000043b06df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DNS 터널링</w:t>
      </w:r>
      <w:r>
        <w:tab/>
      </w:r>
      <w:r>
        <w:rPr>
          <w:rFonts w:ascii="굴림" w:hint="eastAsia"/>
          <w:sz w:val="18"/>
          <w:szCs w:val="18"/>
        </w:rPr>
        <w:t>② DNS 스푸핑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DNS 하이재킹</w:t>
      </w:r>
      <w:r>
        <w:tab/>
      </w:r>
      <w:r>
        <w:rPr>
          <w:rFonts w:ascii="굴림" w:hint="eastAsia"/>
          <w:sz w:val="18"/>
          <w:szCs w:val="18"/>
        </w:rPr>
        <w:t>④ NXDOMAIN 공격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유일하게 HTTP(HyperText Transfer Protocol) 응답(response)에 body data가 없는 메소드는?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HEAD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GET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TRACE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POST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전자상거래 SET 보안 프로토콜의 송신측 암호화 절차이다. 빈칸 ㉠, ㉡, ㉢, ㉣에 들어갈 용어로 적절한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09725"/>
            <wp:effectExtent l="0" t="0" r="0" b="9525"/>
            <wp:docPr id="11" name="그림 11" descr="EMB000043b0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52760" descr="EMB000043b06e0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공개키 ㉡ 대칭키 ㉢ 대칭키 ㉣ 개인키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개인키 ㉡ 공개키 ㉢ 대칭키 ㉣ 공개키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공개키 ㉡ 대칭키 ㉢ 공개키 ㉣ 공개키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개인키 ㉡ 대칭키 ㉢ 대칭키 ㉣ 공개키</w:t>
      </w:r>
    </w:p>
    <w:p w:rsidR="00A230D6" w:rsidRDefault="00A230D6" w:rsidP="00A230D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230D6" w:rsidTr="00A230D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정보 보안 일반</w:t>
            </w:r>
          </w:p>
        </w:tc>
      </w:tr>
    </w:tbl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지문에서 BLP 모델에 대한 설명으로 옳지 않은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No-write-down 정책은 인가받은 보안등급 이하의 정보를 수정하지 못하게 하는 정책이다.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BLP 모델에서는 정보를 Top Secret, Secret, Unclassified 등과 같은 보안 등급에 따라 분류하고 있으며 정보의 기밀성 보장에 초점을 두고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BLP 모델에서 주체와 객체의 보안등급은 각각 취급등급(clearance), 비밀등급(security label)을 사용한다.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No-read-up 정책은 낮은 보안등급을 인가받은 주체가 보안등급이 높은 객체에 대한 읽기/쓰기 접근을 허용하지 않음으로 정보의 기밀성을 보장하게 된다.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해시함수 설명 중 잘못된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해시함수는 임의의 유한 길이의 비트 스트링을 고정된 길이의 비트 스트링으로 변환하는 함수이다.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효율적 전자서명 생성을 위해 전자서명 생성 과정에서 해시함수가 사용된다.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일방향 특성으로서 해시함수 h에 대해 해시값 y로부터 h(x)=y가 되는 입력값 x를 찾는 것이 계산상 불가능해야 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강한 충돌방지 특성으로서 해시함수 h에 대해 h(y)=h(x)가 되는 입력값 쌍 y와 x(단, y ≠ x)를 찾는 것이 어렵지 않아야 한다.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RSA 암호화 방식에서 공개키가 (7,33), 개인키가 (3,33)일 경우, 공개키로 암호화 한 값이 3이라고 할 때 이를 복호화 한 값은 무엇인가?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2,187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343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CRL에 포함되어야 하는 기본 필드에 속하지 않는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버전(Version)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서명 알고리즘(Signature)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다음 발급일자(Next Update)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인증서 효력정지 및 폐지 목록 번호(CRL Number)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RADIUS 프로토콜의 기본 기능과 가장 거리가 먼 것은?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계정 관리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권한 부여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책임추적성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한국형 암호 알고리즘은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57275"/>
            <wp:effectExtent l="0" t="0" r="9525" b="9525"/>
            <wp:docPr id="10" name="그림 10" descr="EMB000043b0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68960" descr="EMB000043b06e0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SEED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ARIA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HIGHT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LEA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해시함수 h의 성질에 관한 설명 중 틀린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역상저항성은 주어진 임의의 출력값 y에 대해 y =h(x)를 만족하는 입력값 x를 찾는 것이 계산적으로 불가능한 성질이다.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번째 역상 저항성은 주어진 입력값 x에 대해 h(x)=h(x')를 만족하는 다른 입력값 x'을 찾는 것이 계산적으로 불가능한 성질이다.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충돌 저항성은 h(x)=h(x')를 만족하는 두 입력값 x와 x'을 찾는 것이 계산적으로 불가능한 성질이다.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충돌 저항성은 역상 저항성을 보장한다.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암호 알고리즘 공격 방법은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95325"/>
            <wp:effectExtent l="0" t="0" r="0" b="9525"/>
            <wp:docPr id="9" name="그림 9" descr="EMB000043b0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73784" descr="EMB000043b06e0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암호문 단독 공격</w:t>
      </w:r>
      <w:r>
        <w:tab/>
      </w:r>
      <w:r>
        <w:rPr>
          <w:rFonts w:ascii="굴림" w:hint="eastAsia"/>
          <w:sz w:val="18"/>
          <w:szCs w:val="18"/>
        </w:rPr>
        <w:t>② 기지 평문 공격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 평문 공격</w:t>
      </w:r>
      <w:r>
        <w:tab/>
      </w:r>
      <w:r>
        <w:rPr>
          <w:rFonts w:ascii="굴림" w:hint="eastAsia"/>
          <w:sz w:val="18"/>
          <w:szCs w:val="18"/>
        </w:rPr>
        <w:t>④ 선택 암호문 공격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Kerberos 키 분배 프로토콜의 기반 기술에 해당하는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Needham-Schroeder 프로토콜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Challenge-Response 프로토콜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Diffie-Hellman 프로토콜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RSA 이용 키 분배 프로토콜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지문이 설명하는 해시(Hash) 함수에 해당하는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695325"/>
            <wp:effectExtent l="0" t="0" r="0" b="9525"/>
            <wp:docPr id="8" name="그림 8" descr="EMB000043b0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79400" descr="EMB000043b06e0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MD4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MD5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SHA-1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SHA-256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전자서명이 갖추어야 할 조건이 아닌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개인키를 알고 있는 서명자만 서명을 생성할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서명자를 누구든지 검증할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문서의 해시값에 서명하므로 생성된 서명은 다른 문서에 재사용할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서명자는 자신의 서명 사실을 부인할 수 없다.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지문이 설명하는 키 교환 방식은?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676275"/>
            <wp:effectExtent l="0" t="0" r="9525" b="9525"/>
            <wp:docPr id="7" name="그림 7" descr="EMB000043b0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48368" descr="EMB000043b06e0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KDC 교환 방식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RSA 키 교환방식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Diffie-Hellman 키 교환방식</w:t>
      </w:r>
      <w:r>
        <w:tab/>
      </w:r>
      <w:r>
        <w:rPr>
          <w:rFonts w:ascii="굴림" w:hint="eastAsia"/>
          <w:sz w:val="18"/>
          <w:szCs w:val="18"/>
        </w:rPr>
        <w:t>④ 사전공유 키 교환방식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전자서명의 요구사항으로 가장 적절하지 않은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전자서명을 위조하는 것이 계산적으로 실행 불가능해야 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전자서명 생성이 비교적 용이해야 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기억장소에 전자서명의 복사본을 유지하는 것이 실용적이어야 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위조와 부인을 방지하기 위하여 수신자에 대한 정보를 사용해야 한다.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블록암호 모드는 무엇인가?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609725"/>
            <wp:effectExtent l="0" t="0" r="0" b="9525"/>
            <wp:docPr id="6" name="그림 6" descr="EMB000043b0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91128" descr="EMB000043b06e0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암호 블록체인 모드(Cipher Block Chaining Mode)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암호 피드백 모드(Cipher Feedback Mode)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 피드백 모드(Output Feedback Mode)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카운터 모드(Counter Mode)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공개키 암호화 방식에 대한 설명으로 옳은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고급 데이터 암호화 기법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DES(Data Encryption Standard)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부인방지 및 인증 지원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암호화 속도가 빠름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해시함수에 대한 내용으로 옳지 않은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정보의 무결성을 확인하기 위한 목적으로 사용한다.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해시함수는 일방향성, 충돌 회피, 효율성의 특징이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SHA-1 함수는 MD5보다 조금 느리지만 보안성 측면에서 좀 더 안전하다.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인증에서 증명 용도로 사용될 수 있다.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㉠, ㉡, ㉢에 들어갈 내용으로 적절한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238250"/>
            <wp:effectExtent l="0" t="0" r="9525" b="0"/>
            <wp:docPr id="5" name="그림 5" descr="EMB000043b0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182560" descr="EMB000043b06e0c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취약점 ㉡ 위협 ㉢ 위험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위험 ㉡ 위협 ㉢ 취약점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위험 ㉡ 취약점 ㉢ 위험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취약점 ㉡ 위험 ㉢ 위협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생체인증 기술의 정확성을 나타내는 FRR(False Rejection Rate)과 FAR(False Acceptance Rate)에 대해서 잘못 설명한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시스템에 접근하려 할 때 FRR이 낮으면 사용자 편의성이 증대된다.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시스템에 접근하려 할 때 FAR이 높으면 사용자 편의성이 증대된다.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시스템의 생체인증 보안성을 강화하게 되면 FRR이 높아진다.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시스템의 생체인증 보안성을 강화하게 되면 FAR이 높아진다.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공격과 이를 방어하는 기술로 알맞게 짝지어진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609725"/>
            <wp:effectExtent l="0" t="0" r="9525" b="9525"/>
            <wp:docPr id="4" name="그림 4" descr="EMB000043b0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64120" descr="EMB000043b06e0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키 추측공격 – 의사난수 알고리즘, 키 길이 확대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중간자공격 – 대칭암호, 공개키 암호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재전송공격 – 순서번호, 타임스탬프, 비표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위조공격 – 일방향 해시함수, 메시지 인증 알고리즘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지문은 Diffie-Hellman 키 사전 분배에 대한 내용을 설명한 것이다. ㉠~㉣에 들어가야 할 단어로 옳은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238250"/>
            <wp:effectExtent l="0" t="0" r="9525" b="0"/>
            <wp:docPr id="3" name="그림 3" descr="EMB000043b0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67288" descr="EMB000043b06e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이산대수문제 ㉡ 큰 정수 ㉢ 공개키 ㉣ 개인키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이산대수문제 ㉡ 큰 소수 ㉢ 개인키 ㉣ 공개키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소인수분해문제 ㉡ 큰 정수 ㉢ 개인키 ㉣ 공개키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소인수분해문제 ㉡ 큰 소수 ㉢ 공개키 ㉣ 개인키</w:t>
      </w:r>
    </w:p>
    <w:p w:rsidR="00A230D6" w:rsidRDefault="00A230D6" w:rsidP="00A230D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230D6" w:rsidTr="00A230D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정보보안 관리 및 법규</w:t>
            </w:r>
          </w:p>
        </w:tc>
      </w:tr>
    </w:tbl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BCP의 접근 5단계 방법론을 순차적으로 올바르게 나열한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프로젝트의 범위 설정 및 기획 → 복구전략 개발 → 사업영향평가 → 복구계획 수립 → 프로젝트의 수행 테스트 및 유지보수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프로젝트의 범위 설정 및 기획 → 사업영향평가 → 복구전략 개발 → 복구계획 수립 → 프로젝트의 수행 테스트 및 유지보수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프로젝트의 범위 설정 및 기획 → 복구계획 수립 → 사업영향평가 → 복구전략 개발 → 프로젝트의 수행 테스트 및 유지보수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프로젝트의 범위 설정 및 기획 → 복구계획 수립 → 복구전략 개발 → 사업영향평가 → 프로젝트의 수행 테스트 및 유지보수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'사이버위기경보'의 등급 중 복수 정보통신서비스제공자(ISP)망에 장애 또는 마비가 발생하였을 경우, 발령하는 경보의 단계는 무엇인가?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심각 단계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 단계</w:t>
      </w:r>
    </w:p>
    <w:p w:rsidR="00A230D6" w:rsidRDefault="00A230D6" w:rsidP="00A230D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주의 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관심 단계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정보통신기반보호법에 따르면 관리기관의 장은 대통령령이 정하는 바에 따라 정기적으로 소관 주요정보통신기반시설의 취약점을 분석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평가하여야 한다. 이때 관리기관의 장은 특정 기관으로 하여금 소관 주요정보통신기반시설의 취약점을 분석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평가하게 할 수 있는데, 그에 속하지 아니 하는 기관은?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한국인터넷진흥원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국가정보원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대통령령이 정하는 기준을 충족하는 정보공유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분석센터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정부출연 연구기관 등의 설립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운영 및 육성에 관한법률의 규정에 의한 한국전자통신연구원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A기업은 정보보호관리체계 수립을 위한 일환으로 보호해야 할 정보자산을 식별하고 식별된 정보자산에 대한 가치평가를 하려고 한다. 이때 정보자산의 가치평가에 사용하는 평가항목으로 적절하지 않은 것은?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무결성 평가</w:t>
      </w:r>
      <w:r>
        <w:tab/>
      </w:r>
      <w:r>
        <w:rPr>
          <w:rFonts w:ascii="굴림" w:hint="eastAsia"/>
          <w:sz w:val="18"/>
          <w:szCs w:val="18"/>
        </w:rPr>
        <w:t>② 가용성 평가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기밀성 평가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부인방지 평가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「정보보호산업의 진흥에 관한 법률」에 따른 '정보보호 공시제도'에 관한 설명이다. 가장 거리가 먼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정보보호 공시제도는 정보보호에 대한 기업의 투자 현황 및 활동을 공개하여 주주의 알권리를 확보하고, 투자자들에게 투자정보를 제공하기 위한 제도이다.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정보보호 공시제도는 이용자들에게 정보보호에 대한 기업의 투자 현황과 활동을 공개하여 정보보호에 대한 기업의 투자를 촉진하기 위한 제도이다.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정보보호 공시제도는 기업의 책임 하에 제공되는 정보이지만 공시내용의 투명성 확보를 위해 정부는 모니터링 점검단을 통해 정기적으로 공시내용에 대한 정확성을 검증한다.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정보보호 공시제도를 통해 해당 기업의 정보보호 관련 투자현황, 전문인력현황, 인증현황, 정보보호 위반 관련 행정처분 내역 등을 알 수 있다.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정보통신기반보호법상 중앙행정기관의 장은 소관분야의 정보통신기반시설 중 전자적 침해행위로부터의 보호가 필요하다고 인정되는 정보통신기반시설을 주요정보통신기반시설로 지정할 수 있는데, 이 경우에 고려할 사항으로 명시되지 않은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당해정보통신기반시설을 관리하는 기관이 수행하는 업무의 국가 사회적 중요성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침해사고가 발생할 경우 국제적으로 미칠 수 있는 피해의 범위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정보통신기반시설과의 상호 연계성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침해사고의 발생가능성 또는 그 복구의 용이성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다음은 「정보통신망 이용촉진 및 정보보호 등에 관한 법률」상 정보통신망에 유통되어서는 안 되는 불법정보 관련 조항을 나열한 것이다. 실제 내용과 다른 것은 무엇인가?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음란한 부호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문언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음향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화상 또는 영상을 배포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판매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임대하거나 공공연하게 전시하는 내용의 정보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법령에 따라 금지되는 사행행위에 해당하는 내용의 정보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사람을 비방할 목적으로 공공연하게 사실이나 거짓의 사실을 드러내어 타인을 모욕하는 내용의 정보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공포심이나 불안감을 유발하는 부호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문언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음향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화상 또는 영상을 반복적으로 상대방에게 도달하도록 하는 내용의 정보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「개인정보 보호법」의 개인정보 보호 원칙이 아닌 것은 무엇인가?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개인정보를 익명 또는 가명으로 처리하여도 개인정보 수집목적을 달성할 수 있는 경우 익명처리가 가능한 경우에는 익명에 의하여, 익명처리로 목적을 달성할 수 없는 경우에는 가명에 의하여 처리될 수 있도록 하여야 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개인정보의 처리 목적에 필요한 범위에서 개인정보의 독립성, 객관성 및 공정성이 보장되도록 하여야 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개인정보의 처리 목적에 필요한 범위에서 적합하게 개인정보를 처리하여야 하며, 그 목적 외의 용도로 활용하여서는 아니 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개인정보 처리방침 등 개인정보의 처리에 관한 사항을 공개하여야 하며, 열람청구권 등 정보주체의 권리를 보장하여야 한다.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조직의 위험평가 수립 및 운영에 대한 사항으로 가장 적절하지 않은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위험관리 계획에 따라 위험평가를 연 1회 이상 정기적으로 또는 필요한 시점에 수행하여야 한다. 매년 위험평가 대상에 변동이 없어도 위험평가는 수행되어야 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위험관리를 위한 수행인력, 기간, 대상, 방법, 예산 등의 방법 및 절차를 구체화한 위험관리 계획을 수립하여야 하며, 위험평가 참여자는 위험관리를 운영하는 IT 부서 또는 정보보호 부서 인력으로 구성된다.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위험관리를 위한 위험평가 방법 선정은 베이스라인 접근법, 상세위험 분석법, 복합 접근법, 위협 및 시나리오 기반 등의 다양한 방법론 중에서 해당 조직에 맞는 방법론을 선정하고 유지하여야 한다. 선정한 방법론을 운영하는 과정에서 해당 조직에 적절하지 않다고 판단하여 위험분석 방법론을 변경하여도 상관없다.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조직에서 수용 가능한 목표 위험수준을 정하고 그 수준을 초과하는 위험을 식별하여야 한다. 수용 가능한 목표 위험수준(DoA, Degree of Assurance)을 정보보호 최고책임자 등 경영진 의사결정에 의하여 결정하여야 한다.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디지털 저작권에 관련된 사항 중 적절하지 않은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본인이 촬영하고 편집한 동영상은 저작물에 따로 등록하지 않아도 저작권이 적용될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온라인 비대면 수업과 회의 참가자의 사진을 허락없이 촬영하여 업로드한 경우 초상권 침해가 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 데이터포털에서 공개하고 있는 데이터의 경우 저작권자는 공개한 공공기관이므로 공공데이터는 별도의 저작권자의 이용 허락 없이 활용할 수 있다.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비영리적 목적으로 사용하도록 승인한 공개 소프트웨어는 개인, 기업 모두 자유롭게 사용할 수 있다.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개인정보 보호책임자의 책임 및 역할로 가장 적절하지 않은 것은 무엇인가?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개인정보 처리와 관련한 불만의 처리 및 피해 구제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개인정보 유출 및 오용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남용 방지를 위한 내부통제시스템의 구축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개인정보파일의 현행화 작성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개인정보 처리 실태 및 관행의 정기적인 조사 및 개선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「정보통신망법」 제44조의9에 의거하여 일정 규모 이상의 정보통신서비스제공자가 운영 및 관리하는 정보통신망을 통하여 일반에게 공개되어 유통되는 정보의 유통을 방지하기 위한 불법촬영물 등 유통 방지 책임자를 지정하도록 되어 있는 기준에 해당되지 않는 것은 무엇인가?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「영유아보육법」 제15조의4제3호에 따른 영상정보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「아동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청소년의 성보호에 관한 법률」 제2조제5호에 따른 아동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청소년성착취물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「성폭력범죄의 처벌 등에 관한 특례법」 제14조의2에 따른 편집물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합성물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가공물 또는 복제물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「성폭력범죄의 처벌 등에 관한 특례법」 제14조에 따른 촬영물 또는 복제물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「정보통신망법」 제22조의2에 의거하여 해당 서비스를 제공하기 위하여 반드시 필요한 접근권한이 아닌 경우에 고지해야 할 사항이다. 다음 중 가장 적절하지 않은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581150"/>
            <wp:effectExtent l="0" t="0" r="0" b="0"/>
            <wp:docPr id="2" name="그림 2" descr="EMB000043b0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02264" descr="EMB000043b06e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접근권한이 필요한 이유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접근권한이 필요한 정보 및 기능의 항목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접근권한이 필요한 기간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접근권한 허용에 대하여 동의하지 아니할 수 있다는 사실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개인정보 영향평가 시 고려할 사항으로 가장 거리가 먼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처리하는 개인정보의 수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개인정보의 제3자 제공 여부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정보주체의 권리를 해할 가능성 및 그 위험 정도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개인정보의 위탁 관리 여부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개인정보보호법에서 정의하는 개인정보를 수집할 있는 경우에 해당되지 않는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정보주체의 동의를 받는 경우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법률에 특별한 규정이 있거나 법령상 의무를 준수하기 위하여 불가피한 경우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정보주체와의 계약의 체결 및 이행을 위하여 불가피하게 필요한 경우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정보주체의 정당한 이익을 달성하기 위하여 필요한 경우로서 명백하게 개인정보처리자의 권리보다 우선하는 경우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「개인정보 보호법」에 의해 정보주체는 자신의 개인정보처리와 관련하여 권리를 가지는데, 다음 중 정보주체의 권리로 적절하지 않은 것은 무엇인가?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개인정보의 처리에 관한 동의 여부, 동의 범위 등을 선택하고 결정할 권리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개인정보의 처리 정지, 정정 삭제 및 파기를 요구할 권리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개인정보의 처리에 관한 정보를 제공할 권리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개인정보의 처리로 인하여 발생한 피해를 신속하고 공정한 절차에 따라 구제받을 권리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침해사고 발생 대응 방법론의 일반적인 수행과정의 순서로 올바른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 전 준비 → 초기대응 → 사고탐지 → 대응전략 체계화 → 보고서 작성 → 사고조사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 전 준비 → 사고탐지 → 초기대응 → 대응전략 체계화 → 사고조사 → 보고서 작성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 전 준비 → 사고탐지 → 초기대응 → 사고조사 → 대응전략 체계화 → 보고서 작성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 전 준비→ 사고탐지 → 대응전략 체계화 → 초기대응 → 사고조사 → 보고서 작성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정보보호 최고책임자가 수행하는 정보보호 업무와 관련 없는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정보보호 관리체계의 수립 및 관리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운영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개인정보보호 업무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침해사고의 예방 및 대응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중요 정보의 암호화 및 보안서버의 적합성 검토</w:t>
      </w:r>
    </w:p>
    <w:p w:rsidR="00A230D6" w:rsidRDefault="00A230D6" w:rsidP="00A230D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정보보안의 위험 관리 과정에서 조직의 보안 요구사항에 대한 효과적인 식별 및 효율적인 위험의 감소를 실현하기 위해 세부적인 위험 분석 방법들이 존재한다. ＜보기＞에서 설명하는 (가)에 해당하는 위험 분석 방법으로 가장 옳은 것은?</w:t>
      </w: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1" name="그림 1" descr="EMB000043b0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16448" descr="EMB000043b06e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비정형 접근법</w:t>
      </w:r>
      <w:r>
        <w:tab/>
      </w:r>
      <w:r>
        <w:rPr>
          <w:rFonts w:ascii="굴림" w:hint="eastAsia"/>
          <w:sz w:val="18"/>
          <w:szCs w:val="18"/>
        </w:rPr>
        <w:t>② 복합 접근법</w:t>
      </w:r>
    </w:p>
    <w:p w:rsidR="00A230D6" w:rsidRDefault="00A230D6" w:rsidP="00A230D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상세위험 분석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베이스라인 접근법</w:t>
      </w:r>
    </w:p>
    <w:p w:rsidR="00A230D6" w:rsidRDefault="00A230D6" w:rsidP="00A230D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개인정보 보호법에 따르면 정보주체의 동의 외에도 당초 수집 목적과 합리적으로 관련된 범위 내에서 개인정보를 추가 활용할 수 있도록 허용하고 있다. 다음 중 그 합리성을 판단하는 기준과 거리가 먼 것은?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당초 개인정보를 수집한 목적과 관련성이 있는지 여부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정보주체의 이익을 부당하게 침해하는지 여부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개인정보의 추가적인 이용 또는 제공에 대한 예측 가능성이 있는지 여부</w:t>
      </w:r>
    </w:p>
    <w:p w:rsidR="00A230D6" w:rsidRDefault="00A230D6" w:rsidP="00A230D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개인정보처리자의 정당한 이익을 달성하기 위해 필요한 경우로 명백히 정보주체 권리보다 우선하는 경우인지 여부</w:t>
      </w: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30D6" w:rsidRDefault="00A230D6" w:rsidP="00A230D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230D6" w:rsidRDefault="00A230D6" w:rsidP="00A230D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230D6" w:rsidTr="00A230D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30D6" w:rsidRDefault="00A230D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A230D6" w:rsidRDefault="00A230D6" w:rsidP="00A230D6"/>
    <w:sectPr w:rsidR="002B4572" w:rsidRPr="00A230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D6"/>
    <w:rsid w:val="003A70E5"/>
    <w:rsid w:val="009E7052"/>
    <w:rsid w:val="00A2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3AE75-5687-43B7-99E2-4950C9A5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230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230D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230D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230D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230D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theme" Target="theme/theme1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hyperlink" Target="https://www.comcbt.com/xe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2856</Words>
  <Characters>16283</Characters>
  <Application>Microsoft Office Word</Application>
  <DocSecurity>0</DocSecurity>
  <Lines>135</Lines>
  <Paragraphs>38</Paragraphs>
  <ScaleCrop>false</ScaleCrop>
  <Company/>
  <LinksUpToDate>false</LinksUpToDate>
  <CharactersWithSpaces>19101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2025-06-16T13:46:00Z</dcterms:created>
  <dcterms:modified xsi:type="dcterms:W3CDTF">2025-06-16T13:46:00Z</dcterms:modified>
</cp:coreProperties>
</file>