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159B6" w:rsidTr="003159B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그림은 정류회로의 입력파형과 출력파형을 나타내었다. 주어진 입출력 특성을 만족시키는 정류회로는? (단, 다이오드의 문턱전압은 0.7[V]이고, 변압기의 권선비는 1:1이라 가정한다.)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085850"/>
            <wp:effectExtent l="0" t="0" r="0" b="0"/>
            <wp:docPr id="28" name="그림 28" descr="EMB000010dc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3344" descr="EMB000010dc6df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반파정류회로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중간탭 전파정류회로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2배압 정류회로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용량성 필터를 갖는 브리지 전파정류회로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 회로에 대한 설명으로 틀린 것은?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0275" cy="2190750"/>
            <wp:effectExtent l="0" t="0" r="9525" b="0"/>
            <wp:docPr id="27" name="그림 27" descr="EMB000010dc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6368" descr="EMB000010dc6d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다이오드를 통하여 온도변화에 대해 안정하다.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캐패시터를 통하여 리플성분을 제거해 준다.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전압(V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)은 제너전압(V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)에 순방향 전압을 더한 값이다.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동전위 정전압 회로이다.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정류회로에 대한 설명으로 옳은 것은?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62250" cy="1152525"/>
            <wp:effectExtent l="0" t="0" r="0" b="9525"/>
            <wp:docPr id="26" name="그림 26" descr="EMB000010dc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0040" descr="EMB000010dc6df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저전압 정류할 때 적합하다.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양의 전압일 때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양단에 전류가 흐르지 않는다.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에 걸리는 전압의 최대치는 T의 2차 전압의 최대치에 가깝다.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공통 베이스(Common Base) 증폭기 회로에서 컬렉터 전류가 4.9[mA]이고, 이미터 전류가 5[mA]이었을 때 직류전류 증폭률은?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1.02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1.31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궤환회로에 대한 설명으로 틀린 것은?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62200" cy="1676400"/>
            <wp:effectExtent l="0" t="0" r="0" b="0"/>
            <wp:docPr id="25" name="그림 25" descr="EMB000010dc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83088" descr="EMB000010dc6d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궤환으로 입력 임피던스는 감소한다.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궤환으로 전체 이득은 감소한다.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궤환으로 주파수 일그러짐이 감소한다.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궤환으로 출력 임피던스는 감소한다.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전력증폭회로의 동작등급에서 가장 선형적인 동작이 가능한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AB급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B급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C급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B급 SEPP(Single-Ended Push-Pull) 증폭기에서 트랜지스터 1개당 최대 전력 손실은 약 몇 [W]인가?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1619250"/>
            <wp:effectExtent l="0" t="0" r="0" b="0"/>
            <wp:docPr id="24" name="그림 24" descr="EMB000010dc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86544" descr="EMB000010dc6d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2.5[W]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4.5[W]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다음과 같은 궤환 증폭회로(부궤환)의 궤환 증폭도(A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1181100"/>
            <wp:effectExtent l="0" t="0" r="0" b="0"/>
            <wp:docPr id="23" name="그림 23" descr="EMB000010dc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87840" descr="EMB000010dc6e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38175" cy="419100"/>
            <wp:effectExtent l="0" t="0" r="9525" b="0"/>
            <wp:docPr id="22" name="그림 22" descr="EMB000010dc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0792" descr="EMB000010dc6e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42925" cy="466725"/>
            <wp:effectExtent l="0" t="0" r="9525" b="9525"/>
            <wp:docPr id="21" name="그림 21" descr="EMB000010dc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0288" descr="EMB000010dc6e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28625"/>
            <wp:effectExtent l="0" t="0" r="9525" b="9525"/>
            <wp:docPr id="20" name="그림 20" descr="EMB000010dc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0144" descr="EMB000010dc6e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447675"/>
            <wp:effectExtent l="0" t="0" r="0" b="9525"/>
            <wp:docPr id="19" name="그림 19" descr="EMB000010dc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1440" descr="EMB000010dc6e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다음은 윈-브리지 발진회로를 나타내었다. 발진주파수를 구하는 식은 어느 것인가? (여기서,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=C이다)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71725" cy="2124075"/>
            <wp:effectExtent l="0" t="0" r="9525" b="9525"/>
            <wp:docPr id="18" name="그림 18" descr="EMB000010d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4536" descr="EMB000010dc6e0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457200"/>
            <wp:effectExtent l="0" t="0" r="9525" b="0"/>
            <wp:docPr id="17" name="그림 17" descr="EMB000010d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2880" descr="EMB000010dc6e0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04900" cy="457200"/>
            <wp:effectExtent l="0" t="0" r="0" b="0"/>
            <wp:docPr id="16" name="그림 16" descr="EMB000010dc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6552" descr="EMB000010dc6e0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171575" cy="495300"/>
            <wp:effectExtent l="0" t="0" r="9525" b="0"/>
            <wp:docPr id="15" name="그림 15" descr="EMB000010dc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6048" descr="EMB000010dc6e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14400" cy="447675"/>
            <wp:effectExtent l="0" t="0" r="0" b="9525"/>
            <wp:docPr id="14" name="그림 14" descr="EMB000010dc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6840" descr="EMB000010dc6e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LC발진회로에서 발진주파수의 변동요인과 대책이 틀린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전원전압의 변동 : 직류안정화 바이어스 회로를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변동 : Q가 낮은 수정편을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변화 : 항온조를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습도에 의한 영향 : 회로의 방습 조치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수정편의 등가회로에서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=25[mH], C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=1.6[pF], R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=5[Ω],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=4[pF]일 때 직렬 공진 주파수는 약 얼마인가? (단, π=3.14)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581150"/>
            <wp:effectExtent l="0" t="0" r="9525" b="0"/>
            <wp:docPr id="13" name="그림 13" descr="EMB000010dc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9360" descr="EMB000010dc6e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766.2[kHZ]</w:t>
      </w:r>
      <w:r>
        <w:tab/>
      </w:r>
      <w:r>
        <w:rPr>
          <w:rFonts w:ascii="굴림" w:hint="eastAsia"/>
          <w:sz w:val="18"/>
          <w:szCs w:val="18"/>
        </w:rPr>
        <w:t>② 776.2[kHZ]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786.2[kHZ]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796.2[kHZ]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진폭변조(Amplitude Modulation)에서 반송파 전력이 15[kW]일 때, 변조도를 100[%]로 변조하면 피변조파 전력은 얼마인가?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12.5[kW]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15[kW]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20[kW]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22.5[kW]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주파수 변조에 대한 설명으로 틀린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FM과 간접 FM방식이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입력신호에 따라 반송파의 주파수를 변화시킨다.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변조방식이다.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반송파로는 cos 함수 또는 sin 함수와 같은 연속함수를 사용한다.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9,600[bps]의비트열을 16진 PSK로 변조하여 전송하면 변조속도는?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1,200[Baud]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2,400[Baud]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3,200[Baud]</w:t>
      </w:r>
      <w:r>
        <w:tab/>
      </w:r>
      <w:r>
        <w:rPr>
          <w:rFonts w:ascii="굴림" w:hint="eastAsia"/>
          <w:sz w:val="18"/>
          <w:szCs w:val="18"/>
        </w:rPr>
        <w:t>④ 4,600[Baud]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다음은 FM복조(검파)회로의빌부이다. 이 회로의 설명으로 옳은 것은?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14450"/>
            <wp:effectExtent l="0" t="0" r="0" b="0"/>
            <wp:docPr id="12" name="그림 12" descr="EMB000010dc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07640" descr="EMB000010dc6e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FM복조, AM복조, 주파수 합성, 전화기의 톤(Tone) 검출 주파수 추이 그리고 모터 속도 제어 등에 이용한다.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입력신호의 진폭에 비례하여 출력전압 신호를 만들어 내는 장치이다.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진폭제한기(Limitter)의 기능을 겸하고 있는 주파수 변별기이다.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변별기 자체에 진폭제한 작용이 없으므로 앞단에 반드시 진폭제한기를 달아주어야한다.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입력 전압이 일정한 값 이상이 되면 출력 펄스가 상승하고, 입력 전압이 일정한 값이 이하가 되면 출력 펄스가 하강하는 특성을 이용하여 주파수 변환회로로 사용하는 회로는?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슈미트 트리거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클리프 회로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리미터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클랭핑 회로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파형 조작 회로에서 클리퍼(Clipper)회로에 대한 설명으로 옳은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파형에서 특정한 기준 레벨의 윗부분 또는 아랫부분을 제거하는 것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입역 파형에 직류분을 가하여 출력 레벨을 일정하게 유지하는 것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파형중에 어떤 특정 시간의 파형만 도출하는 것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논리방정식이 잘못된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A+1=A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A∙0=0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A+A∙B=A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A∙(A+B)=A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진리표에 해당하는 논리회로도는?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09675"/>
            <wp:effectExtent l="0" t="0" r="0" b="9525"/>
            <wp:docPr id="11" name="그림 11" descr="EMB000010dc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4824" descr="EMB000010dc6e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95300"/>
            <wp:effectExtent l="0" t="0" r="0" b="0"/>
            <wp:docPr id="10" name="그림 10" descr="EMB000010dc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4320" descr="EMB000010dc6e1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66800" cy="504825"/>
            <wp:effectExtent l="0" t="0" r="0" b="9525"/>
            <wp:docPr id="9" name="그림 9" descr="EMB000010dc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3024" descr="EMB000010dc6e1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9650" cy="514350"/>
            <wp:effectExtent l="0" t="0" r="0" b="0"/>
            <wp:docPr id="8" name="그림 8" descr="EMB000010dc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7488" descr="EMB000010dc6e1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09650" cy="504825"/>
            <wp:effectExtent l="0" t="0" r="0" b="9525"/>
            <wp:docPr id="7" name="그림 7" descr="EMB000010dc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6048" descr="EMB000010dc6e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같은 회로의 명칭은?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71700"/>
            <wp:effectExtent l="0" t="0" r="0" b="0"/>
            <wp:docPr id="6" name="그림 6" descr="EMB000010dc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6624" descr="EMB000010dc6e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병렬가산기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디멀티플렉서</w:t>
      </w:r>
      <w:r>
        <w:tab/>
      </w:r>
      <w:r>
        <w:rPr>
          <w:rFonts w:ascii="굴림" w:hint="eastAsia"/>
          <w:sz w:val="18"/>
          <w:szCs w:val="18"/>
        </w:rPr>
        <w:t>④ 디코더</w:t>
      </w:r>
    </w:p>
    <w:p w:rsidR="003159B6" w:rsidRDefault="003159B6" w:rsidP="003159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159B6" w:rsidTr="003159B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 시스템</w:t>
            </w:r>
          </w:p>
        </w:tc>
      </w:tr>
    </w:tbl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다음은 모바일인터넷에 사용되는 기술의 특징을 설명한 것이다. 무엇에 대한 설명인가?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76375"/>
            <wp:effectExtent l="0" t="0" r="0" b="9525"/>
            <wp:docPr id="5" name="그림 5" descr="EMB000010dc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8784" descr="EMB000010dc6e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핀테크(FinTech)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크라우드 펀딩(Crowd Funding)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금융관리(Finance Management)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주문자 상표 부착 생산(OEM)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전송 지연보다 데이터 무결성(Data Integrity)이 중요한 서비스는?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전화 서비스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 전송(FTP) 서비스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TV 서비스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오디오 스트리밍 서비스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정보통신 서비스의 각 기능 설명으로 알맞지 않은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 기능 : 통신 회선을 이용하여 정보를 전달하는 기능이다.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교환 기능 : 정보를 상호 교환하는데 필요한 회선 점유 방법 및 전송 방식을 결정하는 기능이다.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통신처리 기능 : 통신 신호의 형태 및 전달 방법 등을 변환하여 서로 다른 단말기간의 통신을 가능하게 하거나 서로 다른 시간대를 이용하여 정보를 교신할 수 있도록 하는 기능이다.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정보처리 기능 : 컴퓨터의 데이터처리 기능을 이용하여 정보의 생성, 가공, 저장, 변환 등은 물론 정보를 관리하나, 데이터베이스를 구축하지는 못하는 기능이다.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10개의 지국을 그물(Mesh)형으로 연결하려 할 때 소요되는 최소 링크 수는?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X.25 표준에 대한 설명으로 틀린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ITU-T가 개발한 패킷교환 방식의 장거리통신망 표준이다.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X.25 계층 구조는 물리계층, 프레임계층, 상위계층으로 구성되어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 방식 단말이 데이터 교환을 하기 위해 어떻게 패킷 네트워크에 연결되는가를 정의한다.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패킷의 다중화는 비동기식 TDM을 사용한다.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프로토콜의 주요 요소 중에서 데이터 전송시기와 전송속도에 관한 특성을 나타내는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구문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의미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표준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공중 데이터망에서 패킷단말기를 위한 DCE와 DTE사이의 접속 규격을 정의한 표준안은?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X.24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X.25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x.27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OSI 7계층에서 단말기 사이에 오류 수정과 흐름제어를 수행하여 신뢰성 있고 명확한 데이터 전송을 하는 계층은?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네트워크계층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전송계층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데이터링크계층</w:t>
      </w:r>
      <w:r>
        <w:tab/>
      </w:r>
      <w:r>
        <w:rPr>
          <w:rFonts w:ascii="굴림" w:hint="eastAsia"/>
          <w:sz w:val="18"/>
          <w:szCs w:val="18"/>
        </w:rPr>
        <w:t>④ 표현계층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표준화 절차에 대한 순서로 맞는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기초와 기반연구-표준구현-표준제정-표준시험-표준수정과 보안, 폐기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기초와 기반연구-표준제정-표준구현-표준시험-표준수정과 보안, 폐기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기초와 기반연구-표준제정-표준구현-표준수정과 보안, 폐기-표준시험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기초와 기반연구-표준시험-표준제정-표준구현-표준수정과 보안, 폐기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4[Gbps](상향 1[Gbps], 하향 3[Gbps])급 용량의 FTTH회선이 있다고 가정한다. 하향 회선을 기준으로 할 때 괄호 안에 들어갈 최대수용 가능한 가입자 수는 약 얼마인가?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828800"/>
            <wp:effectExtent l="0" t="0" r="9525" b="0"/>
            <wp:docPr id="4" name="그림 4" descr="EMB000010dc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90816" descr="EMB000010dc6e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80회선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57회선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21회선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11회선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근거리통신망(LAN)의 매체 접근 제어(Media Access Control) 프로토콜 중 패킷 충돌이 발생하지 않는 방식은?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CSMA/CD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Slotted ALOHA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ALOHA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Token Ring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광대역통합망(BcN : Broadband Convergence Network)의 계층구조 중 전달망 계층에 대한 설명으로 옳지 않은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광대역(Broadband) 서비스 제공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이동망 사용자의 이동성(Mobility) 확보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 보장(QoS) 및 정보보안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소프트스위치에 의한 다양한 서비스 구현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만물인터넷(Internet of Everything)을 구성하는 핵심요소가 아닌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프로세서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OXC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IPv4의 C 클래스 네트워크를 26개의 서브넷으로 나누고, 각 서브넷에는 4~5개의 호스트를 연결하려고 한다. 이러한 서브넷을 구성하기 위한 서브넷 마스크 값은?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255.255.255.192</w:t>
      </w:r>
      <w:r>
        <w:tab/>
      </w:r>
      <w:r>
        <w:rPr>
          <w:rFonts w:ascii="굴림" w:hint="eastAsia"/>
          <w:sz w:val="18"/>
          <w:szCs w:val="18"/>
        </w:rPr>
        <w:t>② 255.255.255.221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255.255.255.240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255.255.255.248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비트의 신호 세기를 강화시켜 재전송시켜주는 장비는?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Repeater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Bridge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Router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Gateway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네트워크 자원들의 상태를 모니터링하고 이들에 대한 제어를 통해서 안정적인 네트워크 서비스를 제공하는 것을 무엇이라 하는가?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게이트웨이 관리</w:t>
      </w:r>
      <w:r>
        <w:tab/>
      </w:r>
      <w:r>
        <w:rPr>
          <w:rFonts w:ascii="굴림" w:hint="eastAsia"/>
          <w:sz w:val="18"/>
          <w:szCs w:val="18"/>
        </w:rPr>
        <w:t>② 서버 관리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관리</w:t>
      </w:r>
      <w:r>
        <w:tab/>
      </w:r>
      <w:r>
        <w:rPr>
          <w:rFonts w:ascii="굴림" w:hint="eastAsia"/>
          <w:sz w:val="18"/>
          <w:szCs w:val="18"/>
        </w:rPr>
        <w:t>④ 시스템 관리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VPN(Virtual Private Network)에서 사용하지 않는 터널링 프로토콜은 무엇인가?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L2TP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PPTP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SNMP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네트워크의 가용성을 위한 서비스 중단 방지책으로 틀린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네트워크의 단순화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네트워크와 서버의 이중화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소프트웨어의 이중화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 향상을 위한 하드웨어 수시 업그레이드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암호화 형식에서 4명이 통신을 할 때, 서로 간 비밀통신과 공개통신을 하기 위한 키의 수는?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비밀키 2개, 공개키 4개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비밀키 4개, 공개키 6개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비밀키 6개, 공개키 8개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비밀키 8개, 공개키 10개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방화벽의 구성형태에 해당하지 않는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패킷 필터링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서킷 게이트웨이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프록시 어플리케이션 게이트웨이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SSL-VPN</w:t>
      </w:r>
    </w:p>
    <w:p w:rsidR="003159B6" w:rsidRDefault="003159B6" w:rsidP="003159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159B6" w:rsidTr="003159B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기기</w:t>
            </w:r>
          </w:p>
        </w:tc>
      </w:tr>
    </w:tbl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통신제어 장치의 설명으로 올바른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중앙처리 장치의 부하를 가중시킨다.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통신회선의 감시 및 접속, 전송오류검출을 수행한다.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회선접속장치를 원격처리장치로 연결한다.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나이퀴스트 주기보다 짧게 하여 표본화할 경우에 발생한다.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다음에서 설명하는 내용은 정보단말기의 어떤 기술을 설명한 것인가?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714375"/>
            <wp:effectExtent l="0" t="0" r="9525" b="9525"/>
            <wp:docPr id="3" name="그림 3" descr="EMB000010dc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615872" descr="EMB000010dc6e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PLC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RFID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HSDPA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정보통신시스템의 통신 회선 종단에 위치한 신호변환장치 중에서 디지털 전송로인 경우 송신측에서 단극성 신호를 쌍극성 신호로 변환하는 장치는?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CODEC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DSU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CSU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CPU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허브(Hub)dp 대한 설명으로 옳은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 정보통신망(LAN)과 단말장치를 접속하는 장치이다.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구내 정보통신망(LAN)과 외부 네트워크를 연결하여 다중경로를 제어하는 장치이다.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개방형접속표준(OSI 7)에서 제5계층의 기능을 담당하는 장치이다.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선로상의 신호를 분배, 접속하는 중계장치이다.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CSU(Channel Service Unit)의 기능으로 옳은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광역통신망으로부터 신호를 받거나 전송하며, 장치 양측으로부터의 전기적인 간섭을 막는 장벽을 제공한다.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CSU는 오직 독립적인 제품으로 만들어져야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CSU는 디지털 데이터 프레임들을 보낼 수 있도록 적절한 프레임으로 변환하는 소프트웨어 장치이다.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CSU는 아날로그 신호를 전송로에 적합하도록 변환한다.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실제로 보낼 데이터가 있는 터미널에만 동적인 방식으로 각 부채널에 시간폭을 할당하는 것은?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지능 다중화기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광대역 다중화기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주파수분할 다중화기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 다중화기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HFC 네트워크의 전송 매체로 가장 적합한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UTP케이블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 이선식(Twisted Pair)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광섬유케이블과 동축케이블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집중화기(Concentrator)의 구성 요소에 해당하는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멀티플렉서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호스트 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단일회선 제어기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디지털 지상파TV 방송의 전송방식이 아닌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ATSC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DVB-H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ISDB-T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DMB-T/H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DTV 수신기의 구성 요소 중 백색 잡음에 대해서 강하기 때문에 데이터 검출 회로에 사용하는 구성 요소로 옳은 것은?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튜너(Tuner)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트렐리스 복호기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NTSC 제거 필터</w:t>
      </w:r>
      <w:r>
        <w:tab/>
      </w:r>
      <w:r>
        <w:rPr>
          <w:rFonts w:ascii="굴림" w:hint="eastAsia"/>
          <w:sz w:val="18"/>
          <w:szCs w:val="18"/>
        </w:rPr>
        <w:t>④ Reed-Solomon 복호기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화상회의 시스템 설명으로 적합하지 않은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동화상처리 방식에는 프레임 다중 방식 등이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음성처리 과정에서 하울링이나 에코현상이 일어날 수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음성, 영상압축 기술이 필요하며 광대역 고속 통신망이 유리하다.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정지화상 통신회의 시스템은 협대역 전송로를 사용하므로 가격이 비싸다.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음성 신호의 특성에 대해 잘못 설명한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인간의 효과적인 의사 전달 수단이다.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인간의 가청 주파수는 20~20,000[Hz]이다.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인간의 발성기관의 진동을 전기적인 신호로 변환한 것을 음성신호라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음성신호의 주요 정보는 5[kHz] 이상의 주파수 대역에 존재한다.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트래픽 단위에서 180[HCS]는 몇 얼랑(Erlang)인가?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3[Erl]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4[Erl]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5[Erl]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6[Erl]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위성통신방식의 종류가 아닌 것은?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랜덤 위성 방식</w:t>
      </w:r>
      <w:r>
        <w:tab/>
      </w:r>
      <w:r>
        <w:rPr>
          <w:rFonts w:ascii="굴림" w:hint="eastAsia"/>
          <w:sz w:val="18"/>
          <w:szCs w:val="18"/>
        </w:rPr>
        <w:t>② 위상 위성 방식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정지 위성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항행 위성 방식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무선 통신 송신기의 구성으로 틀린 것은?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전력 증폭회로</w:t>
      </w:r>
      <w:r>
        <w:tab/>
      </w:r>
      <w:r>
        <w:rPr>
          <w:rFonts w:ascii="굴림" w:hint="eastAsia"/>
          <w:sz w:val="18"/>
          <w:szCs w:val="18"/>
        </w:rPr>
        <w:t>② 고주파 증폭회로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저주파 증폭회로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중간주파 증폭회로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위성 중계기의 구성요소가 아닌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송신부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수신부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 변환부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WPAN(Wireless Personal Area Network) 기술의 확산으로 멀티미디어 기기간 연결이 많아지고 다양한 서비스가 제공되고 있다. 다음 중 WPAN 기술에 해당되지 않는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UWB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Zigbee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Bluetooth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PLC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멀티미디어 특성에 대한 설명 중 바르지 못한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비디오, 오디오 등 두 가지 이상의 미디어를 동시에 수용할 수 있어야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멀티미디어를 하나의 시스템에서 사용할 수 있어야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멀티미디어 통신 서비스는 원격회의, 인터넷 방송 등이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정보를 아날로그화하여 저장, 편집이 쉽도록 하여야 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USB 특징으로 틀린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Plug and Play 기능 지원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 기반의 병렬 인터페이스 표준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USB 2.0에서 최대접속기기는 127개 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장착된 USB 장치와 Master-Slave 형태로 정보 교환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Full HD(1920X1080화소) TV방송보다 4배 이상 화잘이 선명한 ‘4K급 초고화질’ TV방송 및 실물에 가까운 생생한 화잘을 제공하는 멀티미디어기기는 무엇인가?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3DTV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Smart TV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UHD 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IPTV</w:t>
      </w:r>
    </w:p>
    <w:p w:rsidR="003159B6" w:rsidRDefault="003159B6" w:rsidP="003159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159B6" w:rsidTr="003159B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정보전송 공학</w:t>
            </w:r>
          </w:p>
        </w:tc>
      </w:tr>
    </w:tbl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엘리에싱(Aliasing) 현상이 발생하는 원인으로 알맞은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나이퀴스트 주파수보다 높게 하여 표본화할 경우 발생한다.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나이퀴스트 주파수보다 낮게 하여 표본화할 경우 발생한다.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나이퀴스트 주파수로 표본화했을 경우 발생한다.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나이퀴스트 주기보다 짧게 하여 표본화할 경우에 발생한다.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5[kHz]의 음성신호를 재생시키기 위한 표본화 주기는?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225[μs]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200[μs]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125[μs]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100[μs]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파장분할다중화(WDM) 방식의 특징이 아닌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광섬유에 동시에 전송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광손실 보상을 위해 광증폭기를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중장거리보다 단거리 통신에 주로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파장대역을 동시에 전송하는 광 다중화 방식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16진 PSK를 사용하는 시스템에서 데이터 신호속도가 12,400[bps]라면 변조속도는 얼마인가?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775[baud]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1,550[baud]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3,100[baud]</w:t>
      </w:r>
      <w:r>
        <w:tab/>
      </w:r>
      <w:r>
        <w:rPr>
          <w:rFonts w:ascii="굴림" w:hint="eastAsia"/>
          <w:sz w:val="18"/>
          <w:szCs w:val="18"/>
        </w:rPr>
        <w:t>④ 6,200[baud]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파장분할다중화(WDM) 기술에 대한 설명으로 적합하지 않는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광섬유의 손실이 적은 500[nm] 영역이 주로 사용된다.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 전송을 위해 EDFA같은 광증폭기가 필수적으로 필요하다.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채널을 광학적으로 다중화하여 한 개의 광섬유를 통해 전송한다.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변조방법, 아날로그/디지털 등의 전송 형태에 관계없이 어떠한 광신호의 전달에도 이용될 수 있다.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최대 전송률을 예상할 수 있는 나이퀴스트 공식으로 맞는 것은? (단, C는 채널용량, B는 전송채널의 대역폭, M은 진수, S/N은 신호대잡음비)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 = B×log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(M)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= 2×B×log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(M)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= B×log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(M×1+S/N)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 = 2×B×log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(M×(1+S/N))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인터넷상에서 이동성(Mobility)을 지원하는 Mobile IP 기능의 동작원리를 가장 정확하게 설명한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이동통신에서 사용되고 있는 전력제어와 유사한 원리로 이루어진다.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이동한 지역에서 새로 할당 받은 IP 주소인 바인딩(Binding)을 사용한다.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원래사용하던 IP주소를 계속 사용하는데, 이동한 지역까지의 연결에는 터널링 기술을 적용하여 연결을 연장시킨다.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 가입자를 식별하는 IP주소와 이동한 지역에서 새로 할당 받은 IP 주소간을 매핑시켜서 이동성을 지원한다.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전송로의 동적 불완전성 원인으로 발생하는 에러로 알맞은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지연 왜곡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에코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 편이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광통신시스템에서 전송 속도를 제한하는 주된 요인으로 알맞은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 분산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 손실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굴절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광통신에서 사용되는 레이저의 특징으로 틀린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간섭성이 좋다.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매우 순수한 단색광을 방출한다.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단위면적당 출력이 매우 강하다.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직진성이 약하다.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동기식 전송(Synchronous Transmission)의 설명 중 틀린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전송속도가 비교적 낮은 저속 통신에 사용한다.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 블록(또는 프레임)을 하나의 비트열로 전송할 수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묶음 앞쪽에는 반드시 동기문자가 온다.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묶음으로 구성하는 글자들 사이에는 휴지 간격이 없다.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기호속도가 1[kHz]이고 4개의 기호확률이 1/2, 1/4, 1/8, 1/8일 때 엔트로피율은 얼마인가?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1,750[bps]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1,850[bps]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1.900[bps]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2,000[bps]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비동기 전송 방식의 특징으로 가장 옳은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문자와 문자 사이에 일정치 않은 휴지 시간이 존재할 수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시작 비트와 정지 비트 없이 출발과 도착 시간이 정확한 방식이다.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비트열이 하나의 블록 또는 프레임의 형태로 전송된다.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모뎀이 단말기에 타이밍 펄스를 제공하여 동기가 이루어진다.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블록동기방식 중 문자동기방식에 대한 설명으로 옳지 않은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데이터블록 앞에 데이터의 시작을 알리는 전송제어 코드 ‘STX’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시 동기용 전송 제어코드 ‘SYN’ 2개 이상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전송의 끝을 의미하는 ‘END’ 제어신호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에러를 체크하기 위한 에러제어코드 ‘BCC’사용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VLAN의 설명으로 옳은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유니캐스트 도메인(Unicast Domain)을 분리한다.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브로드캐스트 도메인(Broadcast Domain)을 분리한다.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애니캐스트 도메인(Anycast Domain)을 분리한다.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멀티캐스트 도메인(Multicast Domain)을 분리한다.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라우터의 주요 기능으로 틀린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프로토콜 변환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최적 경로 선택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이중 네트워크 연결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혼잡상태 제어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서브넷팅(Subnetting)을 하는 이유로 옳지 않은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IP주소를 효율적으로 사용할 수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트래픽의 관리 및 제어가 가능하다.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불필요한 브로드캐스팅 메시지를 제한할 수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서브넷 분할을 하면 호스트 ID를 사용하지 않아도 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IEEE 802.1Q 표준 규격의 VLAN을 규별하는 VLAN ID를 전달하는 방법인 태킹(Tagging) 방법에 대한 설명으로 틀린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이더넷 프레임에서 소스 주소(Source Address) 바로 다음에 2바이트 TPID(Tag Protocol ID)를 삽입하여 VLAN 태그가 존재함을 알려준다.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VLAN 태그를 인식하지 못하는 구형 장비는 알려지지 않은 이더넷 프로토콜 타입으로 간주하여 폐기한다.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TPID 바로 다음에 2바이트 TCI(Tag Control Information)를 삽입하여 태그 제어 정보로 사용한다.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TCI 중 12비트인 VID(VLAN ID)는 각각의 VLAN을 식별하는데 사용하며, 총 4096개의 VLAN 구별이 가능하다.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블록 단위의 1의 수가 짝수 또는 홀수 인지를 행 단위로 체크하는 에러검출 방식은?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패리티 체크 방식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 패리티 체크 방식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 마크 정 스페이스 방식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군 계수 체크 방식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Stop-and-Wait ARQ 방식에 대한 설명으로 옳지 않은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가장 간단한 형태의 ARQ이다.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수신측에서는 오류 발생 유무에 따라 ACK이나 NAK 신호를 보낸다.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오류 검출 능력이 우수한 부호를 사용해야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ARP 프로토콜에서 사용한다.</w:t>
      </w:r>
    </w:p>
    <w:p w:rsidR="003159B6" w:rsidRDefault="003159B6" w:rsidP="003159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159B6" w:rsidTr="003159B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전자계산기일반 및 정보통신설비기준</w:t>
            </w:r>
          </w:p>
        </w:tc>
      </w:tr>
    </w:tbl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주기억장치의 크기가 64[Mbyte], 캐쉬 크기가 64[kbyte]이고 주기억장치와 캐쉬 사이에 4[byte]블록 단위로 데이터 전송이 이루지는 시스템에서 연관사상(Associative Mapping)으로 관리된다. 이 때 캐쉬 1 라인(Line)에 필요한 태그(Tag)의 크기는?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10비트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22비트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24비트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컴퓨터에서 수를 표현하는 방식이 아닌 것은?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표현</w:t>
      </w:r>
      <w:r>
        <w:tab/>
      </w:r>
      <w:r>
        <w:rPr>
          <w:rFonts w:ascii="굴림" w:hint="eastAsia"/>
          <w:sz w:val="18"/>
          <w:szCs w:val="18"/>
        </w:rPr>
        <w:t>② 1의 보수 표현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2의 보수 표현</w:t>
      </w:r>
      <w:r>
        <w:tab/>
      </w:r>
      <w:r>
        <w:rPr>
          <w:rFonts w:ascii="굴림" w:hint="eastAsia"/>
          <w:sz w:val="18"/>
          <w:szCs w:val="18"/>
        </w:rPr>
        <w:t>④ 부호화 - 절대치 표현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비동기 인터페이스(Asynchronous Interface)에 대한 설명으로 틀린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컴퓨터와 입출력 장치가 데이터를 주고받을 때 일정한 클록 신호의 속도에 맞추어 약정된 신호에 의해 동기를 맞추는 방식이다.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동기를 맞추는 약정된 신호는 시작(Start), 종료(Stop) 비트 신호이다.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내에 있는 입출력 시스템의 전송 속도와 입출력 장치의 속도가 현저하게 다를 때 사용한다.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컴퓨터 본체와 주변 장치 간에 직렬 데이터 전송을 하기 위해 사용된다.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자기보수 코드(Self Complement Code)인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3초과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BCD 코드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그레이 코드</w:t>
      </w:r>
      <w:r>
        <w:tab/>
      </w:r>
      <w:r>
        <w:rPr>
          <w:rFonts w:ascii="굴림" w:hint="eastAsia"/>
          <w:sz w:val="18"/>
          <w:szCs w:val="18"/>
        </w:rPr>
        <w:t>④ 해밍 코드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예약 또는 증권 서비스 등에 적합한 처리 시스템 방식은?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시분할 처리 시스템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처리 시스템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그레이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해밍 코드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컴퓨터가 8비트 정수 표현을 사용할 경우 -25를 부호와 2의 보수로 올바르게 표현한 것은?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11100111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11100011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01100111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01100011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병렬 프로세서의 한 종류로 여러 개의 프로세서들이 서로 다른 명령어와 데이터를 처리하는 진정한 의미의 병렬 프로세서로 대부분의 다중 프로세서 시스템과 다중 컴퓨터 시스템이 이 분류에 속하는 구조는?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SISD(Single Instruction stream Single Data stream)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SIMD(Single Instruction stream Multiple Data stream)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MISD(Multiple Instruction stream Single Data stream)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MIMD(Multiple Instruction stream Multiple Data stream)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하나의 프린터를 여러 프로그램이 동시에 사용할 수 없으므로 논리 장치에 저장하였다가 프로그램이 완료 시 개별 출력할 수 있도록 하는 방식은?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Channel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DMA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Spooling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Virtual Machine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8진수 (735.56)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16진수로 전환한 것은 어느 것인가?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(1DD.B8)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(1DD.B1)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(EE1.B1)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(EE1.B8)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Open Source로 개방되어 사용자가 변경이 가능한 운영체제는?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Mac 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MS-DOS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OS/2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Linux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문장의 괄호 안에 들어갈 알맞은 것은?(단, 예외사항은 제외)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714375"/>
            <wp:effectExtent l="0" t="0" r="9525" b="9525"/>
            <wp:docPr id="2" name="그림 2" descr="EMB000010dc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9248" descr="EMB000010dc6e2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3159B6" w:rsidRDefault="003159B6" w:rsidP="003159B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기간통신사업자가 언론매체, 인터넷 또는 홍보매체 등을 활용하여 공개하여야 할 통신규약의 종류와 범위는 누가 정하여 고시하는가?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방송통신위원장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한국정보통신기술협회장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한국산업표준원장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과학기술정보통신부장관이 소속 공무원으로 하여금 방송통신 설비를 설치·운영하는 자의 설비를 조사하거나 시험하게 할 수 있는 경우가 아닌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유지·보수중인 방송통신설비인 경우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국가비상사태에 대비하기 위한 경우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재해·재난 예방을 위한 경우 및 재해·재난 발생한 경우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 관련 시책을 수립하기 위한 경우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정보통신공사업법에서 사용하는 용어 중 감리에 대한 설명이다. 괄호에 들어갈 내용으로 맞게 나열된 것은?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095375"/>
            <wp:effectExtent l="0" t="0" r="0" b="9525"/>
            <wp:docPr id="1" name="그림 1" descr="EMB000010dc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4792" descr="EMB000010dc6e2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계획서, 비용절감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계획서, 안전관리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설계도서, 안전관리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설계도서, 비용절감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정보통신서비스 제공자 및 이용자의 책무가 아닌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정보통신서비스 제공자는 이용자의 개인정보를 보호하고 건전하고 안전한 정보통신서비스를 제공하여 이용자의 권익보호와 정보이용능력의 향상에 이바지하여야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이용자는 건전한 정보사회가 정착되도록 노력하여야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정보통신서비스 제공자 및 이용자는 합리적인 통신과금서비스를 이용할 수 있도록 상호 협조하여야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정부는 정보통신서비스 제공자단체 또는 이용자단체의 개인정보보호 및 정보통신망에서의 청소년 보호 등을 위한 활동을 지원할 수 있다.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국선 수용 회선이 100회선 이하인 주배선반선의 접지저항 허용범위는 얼마인가?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1,000[Ω]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100[Ω] 이하</w:t>
      </w:r>
    </w:p>
    <w:p w:rsidR="003159B6" w:rsidRDefault="003159B6" w:rsidP="003159B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10[Ω] 이하</w:t>
      </w:r>
      <w:r>
        <w:tab/>
      </w:r>
      <w:r>
        <w:rPr>
          <w:rFonts w:ascii="굴림" w:hint="eastAsia"/>
          <w:sz w:val="18"/>
          <w:szCs w:val="18"/>
        </w:rPr>
        <w:t>④ 1[Ω] 이하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개인정보보호법 시행령에 따르면 공공기관이 영상정보처리기기의 설치·운영에 관한 사무를 위탁하는 경우에는 문서로 하여야 한다. 다음 중 해당 문서에 포함될 내용으로 잘못된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위탁 처리비용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위탁하는 사무의 목적 및 범위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 위탁 제한에 관한 사항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영상정보에 대한 접근 제한 등 안전성 확보 조치에 관한 사항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우리나라 전기통신에 관한 사항은 누가 관장하는가?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방송통신위원장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대통령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국무총리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정보통신공사의 하자담보책임기간으로 옳은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터널식통신구공사 : 10년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위성통신설비공사 : 5년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관로공사 : 3년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전송설비공사 : 1년</w:t>
      </w:r>
    </w:p>
    <w:p w:rsidR="003159B6" w:rsidRDefault="003159B6" w:rsidP="003159B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정보통신망의 안정성 및 정보의 신뢰성을 확보하기 위한 정보보호지침에 포함되지 않는 것은?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정당한 권한이 없는 자가 정보통신망에 접근·침입하는 것을 방지하거나 대응하기 위한 정보보호시스템의 설치·운영 등 기술적·물리적 보호조치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정보의 불법 유출·위조·변조·삭제 등을 방지하기 위한 기술적 보호조치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정보통신망의 지속적인 이용이 가능한 상태를 확보하기 위한 기술적·물리적 보호조치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정보통신망의 안정 및 신뢰성 확보를 위한 절차적 보호조치</w:t>
      </w: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159B6" w:rsidRDefault="003159B6" w:rsidP="003159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159B6" w:rsidRDefault="003159B6" w:rsidP="003159B6"/>
    <w:sectPr w:rsidR="002B4572" w:rsidRPr="003159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B6"/>
    <w:rsid w:val="003159B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EF38D-3B0D-46BC-8774-540C5A17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159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159B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159B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159B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159B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2353</Words>
  <Characters>13417</Characters>
  <Application>Microsoft Office Word</Application>
  <DocSecurity>0</DocSecurity>
  <Lines>111</Lines>
  <Paragraphs>31</Paragraphs>
  <ScaleCrop>false</ScaleCrop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