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45054" w:rsidTr="00F4505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제너 다이오드에 흐르는 전류는? (단, 제너 다이오드의 파괴전압은 10[V]이다.)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504950"/>
            <wp:effectExtent l="0" t="0" r="9525" b="0"/>
            <wp:docPr id="23" name="그림 23" descr="EMB00006e08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58528" descr="EMB00006e086e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0.7[A]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1.0[A]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1.7[A]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그림에서 1차측과 2차측의 권선비가 5:1일 때 1차측의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=120[V]이다. 다이오드가 이상적이고 리플리 작다고 가정하면 직류 부하전류는 약 얼마인가?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22" name="그림 22" descr="EMB00006e08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0616" descr="EMB00006e086e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1.7[mA]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3.4[mA]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5.1[mA]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6.8[mA]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블록에서 출력으로 나타나는 파형이 적합한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352425"/>
            <wp:effectExtent l="0" t="0" r="0" b="9525"/>
            <wp:docPr id="21" name="그림 21" descr="EMB00006e08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4432" descr="EMB00006e086e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200150" cy="847725"/>
            <wp:effectExtent l="0" t="0" r="0" b="9525"/>
            <wp:docPr id="20" name="그림 20" descr="EMB00006e08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3280" descr="EMB00006e086e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771525"/>
            <wp:effectExtent l="0" t="0" r="9525" b="9525"/>
            <wp:docPr id="19" name="그림 19" descr="EMB00006e08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3640" descr="EMB00006e086e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38250" cy="838200"/>
            <wp:effectExtent l="0" t="0" r="0" b="0"/>
            <wp:docPr id="18" name="그림 18" descr="EMB00006e08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5944" descr="EMB00006e086e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81125" cy="781050"/>
            <wp:effectExtent l="0" t="0" r="9525" b="0"/>
            <wp:docPr id="17" name="그림 17" descr="EMB00006e08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5584" descr="EMB00006e086e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캐스코드 증폭기에 대한 설명으로 틀린 것은?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입력단은 공통베이스, 출력단은 공통이미터로 구성된 증폭기이다.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궤환율이 매우 적다.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공통베이스 증폭기로 인해 고주파 특성이 양호하다.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 발진 가능성이 매우 적다.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결합계수가 0.5이고, 발진주파수가 200[kHz]일 경우 C의 값은 얼마인가? (단, π=3.14이고,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=1[mH]로 가정한다.)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2019300"/>
            <wp:effectExtent l="0" t="0" r="0" b="0"/>
            <wp:docPr id="16" name="그림 16" descr="EMB00006e08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9328" descr="EMB00006e086e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211.3[㎌]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211.3[pF]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422.6[㎌]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422.6[pF]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그림과 같은 발진회로에서 높은 주파수의 동작에 적절한 발진회로 구현을 위한 리액턴스 조건은 무엇인가?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552575"/>
            <wp:effectExtent l="0" t="0" r="0" b="9525"/>
            <wp:docPr id="15" name="그림 15" descr="EMB00006e08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3000" descr="EMB00006e086e1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=용량성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=용량성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연산증폭기의 응용회로가 아닌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부호변환기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배수기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교류전류 플로워</w:t>
      </w:r>
      <w:r>
        <w:tab/>
      </w:r>
      <w:r>
        <w:rPr>
          <w:rFonts w:ascii="굴림" w:hint="eastAsia"/>
          <w:sz w:val="18"/>
          <w:szCs w:val="18"/>
        </w:rPr>
        <w:t>④ 전압-전류 변환기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차동증폭 회로에서 주어진 전압 및 전류 조건에 맞는 직류 IV-곡선으로 맞는 것은? (I</w:t>
      </w:r>
      <w:r>
        <w:rPr>
          <w:rFonts w:ascii="굴림" w:hint="eastAsia"/>
          <w:b/>
          <w:bCs/>
          <w:sz w:val="18"/>
          <w:szCs w:val="18"/>
          <w:vertAlign w:val="subscript"/>
        </w:rPr>
        <w:t>RC1</w:t>
      </w:r>
      <w:r>
        <w:rPr>
          <w:rFonts w:ascii="굴림" w:hint="eastAsia"/>
          <w:b/>
          <w:bCs/>
          <w:sz w:val="18"/>
          <w:szCs w:val="18"/>
        </w:rPr>
        <w:t>=I</w:t>
      </w:r>
      <w:r>
        <w:rPr>
          <w:rFonts w:ascii="굴림" w:hint="eastAsia"/>
          <w:b/>
          <w:bCs/>
          <w:sz w:val="18"/>
          <w:szCs w:val="18"/>
          <w:vertAlign w:val="subscript"/>
        </w:rPr>
        <w:t>RC2</w:t>
      </w:r>
      <w:r>
        <w:rPr>
          <w:rFonts w:ascii="굴림" w:hint="eastAsia"/>
          <w:b/>
          <w:bCs/>
          <w:sz w:val="18"/>
          <w:szCs w:val="18"/>
        </w:rPr>
        <w:t>=3.25[mA],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=0.7[V]이다.)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2181225"/>
            <wp:effectExtent l="0" t="0" r="9525" b="9525"/>
            <wp:docPr id="14" name="그림 14" descr="EMB00006e08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9912" descr="EMB00006e086e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476375" cy="933450"/>
            <wp:effectExtent l="0" t="0" r="9525" b="0"/>
            <wp:docPr id="13" name="그림 13" descr="EMB00006e08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9264" descr="EMB00006e086e1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57325" cy="857250"/>
            <wp:effectExtent l="0" t="0" r="9525" b="0"/>
            <wp:docPr id="12" name="그림 12" descr="EMB00006e08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9984" descr="EMB00006e086e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657350" cy="942975"/>
            <wp:effectExtent l="0" t="0" r="0" b="9525"/>
            <wp:docPr id="11" name="그림 11" descr="EMB00006e08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8688" descr="EMB00006e086e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828675"/>
            <wp:effectExtent l="0" t="0" r="0" b="9525"/>
            <wp:docPr id="10" name="그림 10" descr="EMB00006e08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1712" descr="EMB00006e086e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OP-AMP 성능을 판단하는 파라미터로 관련이 없는 것은?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</w:t>
      </w:r>
      <w:r>
        <w:rPr>
          <w:rFonts w:ascii="굴림" w:hint="eastAsia"/>
          <w:sz w:val="18"/>
          <w:szCs w:val="18"/>
          <w:vertAlign w:val="subscript"/>
        </w:rPr>
        <w:t>i0</w:t>
      </w:r>
      <w:r>
        <w:rPr>
          <w:rFonts w:ascii="굴림" w:hint="eastAsia"/>
          <w:sz w:val="18"/>
          <w:szCs w:val="18"/>
        </w:rPr>
        <w:t>(입력 오프셋 전압)    ② CMRR(동상 신호 제거비)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(입력 바이어스 전류)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PIV(최대 역 전압)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발진회로의 출력이 직접 부하와 결합되면 부하의 변동으로 인하여 발진주파수가 변동된다. 이에 대한 대책이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정전압 회로를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발진회로와 부하 사이에 완충증폭기를 접속한다.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발진회로를 온도가 일정한 곳에 둔다.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 단과의 결합을 밀 결합으로 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아날로그 신호로부터 디지털 부호를 얻는 방법이 아닌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PM(Phase Modulation)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DM(Delta Modulation)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PCM(Pulse Code Modulation)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DPCM(Differential Pulse Code Modulation)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포스터 실리 검파 회로와 비검파 회로와의 검파 감도 비는?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3:1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2:1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FM수신기에 사용되는 주파수변별기의 역할은?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변화를 진폭 변화로 바꾸어준다.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 변화를 위상 변화로 바꾸어준다.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주파수체배를 행한다.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최대주파수편이를 증가시킨다.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4진 PSK에서 BPSK와 같은 양의 정보를 전송하기 위해 필요한 대역폭은?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BPSK의 0.5배</w:t>
      </w:r>
      <w:r>
        <w:tab/>
      </w:r>
      <w:r>
        <w:rPr>
          <w:rFonts w:ascii="굴림" w:hint="eastAsia"/>
          <w:sz w:val="18"/>
          <w:szCs w:val="18"/>
        </w:rPr>
        <w:t>② BPSK와 같은 대역폭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BPSK의 2배</w:t>
      </w:r>
      <w:r>
        <w:tab/>
      </w:r>
      <w:r>
        <w:rPr>
          <w:rFonts w:ascii="굴림" w:hint="eastAsia"/>
          <w:sz w:val="18"/>
          <w:szCs w:val="18"/>
        </w:rPr>
        <w:t>④ BPSK의 4배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저역 통과 RC회로에서 시정수가 의미하는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응답의 위치를 결정해준다.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입력의 주기를 결정해준다.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입력의 진폭 크기를 표시한다.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응답의 상승속도를 표시한다.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회로는 무엇을 가리키는가?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171575"/>
            <wp:effectExtent l="0" t="0" r="9525" b="9525"/>
            <wp:docPr id="9" name="그림 9" descr="EMB00006e08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6616" descr="EMB00006e086e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배타적 논리합 회로(Exclusive-OR)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감산기(Subtractor)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반가산기(Half adder)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전가산기(Full adder)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RS 플립플롭 회로의 출력 Q 및 </w:t>
      </w:r>
      <w:r>
        <w:rPr>
          <w:noProof/>
        </w:rPr>
        <w:drawing>
          <wp:inline distT="0" distB="0" distL="0" distR="0">
            <wp:extent cx="219075" cy="257175"/>
            <wp:effectExtent l="0" t="0" r="9525" b="9525"/>
            <wp:docPr id="8" name="그림 8" descr="EMB00006e08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8416" descr="EMB00006e086e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리셋(Reset) 상태에서 어떠한 논리값을 가지는가?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42975" cy="257175"/>
            <wp:effectExtent l="0" t="0" r="9525" b="9525"/>
            <wp:docPr id="7" name="그림 7" descr="EMB00006e08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0864" descr="EMB00006e086e2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276225"/>
            <wp:effectExtent l="0" t="0" r="0" b="9525"/>
            <wp:docPr id="6" name="그림 6" descr="EMB00006e08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0576" descr="EMB00006e086e2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295275"/>
            <wp:effectExtent l="0" t="0" r="9525" b="9525"/>
            <wp:docPr id="5" name="그림 5" descr="EMB00006e08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1008" descr="EMB00006e086e2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52500" cy="285750"/>
            <wp:effectExtent l="0" t="0" r="0" b="0"/>
            <wp:docPr id="4" name="그림 4" descr="EMB00006e08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1296" descr="EMB00006e086e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파형 조작 회로에서 클리퍼(Clipper)회로에 대한 설명으로 옳은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 중에서 어떤 특정 시간의 파형만 도출하는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논리 동작으로 맞는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2085975"/>
            <wp:effectExtent l="0" t="0" r="0" b="9525"/>
            <wp:docPr id="3" name="그림 3" descr="EMB00006e08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2376" descr="EMB00006e086e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 ③ NOR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멀티바이브레이터의 동작 특성에 대한 설명으로 틀린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비안정 멀티바이브레이터는 한쪽의 상태에서 다른 쪽의 회로가 가진 시정수에 따라 교번 발진을 계속한다.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멀티바이브레이터는 외부로부터의 트리거에 의해 상태 전이를 일으켜도 일정한 시간이 지나면 다시 원래의 상태로 되돌아온다.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 멀티바이브레이터는 입력펄스가 공급되기 전까지는 그 상태를 계속 유지한다.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멀티바이브레이터는 1개의 펄스가 공급될 때 2개의 출력펄스를 가져 펄스의 주파수를 높이는데 이용한다.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45054" w:rsidTr="00F450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 시스템</w:t>
            </w:r>
          </w:p>
        </w:tc>
      </w:tr>
    </w:tbl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출력장치의 기능에 대한 설명인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발생한 정보의 입력을 부호화하여 전기신호로 변환하는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입·출력장치의 제어 및 호스트 컴퓨터와의 제어를 수행하는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발생한 정보의 출력을 부호화하여 변환하는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전기신호를 인간이 이해할 수 있는 형태로 출력하는 것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정보단말기 변조기능의 목적 또는 필요성에 맞지 않는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잡음, 간섭을 줄인다.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무선전송매체를 사용하여 전파 복사(Radiation)를 이용하게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신호를 전송매체에 정합시킨다.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역다중화가 이루어진다.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Zigbee 네트워크 내에서 반드시 하나만 존재하며, 네트워크 정보의 초기화를 담당하는 것은 무엇인가?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코디네이터(Coordinator) ② 라우터(Router)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게이트웨이(Gateway)</w:t>
      </w:r>
      <w:r>
        <w:tab/>
      </w:r>
      <w:r>
        <w:rPr>
          <w:rFonts w:ascii="굴림" w:hint="eastAsia"/>
          <w:sz w:val="18"/>
          <w:szCs w:val="18"/>
        </w:rPr>
        <w:t xml:space="preserve"> ④ 단말장치(Data Terminal)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센터의 최번시 통화량을 측정하니 1시간 동안에 3분짜리 전화호 100개가 측정되었다. 이 센터의 최번시 통화량은 몇 [Erl]인가?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4[Erl]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5[Erl]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6[Erl]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7[Erl]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침입탐지시스템(IDS)과 방화벽(Firewall)의 기능을 조합한 솔루션은?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SSO(Single Sign On)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IPS(Intrusion Prevention System)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DRM(Digital Rights Management)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IP관리시스템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라우터가 패킷을 수신하면 라우터 포트중 단 하나만을 통해 패킷을 전달하는 라우팅을 무엇이라 하는가?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싱글캐스트 라우팅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유니캐스트 라우팅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멀티캐스트 라우팅</w:t>
      </w:r>
      <w:r>
        <w:tab/>
      </w:r>
      <w:r>
        <w:rPr>
          <w:rFonts w:ascii="굴림" w:hint="eastAsia"/>
          <w:sz w:val="18"/>
          <w:szCs w:val="18"/>
        </w:rPr>
        <w:t>④ 브로드캐스트 라우팅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DSU에 대한 설명으로 옳지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유니폴라 신호를 바이폴라 신호로 변환시키는 디지털모뎀이다.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벨 시스템의 DDS에 사용된다.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T1/E1간의 타이밍을 보정해 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송수신 전단에 위치하여 원거리 디지털전송을 보장한다.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CATV의 헤드앤드(Head End)의 주요 기능이 아닌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채널 변환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 분리 및 혼합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 분배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 송출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유선 전화망의 구성 요소로 교환기와 단말기를 연결시켜 주고, 신호와 정보를 전달하는 것은?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 선로</w:t>
      </w:r>
      <w:r>
        <w:tab/>
      </w:r>
      <w:r>
        <w:rPr>
          <w:rFonts w:ascii="굴림" w:hint="eastAsia"/>
          <w:sz w:val="18"/>
          <w:szCs w:val="18"/>
        </w:rPr>
        <w:t>② 중계 선로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 기억장치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초고속 인터넷을 이용하여 다양한 디지털 영상 서비스, 개인맞춤형 서비스, 양방향 데이터 서비스 등을 제공하는 TV로 옳은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DTV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UHDTV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국내 HDTV방식의 1채널 대역폭은 얼마인가?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6[MHz]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10[MHz]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기존의 아날로그 카메라에 설치되어 있는 동축케이블을 활용해 고화질 영상전송이 가능한 디지털 신호 전송방식은?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DNR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HD-SDI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HDMI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WDR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위성통신의 특징으로 틀린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신호의 전송시간이 지연된다. ② 다원접속이 가능하다.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 영향을 받지 않는다. ④ 동보통신이 가능하다.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셀룰러 이동통신방식에서 기지국 서비스 영역을 확대하는 방법이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고이득 지향성 안테나를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수신 한계레벨을 높게 조정한다.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다이버시티 수신기를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 높이를 증가시킨다.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통신위성 트랜스폰더에 대한 구성방법으로 옳지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단일주파수변환(Single Frequency Conversion) 시스템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이중주파수변환(Double Frequency Conversion) 시스템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기저주파수검파(Regenerative) 시스템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대역통과(Bandpass) 시스템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강우로 인한 위성통신 신호의 감쇠를 보상하기 위한 방법이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Site Diversity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Adaptive Diversity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Orbit Diversity</w:t>
      </w:r>
      <w:r>
        <w:tab/>
      </w:r>
      <w:r>
        <w:rPr>
          <w:rFonts w:ascii="굴림" w:hint="eastAsia"/>
          <w:sz w:val="18"/>
          <w:szCs w:val="18"/>
        </w:rPr>
        <w:t>④ Beam Diversity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지능형 교통시스템에서 통행료 자동지불시스템, 주차장관리, 물류 배송관리, 주유소 요금 지불 등에 활용되는 단거리 무선통신은?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DSRC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GPS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WiBro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LAN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멀티미디어 디지털 콘텐츠의 저작권 보호를 위한 ‘디지털 워터마킹’에 대한 설명으로 옳지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비가시성으로 눈에 띄지 않아야 한다.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왜곡 및 잡음에 강해야 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인식을 위해서 원본을 가지고 있어야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bit를 사용해야 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단순한 전송 기능 이상으로 정보의 축적, 가공, 변환 처리 등의 부가가치를 부여한 음성 또는 데이터 정보를 제공해 주는 복합적인 정보서비스망은?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DSU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VAN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MHS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정보통신 기술을 이용해 시간과 장소의 제약 없이 동료 직원들과 원활하게 협업하고 끊김 없이 업무를 수행가능하게 하는 환경으로 옳은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원격 회의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 워크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영상 응답 시스템</w:t>
      </w:r>
      <w:r>
        <w:tab/>
      </w:r>
      <w:r>
        <w:rPr>
          <w:rFonts w:ascii="굴림" w:hint="eastAsia"/>
          <w:sz w:val="18"/>
          <w:szCs w:val="18"/>
        </w:rPr>
        <w:t>④ 화상 회의 시스템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45054" w:rsidTr="00F450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기기</w:t>
            </w:r>
          </w:p>
        </w:tc>
      </w:tr>
    </w:tbl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PCM 북미방식과 유렵방식의 설명이 옳은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북미방식과 유럽방식의 표본화주파수는 모두 8[kHz]이다.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유럽방식은 24채널, 프레임당 비트수는 193비트이다.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북미방식은 32채널, 프레임당 비트수는 256비트이다.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유럽방식은 15절선, 북미방식은 13절선을 사용한다.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PCM 통신에서 양자화 잡음의 설명으로 적합하지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 값을 디지털 신호로 변환시키는 과정에서 생기는 잡음이다.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값이 양자화 기준 값을 초과하게 된 경우 생기는 잡음이다.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잡음의 크기는 양자화 잡음의 평균전력으로 표현한다.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진폭이 작을 때 신호 대 양자화 잡음비가 크게 나빠진다.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PCM 단계 중에서 연속적인 아날로그 신호를 입력으로 받아 불연속적인 진폭을 갖는 펄스를 생성하는 과정에 해당되는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양자화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압축기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신호의 전압이 V(t)=4+5cos20πt+3sin30πt[V]이고, 저항이 1[Ω]일 때 평균전력은 몇 [W]인가?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33[W]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53[W]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30[m] 높이의 빌딩 옥상에 설치된 안테나로부터 주파수가 2[GHz]인 전파를 송출하려고 한다. 이 전파의 파장은 얼마인가?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5[cm]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10[cm]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15[cm]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20[cm]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동축케이블의 전기적 특성 중 2차 정수는?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인덕턴스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특성임피던스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정전용량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콘덕턴스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광케이블의 회선손실인 것은?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불균등 손실</w:t>
      </w:r>
      <w:r>
        <w:tab/>
      </w:r>
      <w:r>
        <w:rPr>
          <w:rFonts w:ascii="굴림" w:hint="eastAsia"/>
          <w:sz w:val="18"/>
          <w:szCs w:val="18"/>
        </w:rPr>
        <w:t>② 곡률 손실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산란 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 손실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이동통신망에서 기지국 간에 통화채널을 절체하는 핸드오버기술 가운데서 소프트 핸드오버(Soft Hand over)의 가장 큰 장점으로 알맞은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신호대 잡음비(S/N)가 개선된다.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기지국(BS)의 서비스 커버리지가 넓어진다.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통화채널 용량이 증가한다.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단절이 없이 부드럽게 통화 채널 절체가 이루어진다.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동축케이블의 특징으로 틀린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차폐된 구조를 가진 케이블이다.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외부도체는 신호전송용으로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2선식 케이블의 표피효과를 보완한 케이블이다.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세심동축케이블의 내경/외경은 1.2/4.4[mm]이다.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입력 데이터 비트율(Bit Rate)이 4,800[bps]일 때, 맨체스터 부호인 경우 심볼률 및 대역폭은 각각 얼마인가?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2,400[symbols/sec], 2,400[Hz]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4,800[symbols/sec], 4,800[Hz]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9,600[symbols/sec], 9,600[Hz]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12,000[symbols/sec], 12,000[Hz]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반송대역전송(Bandpass Transmission)에서 디지털 신호의 변환 대상이 아닌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위상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플래그 동기방식에서 비트스터핑(Bit Stuffing)을 행하는 목적은?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프레임 검사 시퀀스의 구분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투명성 보장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정보부 암호화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데이터 변환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비동기 전송방식의 특징으로 가장 옳은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일정치 않은 휴지 시간이 존재 할 수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시작 비트와 정지 비트 없이 출발과 도착 시간이 정확한 방식이다.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비트열이 하나의 블록 또는 프레임의 형태로 전송된다.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모뎀이 단말기에 타이밍 펄스를 제공하여 동기가 이루어진다.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서브넷마스크에 대한 설명으로 틀린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IP주소와 대응되는 비트간에 AND 연산을 적용한다.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ID를 서브넷 ID와 호스트 ID로 구분한다.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호스트 ID에 해당되는 부분은 0으로 설정한다.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서브넷마스크는 32비트의 이진수로 구성된다.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IP주소들이 어느 클래스에 속하는 지를 알맞게 연결한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704850"/>
            <wp:effectExtent l="0" t="0" r="0" b="0"/>
            <wp:docPr id="2" name="그림 2" descr="EMB00006e08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8208" descr="EMB00006e086e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C클래스, ⓑ E클래스, ⓒ D클래스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ⓐ A클래스, ⓑ B클래스, ⓒ C클래스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B클래스, ⓑ C클래스, ⓒ A클래스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A클래스, ⓑ B클래스, ⓒ D클래스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IP주소가 B Class이고 전체를 하나의 네트워크 망으로 사용하고자 할때 적절한 서브넷 마스크 값은?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255.0.0.0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255.255.0.0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255.255.255.0</w:t>
      </w:r>
      <w:r>
        <w:tab/>
      </w:r>
      <w:r>
        <w:rPr>
          <w:rFonts w:ascii="굴림" w:hint="eastAsia"/>
          <w:sz w:val="18"/>
          <w:szCs w:val="18"/>
        </w:rPr>
        <w:t>④ 255.255.255.255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IPv4와 IPv6의 연동 방법으로 틀린 것은?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이중 스택(Dual Stack)</w:t>
      </w:r>
      <w:r>
        <w:tab/>
      </w:r>
      <w:r>
        <w:rPr>
          <w:rFonts w:ascii="굴림" w:hint="eastAsia"/>
          <w:sz w:val="18"/>
          <w:szCs w:val="18"/>
        </w:rPr>
        <w:t>② 터널링(Tunneling)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IPv4/IPv6 변환(Translation)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라우팅(Routing)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OSI 7 계층에서 경로 설정 기능을 제공하는 계층은?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</w:t>
      </w:r>
      <w:r>
        <w:tab/>
      </w:r>
      <w:r>
        <w:rPr>
          <w:rFonts w:ascii="굴림" w:hint="eastAsia"/>
          <w:sz w:val="18"/>
          <w:szCs w:val="18"/>
        </w:rPr>
        <w:t>② 전달 계층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표현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물리 계층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OSI(Open System Interconnection) 참조 모델의 목적이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상호간에 접속하기 위한 개념 규정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OSI 표준을 개발하기 위한 범위 선정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 규격의 적합성을 조정하기 위한 공통적인 기반 제공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폐쇄적인 시스템 구축을 위한 법률 규정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착오 제어(에러 제어) 평가 방법이 아닌 것은?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에러율</w:t>
      </w:r>
      <w:r>
        <w:tab/>
      </w:r>
      <w:r>
        <w:rPr>
          <w:rFonts w:ascii="굴림" w:hint="eastAsia"/>
          <w:sz w:val="18"/>
          <w:szCs w:val="18"/>
        </w:rPr>
        <w:t>② 비트 에러율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블록 에러율</w:t>
      </w:r>
      <w:r>
        <w:tab/>
      </w:r>
      <w:r>
        <w:rPr>
          <w:rFonts w:ascii="굴림" w:hint="eastAsia"/>
          <w:sz w:val="18"/>
          <w:szCs w:val="18"/>
        </w:rPr>
        <w:t>④ 문자 에러율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45054" w:rsidTr="00F450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정보전송 공학</w:t>
            </w:r>
          </w:p>
        </w:tc>
      </w:tr>
    </w:tbl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RS-232C 통신방식에서 DTE와 DCE 사이의 최대 이격 거리는?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5[m]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15[m]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근거리 통신망(LAN)과 원거리통신망(WAN)을 연결하는 도시지역 통신망은?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MAN(Metropolitan Area Network)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NAN(Neighborhood Area Network)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PAN(Personal Area Network)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BAN(Body Area Network)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70개의 노드를 망형으로 연결할 때 필요한 회선수는?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1,225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3,160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DSU(Digital Service Unit)의 기능으로 옳은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데이터를 디지털 신호로 변환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데이터를 디지털 신호로 변환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신호를 아날로그 데이터로 변환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신호를 디지털 데이터로 변환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통신 프로토콜의 특성으로 알맞지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개체 사이의 통신 방법은 직접 통신과 간접 통신 방법이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프로토콜은 단일 구조 또는 계층적 구조로 구성될 수 있다.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프로토콜은 대칭적이거나 비대칭적일수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프로토콜은 반드시 표준이어야 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X.25 표준에 대한 설명으로 틀린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ITU-T가 개발한 패킷교환 방식의 장거리 통신망 표준이다.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 계층 구조는 물리계층, 프레임계층, 상위계층으로 구성되어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방식 단말이 데이터 교환을 하기위해 어떻게 패킷 네트워크에 연결되는가를 정의한다.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패킷의 다중화는 비동기식 TDM을 사용한다.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HDLC 프로토콜에 대한 설명으로 옳지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바이트방식의 프로토콜이다.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단방향, 반이중, 전이중방식 모두 사용이 가능하다.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데이터링크계층의 프로토콜이다.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오류제어방식으로 ARQ 방식을 사용한다.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통신프로토콜의 기능에 해당하지 않는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단편화와 재합성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에러제어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동기화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컴퓨터간의 원활한 정보교환을 위하여 ISO에서 규정한 표준 네트워크 구조는?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DNA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SNA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다음은 STM-1 프레임구조를 설명한 내용이다. 비트율 크기가 맞지 않는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재생기 구간 오버헤드(RSOH) : 3 × 9B[byte]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다중화기 구간 오버헤드(MSOH) : 5 × 9B[byte]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포인터(PTR) :1 × 9B[byte]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상위경로 오버헤드를 포함한 유료부하공간 : 160 × 9B[byte]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위성통신용 지구국의 구성 요소로 옳지 않은 것은?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송수신계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인터페이스계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안테나계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자세제어계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스마트도시(Smart City) 기반시설에 해당하지 않는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기반시설 또는 공공시설에 건설·정보통신 융합기술을 적용하여 지능화된 시설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초연결지능통신망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도시정보 데이터베이스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스마트도시 통합운영센터 등 스마트도시의 관리·운영에 관한 시설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Ethernet에서 사용되는 매체접속 프로토콜은?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Polling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Token Passing</w:t>
      </w:r>
      <w:r>
        <w:tab/>
      </w:r>
      <w:r>
        <w:rPr>
          <w:rFonts w:ascii="굴림" w:hint="eastAsia"/>
          <w:sz w:val="18"/>
          <w:szCs w:val="18"/>
        </w:rPr>
        <w:t>④ Slotted Ring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전화통신망(PSTN)에 일반적으로 사용되는 교환방식의 특징이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호가 연결된 후 데이터 전송 중에는 일정한 경로를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축적교환방식의 일종이다.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전송지연이 작다.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연속적인 데이터 전송에 적합하다.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미국표준협회(ANSI)에서 개발된 근거리 통신망(LAN) 기술로서, IEEE 802.5 토큰링에 기초를 둔 광섬유토큰링 표준방식은?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FDDI(Fiber Distributed Data Interface)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Fast Ethernet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Gigabit Ethernet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Frame Relay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이동통신망 구성 장비 중 대형장애가 동시에 발생 시 처리의 우선순위가 가장 낮은 시스템은 무엇인가?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HLR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BSC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BTS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암호화 형식에서 4명이 통신을 할 때, 서로 간 비밀 통신과 공개통신을 하기 위한 키의 수는?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비밀키 2개, 공개키 4개    ② 비밀키 4개, 공개키 6개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비밀키 6개, 공개키 8개    ④ 비밀키 8개, 공개키 10개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보안의 중요성이 점차 증가하고 있다. 다음 중 보안 문제가 심각해지는 원인이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개방형 네트워크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폐쇄형 네트워크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인터넷의 확산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전자상거래 등 각종 응용서비스의 출현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네트워크 장비를 하나의 네트워크 관리체계(NME)로 볼 수 있으며 여기에는 네트워크 관리를 위해 사용되는 소프트웨어들을 포함하고 있는데 이들 NME의 역할이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장비에 들어오고 나가는 프래픽 통계 정보를 수집한다.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수집한 통계 정보를 저장한다.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관리 호스트로부터의 요청을 처리한다.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장비에 이상 발생 시 주위 장비들에 이를 알린다.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통신망 관리 시스템 네트워크 내에서 소통되는 호의 상황, 설비 상황이나 그의 변동상황을 파악·관리하며 네트워크의 설비 설계, 폭주 관리 설비, 소통관리 등의 역할을 갖는 시스템은?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가입자 시설 집중 운용 분산 시스템(Subscriber Line Maintenance and Operation System)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 회선 감시 제어 및 운용 관리 시스템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트래픽 집중관리 시스템(Centralized Traffic Management System)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트래픽 시스템(Network Traffic System)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45054" w:rsidTr="00F450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 및 정보통신설비기준</w:t>
            </w:r>
          </w:p>
        </w:tc>
      </w:tr>
    </w:tbl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전기통신사업자가 제공하는 보편적 역무의 구체적인 내용을 정할 때 고려사항이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사회복지 증진    </w:t>
      </w:r>
      <w:r>
        <w:tab/>
      </w:r>
      <w:r>
        <w:rPr>
          <w:rFonts w:ascii="굴림" w:hint="eastAsia"/>
          <w:sz w:val="18"/>
          <w:szCs w:val="18"/>
        </w:rPr>
        <w:t>② 정보통신기술의 발전 정도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공공의 이익과 안전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기간통신사업자의 사업 규모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도급의 정의를 가장 바르게 설명한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발주자가 의뢰한 공사의 설계도서를 작성하고 이에 따라 공사의 공정을 기획 작성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공사업자가 공사를 완공할 것을 약정하고, 발주자가 그 일의 결과에 대하여 대가를 지급할 것을 약정하는 계약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용역업자가 공사의 시방서를 작성하고 이에 따라 공사기자재를 준비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공사업자가 용역업자의 설계도서와 공사시방서에 따라 공사를 시공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컴퓨터 등 정보처리능력을 가진 장치에 의하여 전자적인 형태로 작성되어 송수신되거나 저장된 문서형식의 자료로서 표준화된 것을 무엇이라 하는가?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행정문서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전자문서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통신문서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인증문서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전기통신사업자가 법원·검사·수사관서의 장, 정보수사기관의 장으로부터 재판, 수사, 형의 집행 또는 국가안전보장에 대한 위해를 방지하기 위한 정보수집을 위하여 자료의 열람이나 제출을 요청받을 때에 응할 수 있는 대상이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이용자의 성명과 주민등록번호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주소와 전화번호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이용자의 아이디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동산 및 부동산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설치장소의 여건에 따른 가공통신선의 설치 높이에 대한 설명으로 옳지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22,900[V]를 수용하는 전압의 가공강 전류전선용 전주에 가설되는 경우에는 노면으로부터 5[m] 이상으로 하여야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도로상 설치되는 경우 노면으로부터 4.5[m] 이상으로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 또는 궤도를 횡단하는 경우 차량의 통행에 지장을 줄 우려가 없더라도 열차의 높이 때문에 5[m] 이상으로 하여야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도로상에서 교통에 지장을 줄 염려가 없고 시공상 불가피한 경우 보도와 차도의 구별이 있으면 보도상에서 3[m] 이상으로 한다.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다음의 설명에서 해당하는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1" name="그림 1" descr="EMB00006e08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4272" descr="EMB00006e086e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전기통신설비</w:t>
      </w:r>
      <w:r>
        <w:tab/>
      </w:r>
      <w:r>
        <w:rPr>
          <w:rFonts w:ascii="굴림" w:hint="eastAsia"/>
          <w:sz w:val="18"/>
          <w:szCs w:val="18"/>
        </w:rPr>
        <w:t>② 자가통신설비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전자통신설비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정보통신설비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방송통신설비 기술기준 적합조사를 실시하는 경우가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 관련 시책을 수립하기 위한 경우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국가비상상태를 대비하기 위한 경우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및 신통신방식 도입을 위한 경우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이상으로 광범위한 통신장애가 발생할 우려가 있는 경우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전기통신기본법의 목적을 달성하기 위하여 전기통신에 관한 기본적이고 종합적인 정보의 시책을 강구하는 기관은?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 </w:t>
      </w:r>
      <w:r>
        <w:tab/>
      </w:r>
      <w:r>
        <w:rPr>
          <w:rFonts w:ascii="굴림" w:hint="eastAsia"/>
          <w:sz w:val="18"/>
          <w:szCs w:val="18"/>
        </w:rPr>
        <w:t>② 한국방송통신전파진흥원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중앙전파관리소    </w:t>
      </w:r>
      <w:r>
        <w:tab/>
      </w:r>
      <w:r>
        <w:rPr>
          <w:rFonts w:ascii="굴림" w:hint="eastAsia"/>
          <w:sz w:val="18"/>
          <w:szCs w:val="18"/>
        </w:rPr>
        <w:t>④ 한국정보통신공사협회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중요한 통신설비의 설치를 위한 통신국사 및 통신기계실입지조건이 아닌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인적이 많고 지대가 높은 곳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풍수해로부터 영향을 많이 받지 않는 곳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강력한 전자파장해의 우려가 없는 곳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주변지역의 영향으로 인한 진동발생이 적은 곳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다른 사람의 위탁을 받아 공사에 관한 조사, 설계, 감리, 사업관리 및 유지관리 등의 역무를 수행하는 것을 무엇이 라 하는가?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수급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감리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연결 리스트(Linked List)에 대한 설명으로 틀린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 리스트는 데이터 부분과 포인터 부분을 가지고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포인터는 다음 자료가 저장된 주소를 기억한다.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삽입, 삭제가 쉽고 빠르며 연속적 기억 장소가 없어도 노드의 연결이 가능하다.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포인터 때문에 탐색 시간이 빠르고 링크 부분만큼 추가 기억 공간이 필요하다.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2진수 11011을 그레이 코드로 변환한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11101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10110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11011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병렬 프로세서의 한 종류로 여러 개의 프로세서들이 서로 다른 명령어와 데이터를 처리하는 진정한 의미의 병렬 프로세서로 대부분의 다중프로세서 시스템과 다중 컴퓨터 시스템이 이 분류에 속하는 구조는?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SISD(Single Instruction stream Single Data stream)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주기억장치 관리에서 배치전략(Placement Strat- egy)인 최초 적합(First-Fit), 최적적합(Best-Fit), 최악적합(Worst-Fit)에 대한 설명으로 옳지 않은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최초적합은 가용공간을 찾는 시간이 적어 배치결 정이 빠르다.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최적적합은 선택 후 남는 공간을 이후에 활용할 가능성이 높다.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최악적합은 가용공간 크기를 정렬한 후 가장 큰 공간에 배치한다. 최악적합은 가용공간 크기를 정렬해야하는 것이 단점이다.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최악적합은 가용공간 크기를 정렬해야하는 것이 단점이다.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BCD 코드 1001에 대한 해밍코드를 구하면? (단, 짝수 패리티 체크를 수행한다.)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0011001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1000011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0100101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0110010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길이가 5인 2진 트리로 가족관계를 표현하려고 한다. 최대 몇 명을 표현할 수 있는가?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32명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64명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1회에 한해 사용자가 내용을 기록할 수 있는 롬(ROM)은?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마스크(mask) ROM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PROM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EEPROM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마이크프로세서를 구성하는 요소장치로 데이터 처리 과정에서 필수적으로 요구되는 것들로 올바르게 짝지어진 것은?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제어장치, 저장장치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연산장치, 제어장치</w:t>
      </w:r>
    </w:p>
    <w:p w:rsidR="00F45054" w:rsidRDefault="00F45054" w:rsidP="00F450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저장장치, 산술장치</w:t>
      </w:r>
      <w:r>
        <w:tab/>
      </w:r>
      <w:r>
        <w:rPr>
          <w:rFonts w:ascii="굴림" w:hint="eastAsia"/>
          <w:sz w:val="18"/>
          <w:szCs w:val="18"/>
        </w:rPr>
        <w:t>④ 논리장치, 산술장치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여러 개의 CPU로 구성된 시스템에서 동시에 여러 프로그램을 처리하는 것은?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일괄 처리(Batch processing)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 프로그래밍 (Multi programming)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다중 태스킹 (Multitasking)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처리(Multi processing)</w:t>
      </w:r>
    </w:p>
    <w:p w:rsidR="00F45054" w:rsidRDefault="00F45054" w:rsidP="00F450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2진수 0.111의 2의 보수는 얼마인가?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0.010</w:t>
      </w:r>
    </w:p>
    <w:p w:rsidR="00F45054" w:rsidRDefault="00F45054" w:rsidP="00F450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1.001</w:t>
      </w: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45054" w:rsidRDefault="00F45054" w:rsidP="00F45054"/>
    <w:sectPr w:rsidR="002B4572" w:rsidRPr="00F450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54"/>
    <w:rsid w:val="003A70E5"/>
    <w:rsid w:val="009E7052"/>
    <w:rsid w:val="00F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6224F-A5C3-4D21-BA56-40080E70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450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4505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4505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450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450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2294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