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5695D" w:rsidTr="0055695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디지털전자회로</w:t>
            </w:r>
          </w:p>
        </w:tc>
      </w:tr>
    </w:tbl>
    <w:p w:rsidR="0055695D" w:rsidRDefault="0055695D" w:rsidP="005569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무부하시 출력전압이 25[V]인 정전압회로에 임의의 부하를 연결했을 때 20[V]이면 전압 변동률은 몇 [%]인가?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15[%]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20[%]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25[%]</w:t>
      </w:r>
    </w:p>
    <w:p w:rsidR="0055695D" w:rsidRDefault="0055695D" w:rsidP="005569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전파정류회로에서 실효값을 나타내는 식은?</w:t>
      </w:r>
    </w:p>
    <w:p w:rsidR="0055695D" w:rsidRDefault="0055695D" w:rsidP="0055695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390525" cy="438150"/>
            <wp:effectExtent l="0" t="0" r="9525" b="0"/>
            <wp:docPr id="14" name="그림 14" descr="EMB00002e3c6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69824" descr="EMB00002e3c6e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38150" cy="447675"/>
            <wp:effectExtent l="0" t="0" r="0" b="9525"/>
            <wp:docPr id="13" name="그림 13" descr="EMB00002e3c6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70184" descr="EMB00002e3c6e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695D" w:rsidRDefault="0055695D" w:rsidP="0055695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571500" cy="457200"/>
            <wp:effectExtent l="0" t="0" r="0" b="0"/>
            <wp:docPr id="12" name="그림 12" descr="EMB00002e3c6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71048" descr="EMB00002e3c6e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90525" cy="419100"/>
            <wp:effectExtent l="0" t="0" r="9525" b="0"/>
            <wp:docPr id="11" name="그림 11" descr="EMB00002e3c6e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70688" descr="EMB00002e3c6e2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695D" w:rsidRDefault="0055695D" w:rsidP="005569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정류회로에서 다이오드의 순방향 저항(r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)에 의해 전압변동률이 제일 큰 것은?</w:t>
      </w:r>
    </w:p>
    <w:p w:rsidR="0055695D" w:rsidRDefault="0055695D" w:rsidP="005569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반파 정류회로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브리지 정류회로</w:t>
      </w:r>
    </w:p>
    <w:p w:rsidR="0055695D" w:rsidRDefault="0055695D" w:rsidP="005569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반파 배전압 정류회로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중간탭 정류회로</w:t>
      </w:r>
    </w:p>
    <w:p w:rsidR="0055695D" w:rsidRDefault="0055695D" w:rsidP="005569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활성영역에서 능동 트랜지스터를 동작시키기 위해 요구되는 조건이 아닌 것은?</w:t>
      </w:r>
    </w:p>
    <w:p w:rsidR="0055695D" w:rsidRDefault="0055695D" w:rsidP="005569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이미터 다이오드는 반드시 순방향 바이어스가 걸려야 한다.</w:t>
      </w:r>
    </w:p>
    <w:p w:rsidR="0055695D" w:rsidRDefault="0055695D" w:rsidP="0055695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베이스전류를 가장 크게 해야 한다.</w:t>
      </w:r>
    </w:p>
    <w:p w:rsidR="0055695D" w:rsidRDefault="0055695D" w:rsidP="005569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컬렉터 다이오드는 반드시 역바이어스가 걸려야 한다.</w:t>
      </w:r>
    </w:p>
    <w:p w:rsidR="0055695D" w:rsidRDefault="0055695D" w:rsidP="005569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컬렉터 다이오드 양단에 걸리는 전압은 반드시 항복전압보다 낮아야만 한다.</w:t>
      </w:r>
    </w:p>
    <w:p w:rsidR="0055695D" w:rsidRDefault="0055695D" w:rsidP="005569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그림과 같은 전압궤환 바이어스회로에서 콘덴서 ‘C'에 대한 설명으로 틀린 것은?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71825" cy="2638425"/>
            <wp:effectExtent l="0" t="0" r="9525" b="9525"/>
            <wp:docPr id="10" name="그림 10" descr="EMB00002e3c6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67952" descr="EMB00002e3c6e2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695D" w:rsidRDefault="0055695D" w:rsidP="005569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교류신호 이득 감소방지용 바이패스 콘덴서</w:t>
      </w:r>
    </w:p>
    <w:p w:rsidR="0055695D" w:rsidRDefault="0055695D" w:rsidP="005569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콘덴서 C는 직류적으로 개방(Open)</w:t>
      </w:r>
    </w:p>
    <w:p w:rsidR="0055695D" w:rsidRDefault="0055695D" w:rsidP="005569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콘덴서 C는 교류적으로 단락(Short)</w:t>
      </w:r>
    </w:p>
    <w:p w:rsidR="0055695D" w:rsidRDefault="0055695D" w:rsidP="0055695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교류신호 입력 시 베이스로 부궤환을 유도키 위한 소자</w:t>
      </w:r>
    </w:p>
    <w:p w:rsidR="0055695D" w:rsidRDefault="0055695D" w:rsidP="005569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전압증폭기의 전압이득이 1,000±100 일 때, 이 전압 이득의 변화를 0.1[%]로 하기 위한 부궤환 증폭기의 궤환량 β는 얼마인가?</w:t>
      </w:r>
    </w:p>
    <w:p w:rsidR="0055695D" w:rsidRDefault="0055695D" w:rsidP="0055695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10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0.879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0.422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0.099</w:t>
      </w:r>
    </w:p>
    <w:p w:rsidR="0055695D" w:rsidRDefault="0055695D" w:rsidP="005569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B급 푸시풀 전력증폭기에서 평균 직류 컬렉터 전류는 어떻게 되는가?</w:t>
      </w:r>
    </w:p>
    <w:p w:rsidR="0055695D" w:rsidRDefault="0055695D" w:rsidP="005569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입력신호전압이 커짐에 따라 줄어든다.</w:t>
      </w:r>
    </w:p>
    <w:p w:rsidR="0055695D" w:rsidRDefault="0055695D" w:rsidP="005569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입력신호전압이 작으면 흐르지 않는다.</w:t>
      </w:r>
    </w:p>
    <w:p w:rsidR="0055695D" w:rsidRDefault="0055695D" w:rsidP="0055695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입력신호전압이 커짐에 따라 증가 된다.</w:t>
      </w:r>
    </w:p>
    <w:p w:rsidR="0055695D" w:rsidRDefault="0055695D" w:rsidP="005569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입력전압의 대소에 불구하고 항상 일정하다.</w:t>
      </w:r>
    </w:p>
    <w:p w:rsidR="0055695D" w:rsidRDefault="0055695D" w:rsidP="005569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가변 직류전원에 의해 주파수 가변이 가능한 것은?</w:t>
      </w:r>
    </w:p>
    <w:p w:rsidR="0055695D" w:rsidRDefault="0055695D" w:rsidP="005569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수정 발진기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VCO</w:t>
      </w:r>
    </w:p>
    <w:p w:rsidR="0055695D" w:rsidRDefault="0055695D" w:rsidP="005569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암스트롱 발진기</w:t>
      </w:r>
      <w:r>
        <w:tab/>
      </w:r>
      <w:r>
        <w:rPr>
          <w:rFonts w:ascii="굴림" w:hint="eastAsia"/>
          <w:sz w:val="18"/>
          <w:szCs w:val="18"/>
        </w:rPr>
        <w:t>④ 이상 발진기</w:t>
      </w:r>
    </w:p>
    <w:p w:rsidR="0055695D" w:rsidRDefault="0055695D" w:rsidP="005569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그림과 같은 발진기는?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14575" cy="2019300"/>
            <wp:effectExtent l="0" t="0" r="9525" b="0"/>
            <wp:docPr id="9" name="그림 9" descr="EMB00002e3c6e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72992" descr="EMB00002e3c6e2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695D" w:rsidRDefault="0055695D" w:rsidP="005569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콜피츠 발진기</w:t>
      </w:r>
      <w:r>
        <w:tab/>
      </w:r>
      <w:r>
        <w:rPr>
          <w:rFonts w:ascii="굴림" w:hint="eastAsia"/>
          <w:sz w:val="18"/>
          <w:szCs w:val="18"/>
        </w:rPr>
        <w:t>② 하틀리 발진기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이상 발진기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클랩 발진기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발진회로의 설명으로 틀린 것은?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809750"/>
            <wp:effectExtent l="0" t="0" r="9525" b="0"/>
            <wp:docPr id="8" name="그림 8" descr="EMB00002e3c6e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85952" descr="EMB00002e3c6e2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수정 진동자는 유도성으로 발진한다.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Pierce-BC형 발진회로이다.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동조회로 LC의 공진 주파수는 발진주파수보다 조금 높게 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콜피츠 발진회로를 변형한 회로로 컬렉터와 베이스 사이에 수정진동자를 넣어 발진회로를 구성하였다.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변조방식 중 아날로그 변조 방식이 아닌 것은?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PPM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PAM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PWM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15[kHz]까지 전송할 수 있는 PCM 시스템에서 요구되는 최소 표본화 주파수는?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20[kHz]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40[kHz]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PPM파를 복조하여 신호파를 얻기 위한 방법으로 알맞은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저역 여파기를 통과시킨다.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PAM으로 변환하여 저역 여파기를 통과시킨다.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가산 회로를 통과시킨 후 Clipper 회로를 통과시키고 여파기를 통과시킨다.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PWM으로 변환하여 고역 여파기를 통과시킨다.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진폭 변조에서 변조 지수가 1인 경우 변조 출력은 반송파 전력의 몇 배가 되는가?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2배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3배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톱니파 발생회로에 주로 사용되는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Varactor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MOS FET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FET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UJT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일반적인 무안정 멀티바이브레이터(Unstable Multivibrator)에서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=10[kΩ],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=100[pF]로 하면 출력 신호의 주파수는?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0.35[kHz]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0.71[kHz]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0.35[MHz]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0.71[MHz]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10진수 10을 그레이코드(Gray code)로 변환한 것은?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1110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1111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논리회로에서 출력 Y의 방정식을 간략하게 한 것은?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971550"/>
            <wp:effectExtent l="0" t="0" r="0" b="0"/>
            <wp:docPr id="7" name="그림 7" descr="EMB00002e3c6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62016" descr="EMB00002e3c6e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Y=AC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Y=ABC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Y=AB+AC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Y=AB+BC+AC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다음의 회로에서 가정용 전원의 주파수 60[Hz]인 정현파를 적용했을 때 최종 구형파의 출력 주파수(F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619125"/>
            <wp:effectExtent l="0" t="0" r="0" b="9525"/>
            <wp:docPr id="6" name="그림 6" descr="EMB00002e3c6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64752" descr="EMB00002e3c6e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0.5[Hz]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1[Hz]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1.5[Hz]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2.0[Hz]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2×4 디코더 회로도로 옳은 것은?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238500" cy="1295400"/>
            <wp:effectExtent l="0" t="0" r="0" b="0"/>
            <wp:docPr id="5" name="그림 5" descr="EMB00002e3c6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66336" descr="EMB00002e3c6e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3238500" cy="1266825"/>
            <wp:effectExtent l="0" t="0" r="0" b="9525"/>
            <wp:docPr id="4" name="그림 4" descr="EMB00002e3c6e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66984" descr="EMB00002e3c6e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238500" cy="1247775"/>
            <wp:effectExtent l="0" t="0" r="0" b="9525"/>
            <wp:docPr id="3" name="그림 3" descr="EMB00002e3c6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67200" descr="EMB00002e3c6e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238500" cy="1352550"/>
            <wp:effectExtent l="0" t="0" r="0" b="0"/>
            <wp:docPr id="2" name="그림 2" descr="EMB00002e3c6e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69216" descr="EMB00002e3c6e3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695D" w:rsidRDefault="0055695D" w:rsidP="0055695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5695D" w:rsidTr="0055695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정보통신기기</w:t>
            </w:r>
          </w:p>
        </w:tc>
      </w:tr>
    </w:tbl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정보 단말기의 기능이 아닌 것은?</w:t>
      </w:r>
    </w:p>
    <w:p w:rsidR="0055695D" w:rsidRDefault="0055695D" w:rsidP="005569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송·수신 제어 기능</w:t>
      </w:r>
      <w:r>
        <w:tab/>
      </w:r>
      <w:r>
        <w:rPr>
          <w:rFonts w:ascii="굴림" w:hint="eastAsia"/>
          <w:sz w:val="18"/>
          <w:szCs w:val="18"/>
        </w:rPr>
        <w:t>② 출력 변환 기능</w:t>
      </w:r>
    </w:p>
    <w:p w:rsidR="0055695D" w:rsidRDefault="0055695D" w:rsidP="005569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에러 제어 기능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다중화 기능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전송 제어 장치(TCU)의 구성요소 중 회선 접속부를 통해 들어온 데이터를 직렬과 병렬 신호로 변환하는 것은?</w:t>
      </w:r>
    </w:p>
    <w:p w:rsidR="0055695D" w:rsidRDefault="0055695D" w:rsidP="005569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신호 변환부</w:t>
      </w:r>
      <w:r>
        <w:tab/>
      </w:r>
      <w:r>
        <w:rPr>
          <w:rFonts w:ascii="굴림" w:hint="eastAsia"/>
          <w:sz w:val="18"/>
          <w:szCs w:val="18"/>
        </w:rPr>
        <w:t>② 직·병렬 신호부</w:t>
      </w:r>
    </w:p>
    <w:p w:rsidR="0055695D" w:rsidRDefault="0055695D" w:rsidP="005569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 제어부</w:t>
      </w:r>
      <w:r>
        <w:tab/>
      </w:r>
      <w:r>
        <w:rPr>
          <w:rFonts w:ascii="굴림" w:hint="eastAsia"/>
          <w:sz w:val="18"/>
          <w:szCs w:val="18"/>
        </w:rPr>
        <w:t>④ 입·출력 장치부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단말기의 구성 중 전송 제어 장치(TCU)의 구성요소가 아닌 것은?</w:t>
      </w:r>
    </w:p>
    <w:p w:rsidR="0055695D" w:rsidRDefault="0055695D" w:rsidP="005569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회선 접속부</w:t>
      </w:r>
      <w:r>
        <w:tab/>
      </w:r>
      <w:r>
        <w:rPr>
          <w:rFonts w:ascii="굴림" w:hint="eastAsia"/>
          <w:sz w:val="18"/>
          <w:szCs w:val="18"/>
        </w:rPr>
        <w:t>② 입출력 제어부</w:t>
      </w:r>
    </w:p>
    <w:p w:rsidR="0055695D" w:rsidRDefault="0055695D" w:rsidP="005569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회선 제어부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 변환부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DSU(Digital Service Unit)가 필요한 데이터 전송방식의 특징과 가장 거리가 먼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전송하고자 하는 비트열을 그대로 전송한다.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회선용량이 크다.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각종 전송신호의 왜곡이 최소화된다.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반송파 주파수를 사용한다.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보기의 전송제어 단계를 순서대로 나열한 것은?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52600" cy="1047750"/>
            <wp:effectExtent l="0" t="0" r="0" b="0"/>
            <wp:docPr id="1" name="그림 1" descr="EMB00002e3c6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60720" descr="EMB00002e3c6e3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695D" w:rsidRDefault="0055695D" w:rsidP="005569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3→1→5→4→2</w:t>
      </w:r>
      <w:r>
        <w:tab/>
      </w:r>
      <w:r>
        <w:rPr>
          <w:rFonts w:ascii="굴림" w:hint="eastAsia"/>
          <w:sz w:val="18"/>
          <w:szCs w:val="18"/>
        </w:rPr>
        <w:t>② 1→3→5→2→4</w:t>
      </w:r>
    </w:p>
    <w:p w:rsidR="0055695D" w:rsidRDefault="0055695D" w:rsidP="005569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3→5→1→2→4</w:t>
      </w:r>
      <w:r>
        <w:tab/>
      </w:r>
      <w:r>
        <w:rPr>
          <w:rFonts w:ascii="굴림" w:hint="eastAsia"/>
          <w:sz w:val="18"/>
          <w:szCs w:val="18"/>
        </w:rPr>
        <w:t>④ 1→3→5→4→2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N 위상 변조에서 동기식 모뎀의 신호 속도가 M[baud/sec]인 경우 비트 속도를 구하는 식은?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 log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 log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M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 log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 log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M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다중화기의 종류에 대한 설명으로 옳지 않은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 분할 다중화기(FDM)는 하나의 채널에 주파수 대역별로 전송로를 구성한다.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역다중화기(Inverse Multiplexer)는 협대역 통신으로 2,400[bps] 이하의 전송속도를 얻는다.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비동기 시분할 다중화기는 실제로 보낼 데이터가 있는 단말장치에만 동적으로 각 채널에 타임 슬롯을 할당한다.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광대역 다중화기는 여러 가지 다른 속도의 동기식 데이터를 묶어 광대역 전송이 가능하다.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주파수분할다중화(FDM)기의 설명이 아닌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동기식 데이터 다중화에 사용된다.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1,200[bps] 이하에서 사용된다.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채널간 완충지역으로 가드밴드(Guard Band)를 주어야 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별도의 모뎀이 필요 없다.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고속 데이터 스트림을 두 개 이상의 저속 데이터 스트림으로 변환하여 음성대역 등의 변·복조기를 통해 전송하는 장치는?</w:t>
      </w:r>
    </w:p>
    <w:p w:rsidR="0055695D" w:rsidRDefault="0055695D" w:rsidP="005569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광대역 다중화기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 다중화기</w:t>
      </w:r>
    </w:p>
    <w:p w:rsidR="0055695D" w:rsidRDefault="0055695D" w:rsidP="005569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지능 다중화기</w:t>
      </w:r>
      <w:r>
        <w:tab/>
      </w:r>
      <w:r>
        <w:rPr>
          <w:rFonts w:ascii="굴림" w:hint="eastAsia"/>
          <w:sz w:val="18"/>
          <w:szCs w:val="18"/>
        </w:rPr>
        <w:t>④ 음성 다중화기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전화기 회로의 기본 구성이 아닌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통화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신호 회로</w:t>
      </w:r>
    </w:p>
    <w:p w:rsidR="0055695D" w:rsidRDefault="0055695D" w:rsidP="005569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가입자 교환회로</w:t>
      </w:r>
      <w:r>
        <w:tab/>
      </w:r>
      <w:r>
        <w:rPr>
          <w:rFonts w:ascii="굴림" w:hint="eastAsia"/>
          <w:sz w:val="18"/>
          <w:szCs w:val="18"/>
        </w:rPr>
        <w:t>④ 측음 방지회로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전화기의 기능과 구성으로 적합하지 않는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통화상태와 신호상태를 분리하는 것은 훅(Hook) 스위치이다.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전화에 사용되는 주파수 대역은 국제적으로 300∼3400[Hz]이다.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수화기는 전기에너지를 음성에너지로 바꾸어주는 장치로서 진동판은 자유진동이 커야 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송화기는 음성에너지를 전기에너지로 바꾸어주는 장치이다.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CATV에서 입력측 (C/N)=20이고, 출력측 (C/N)=10이라고 가정하면 잡음지수(Noise Factor)는?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55695D" w:rsidRDefault="0055695D" w:rsidP="0055695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“TV세트 위에 놓고 이용하는 상자”라는 뜻으로 가입자 신호변환 장치라고도 하며, 일반적으로 VOD, 홈쇼핑, 네트워크 게임 등 차세대 쌍방향 멀티미디어 통신서비스를 하는데 필요한 가정통신용 단말기를 무엇이라 하는가?</w:t>
      </w:r>
    </w:p>
    <w:p w:rsidR="0055695D" w:rsidRDefault="0055695D" w:rsidP="005569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Set-top Box</w:t>
      </w:r>
      <w:r>
        <w:tab/>
      </w:r>
      <w:r>
        <w:rPr>
          <w:rFonts w:ascii="굴림" w:hint="eastAsia"/>
          <w:sz w:val="18"/>
          <w:szCs w:val="18"/>
        </w:rPr>
        <w:t>② Divix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MODEM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MP3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AM 수신기의 선택도를 향상하기 위한 설명으로 거리가 먼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동조회로의 Q를 증가시킴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고주파 및 중간주파 증폭단수 증가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공중선 회로의 밀결합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고주파 증폭회로의 부가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위성통신의 특징으로 옳지 않은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서비스지역의 광역성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통신품질의 균일성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통신거리에 무관한 경제성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통신용량에 무제한 광대역성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이동통신에서 PAPR(Peak Average Power Rate)은 첨두전력 대 평균전력비를 말하는데, 첨두전력이 10이고, 평균전력이 1일 때 PAPR은?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1[dB]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100[dB]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스마트폰, 태플릿, e-Book 단말기 등의 각종 스마트기기를 이용한 학습을 의미하는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스마트 러닝(Smart Learning)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스마트 위크(Smart Work)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스마트 사회(Smart Society)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클라우드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VOD(Video On Demand) 시스템의 구성 중 전체 시스템의 리소스를 조정하고 운용하는 시스템의 중앙 처리부를 담당하는 구간은?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Pumping부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전송부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사용자부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Main Control부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VOD(Video On Demand) 시스템의 사용자부에 대한 설명으로 틀린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세션에 대한 물리적 관리를 진행한다.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‘클라이언트부’라고도 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헤드엔드와 통신이 가능한 셋탑박스가 있다.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고객이 요청하는 시간과 콘텐츠를 상기 시스템과 실시간으로 통신하여 이용자에게 서비스를 제공한다.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GPS 위성을 통한 위치정보와 이동통신망을 활용하여 운전자 및 탑승자에게 각종 서비스를 제공하는 것은?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텔레메터링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텔레텍스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텔레메틱스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비디오텍스</w:t>
      </w:r>
    </w:p>
    <w:p w:rsidR="0055695D" w:rsidRDefault="0055695D" w:rsidP="0055695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5695D" w:rsidTr="0055695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정보전송개론</w:t>
            </w:r>
          </w:p>
        </w:tc>
      </w:tr>
    </w:tbl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PCM방식에서 입력신호의 최대신호가 2[kHz]인 경우, 나이퀴스트(Nyquist) 표본화 주파수(f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)와 표본화 주기(T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)의 계산값은?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=2[kHz], T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=500[μs]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=4[kHz], T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=250[μs]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=6[kHz], T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=167[μs]    ④ 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=8[kHz], T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=125[μs]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주파수대역폭이 f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[Hz]이고 통신로의 채널용량이 6f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[bps]인 통신로에서 필요한 S/N비는?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127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코드분할 다중화(CDM) 방식에 대한 설명으로 틀린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가드밴드(Guard Band)가 필요하다.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신호간의 간섭이 거의 없다.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확산대역방식을 사용한다.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보다 많은 가입자를 수용할 수 있다.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다원접속방식에서 이동통신 가입자 수용 용량이 가장 많은 것은?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SDMA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TDMA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ADSL 인터넷 회선에서 가장 큰 주파수 대역을 사용하는 것은?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POTS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상향 스트림</w:t>
      </w:r>
    </w:p>
    <w:p w:rsidR="0055695D" w:rsidRDefault="0055695D" w:rsidP="005569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하향 스트림</w:t>
      </w:r>
      <w:r>
        <w:tab/>
      </w:r>
      <w:r>
        <w:rPr>
          <w:rFonts w:ascii="굴림" w:hint="eastAsia"/>
          <w:sz w:val="18"/>
          <w:szCs w:val="18"/>
        </w:rPr>
        <w:t>④ 인밴드 시그널링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동축케이블을 이용한 케이블TV 망에서 케이블TV 회선과 인터넷 사용을 위한 사용자 PC를 연결해 주는 장치는?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광중계기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케이블 모뎀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헤드앤드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트랜시버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플라스틱 광섬유(PoF : Plastic optical Fiber)의 특성을 설명한 것 중 틀린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시공이 용이하므로 홈네트워크에 활용하면 효율적이다.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기존 유리 광섬유에 비하여 손실이 크다.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접속 등 다루기가 용이하므로 장거리 백본망용으로 활용 가능하다.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가격이 저렴하다.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지상 마이크로파의 설명으로 틀린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전송매체의 설치가 불가능하거나 설치 비용이 고가일 때 사용한다.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장거리에 대해 높은 데이터 전송률을 제공한다.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대기를 통한 가시거리의 마이크로웨이브 통신은 50킬로미터 이상 가능하다.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구조물이나 좋지 않은 기상 조건에 영향을 받지 않는다.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동기식 전송에 대한 설명으로 틀린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수신 장치와 송신 장치가 계속 클럭 주파수로 동작한다.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블록씩 전송한다.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문자씩 전송한다.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블록 앞에는 동기문자를 사용한다.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문자 동기 방식에서 문자동기를 유지시키거나 어떤 데이터 또는 제어문자가 없을 때 채우기 위해서 사용하는 문자 기호는?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STX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ETX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SYN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SOH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공통선 신호 방식에 대한 설명으로 옳지 않은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신호 송수신만을 위한 독립된 루트와 독립된 프로토콜을 사용하는 방식이다.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송신 및 수신 선로로 구분할 필요 없이 하나의 선로를 통해 송수신한다.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양방향의 통신이 가능한 신호방식이다.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통화로와 신호로가 같아 통화 중 신호 전달이 불가능하다.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Baseband 전송방식의 설명으로 다음 중 틀린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반송파가 없는 무변조 전송이다.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신호전력 스텍트럼이 고주파 대역에 집중되어 전송된다.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아날로그와 디지털 신호 모두에 사용이 가능하다.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Baseband 신호는 에너지의 대부분이 DC 근처 내에 있는 신호를 의미한다.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프로토콜의 기본 구성요소로 틀린 것은?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의미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타이밍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규칙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라우팅 프로토콜에 대한 설명으로 틀린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라우팅은 패킷이 어떤 경로를 통해 가게 할 것인지를 결정한다.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RIP는 전송경로가 멀어도 전송 품질이 좋은 경로로 라우팅한다.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정적 라우팅은 입력된 정보가 재입력 하기 전까지 변하지 않는다.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동적 라우팅은 인접한 라우터들 사이에서 네트워크 정보를 교환한다.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OSI 참조모델에 대한 설명으로 틀린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4개의 계층 구조를 갖는다.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 간 상호접속을 위한 개념을 규정한다.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 시스템에 대한 프로토콜의 의존도를 줄여준다.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개방형 시스템들 간의 접속을 위해 ISO에서 만들었다.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IPv4 주소 클래스 중 연구를 우해 예약되어 있어 인터넷에서 사용할 수 없는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 클래스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 클래스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 클래스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 클래스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IPv4 주소에 대한 설명 중 틀린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1과 0의 16비트 열로 저장된다.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마침표에 의해 구분되는 네 부분의 10진수로 나타낸다.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주소의 각 부분은 8개의 2진수로 구성된다.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네트워크와 호스트 부분으로 구성된다.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VLAN(Virtual Lan)을 나누는 기반에 해당되지 않는 것은?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IP 기반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MAC 기반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FTTH 기반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포트(Port) 기반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통신방식에 의한 분류 중 양방향으로 송신이 가능하지만 동시에 송신이 불가능한 방식은?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단방향 전송방식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반이중 전송방식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전이중 전송방식</w:t>
      </w:r>
      <w:r>
        <w:tab/>
      </w:r>
      <w:r>
        <w:rPr>
          <w:rFonts w:ascii="굴림" w:hint="eastAsia"/>
          <w:sz w:val="18"/>
          <w:szCs w:val="18"/>
        </w:rPr>
        <w:t>④ 병렬 전송방식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오류 검출 방법 중 Block 단위의 1의 수가 짝수 또는 홀수가 되도록 각 행에 Check bit를 부가하는 방식으로 옳은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수직 Parity Check 방식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 Parity Check 방식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 마크 정 스페이스 방식   ④ 군계수 Check 방식</w:t>
      </w:r>
    </w:p>
    <w:p w:rsidR="0055695D" w:rsidRDefault="0055695D" w:rsidP="0055695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5695D" w:rsidTr="0055695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전자계산기일반 및 정보설비기준</w:t>
            </w:r>
          </w:p>
        </w:tc>
      </w:tr>
    </w:tbl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컴퓨터의 하드웨어 구성 중 중앙처리장치에 해당하는 것은?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제어장치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입출력장치</w:t>
      </w:r>
    </w:p>
    <w:p w:rsidR="0055695D" w:rsidRDefault="0055695D" w:rsidP="005569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보조기억장치</w:t>
      </w:r>
      <w:r>
        <w:tab/>
      </w:r>
      <w:r>
        <w:rPr>
          <w:rFonts w:ascii="굴림" w:hint="eastAsia"/>
          <w:sz w:val="18"/>
          <w:szCs w:val="18"/>
        </w:rPr>
        <w:t>④ 주기억장치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다음의 보조기억장치 중 가상메모리(Virtual Memory)로 사용한다면 가장 우수한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자기디스크(Magnetic Disk Unit)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자기드럼장치(Magnetic Drum Unit)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자기테이프(Magnetic Tape)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CCD 기억장치(Charge Coupled Device Memory)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2진수 00010111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을 10진수, 8진수, 16진수로 표현한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(23)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, (27)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, (17)</w:t>
      </w:r>
      <w:r>
        <w:rPr>
          <w:rFonts w:ascii="굴림" w:hint="eastAsia"/>
          <w:sz w:val="18"/>
          <w:szCs w:val="18"/>
          <w:vertAlign w:val="subscript"/>
        </w:rPr>
        <w:t>16</w:t>
      </w:r>
      <w:r>
        <w:rPr>
          <w:rFonts w:ascii="굴림" w:hint="eastAsia"/>
          <w:sz w:val="18"/>
          <w:szCs w:val="18"/>
        </w:rPr>
        <w:t>    ② (23)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, (28)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, (18)</w:t>
      </w:r>
      <w:r>
        <w:rPr>
          <w:rFonts w:ascii="굴림" w:hint="eastAsia"/>
          <w:sz w:val="18"/>
          <w:szCs w:val="18"/>
          <w:vertAlign w:val="subscript"/>
        </w:rPr>
        <w:t>16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(33)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, (29)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, (19)</w:t>
      </w:r>
      <w:r>
        <w:rPr>
          <w:rFonts w:ascii="굴림" w:hint="eastAsia"/>
          <w:sz w:val="18"/>
          <w:szCs w:val="18"/>
          <w:vertAlign w:val="subscript"/>
        </w:rPr>
        <w:t>16</w:t>
      </w:r>
      <w:r>
        <w:rPr>
          <w:rFonts w:ascii="굴림" w:hint="eastAsia"/>
          <w:sz w:val="18"/>
          <w:szCs w:val="18"/>
        </w:rPr>
        <w:t>    ④ (33)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, (30)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, (20)</w:t>
      </w:r>
      <w:r>
        <w:rPr>
          <w:rFonts w:ascii="굴림" w:hint="eastAsia"/>
          <w:sz w:val="18"/>
          <w:szCs w:val="18"/>
          <w:vertAlign w:val="subscript"/>
        </w:rPr>
        <w:t>16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바이너리(Binary) 연산을 행하는 것은?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Shift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Rotate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Complement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컴퓨터에서 한번에 처리할 수 있는 명령의 단위를 Word라 할 때, 풀 워드(Full-Word)의 Btye 수는?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2[byte]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4[byte]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8[byte]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16[byte]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10진수 9를 그레이코드로 변환한 결과로 옳은 것은?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1101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1111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운영체제의 기능 중 프로세서 상태에 따른 특성이 다른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활동 상태(Active, Swapped-in) - 기억장치를 할당 받은 상태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지연 대기 상태(Suspennded Blocked) - 기억장치를 할당 받은 상태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준비상태(Ready) - 기억장치를 할당 받은 상태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지연 준비 상태(Suspennded Ready) - 기억장치를 잃은 상태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CPU에서 처리되는 작업 중 메모리 장치 접근에 지나치게 페이지 폴트가 발생하여, 프로세스 수행에 소요되는 시간보다 페이지 교환에 소요되는 시간이 더 커지는 현상은?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워킹 세트(Working Set)</w:t>
      </w:r>
      <w:r>
        <w:tab/>
      </w:r>
      <w:r>
        <w:rPr>
          <w:rFonts w:ascii="굴림" w:hint="eastAsia"/>
          <w:sz w:val="18"/>
          <w:szCs w:val="18"/>
        </w:rPr>
        <w:t>② 세마포어(Semaphore)</w:t>
      </w:r>
    </w:p>
    <w:p w:rsidR="0055695D" w:rsidRDefault="0055695D" w:rsidP="005569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교환(Swapping)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스레싱(Thrashing)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태스크별 고유의 시간제약 이내에 확실한 출력처리가 필요한 국방, 항공분야 시스템에 적합한 운영체제는?</w:t>
      </w:r>
    </w:p>
    <w:p w:rsidR="0055695D" w:rsidRDefault="0055695D" w:rsidP="005569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일괄처리 운영체제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대화형 운영체제</w:t>
      </w:r>
    </w:p>
    <w:p w:rsidR="0055695D" w:rsidRDefault="0055695D" w:rsidP="005569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실시간 운영체제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분산 운영체제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C 언어의 변수에 대한 설명으로 틀린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변수는 값을 저장하는 기억장소의 주소, 길이, 타입의 세 가지 속성을 지닌다.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변수 이름은 영어 알파벳 문자나 밑줄 문자(_)로 시작해야 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변수 이름은 영문 대문자와 소문자는 서로 구별되지 않는다.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 언어의 키워드는 변수 이름으로 사용될 수 없다.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과학기술정보통신부장관에게 등록을 하여야 하는 사업자는?</w:t>
      </w:r>
    </w:p>
    <w:p w:rsidR="0055695D" w:rsidRDefault="0055695D" w:rsidP="0055695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기간통신사업자</w:t>
      </w:r>
      <w:r>
        <w:tab/>
      </w:r>
      <w:r>
        <w:rPr>
          <w:rFonts w:ascii="굴림" w:hint="eastAsia"/>
          <w:sz w:val="18"/>
          <w:szCs w:val="18"/>
        </w:rPr>
        <w:t>② 지상파방송사업자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부가통신사업자</w:t>
      </w:r>
      <w:r>
        <w:tab/>
      </w:r>
      <w:r>
        <w:rPr>
          <w:rFonts w:ascii="굴림" w:hint="eastAsia"/>
          <w:sz w:val="18"/>
          <w:szCs w:val="18"/>
        </w:rPr>
        <w:t>④ 정보통신공사업자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전력유도로 인한 피해가 없도록 전송설비 및 선로설비의 전력유도 전압에 대한 방지조치 대상 제한치로 잘못된 것은? (단, 예외 조항은 제외)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상시 유도위험종전압 : 60[V]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기기 오동작 유도종전압 : 15[V]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이상시 유도위험전압 : 300[V]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잡음전압 : 0.5[mV]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구내통신설로설비의 구내통신 회선수 확보기준 중 대상건축물이 주거용인 경우 회선수 확보기준을 바르게 나타낸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국선단자함에서 세대단자함 또는 인출구구간까지 단위세대 당 1회선 이상 또는 광섬유케이블 2코아 이상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국선단자함에서 세대단자함 또는 인출구구간까지 단위세대 당 3회선 이상 또는 광섬유케이블 5코아 이상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국선단자함에서 세대단자함 또는 인출구구간까지 10제곱미터 당 1회선 이상 또는 광섬유케이블 2코아 이상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국선단자함에서 세대단자함 또는 인출구구간까지 10제곱미터 당 3회선 이상 또는 광섬유케이블 5코아 이상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분계점과 분계점에서의 접속기준에 관한 사항으로 잘못된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국선과 구내선의 분계점은 사업용 방송통신설비의 국선접속설비와 이용자 방송통신설비가 최초로 접속되는 점으로 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방송통신망간 접속기준은 사업자 상호 간의 합의에 따른다. 다만, 과학기술정보통신부장관이 접속기준을 고시한 경우에는 이에 따른다.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분계점에서의 접속방식은 사업자 상호 간 접속방식을 정하는 경우를 제외하고는 간단하게 분리하거나 시험할 수 없도록 조치하여야 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방송통신설비가 다른 사람의 방송통신설비와 접속되는 경우에는 그 건설과 보전에 관한 책임 등의 한계를 명확하게 하기 위한 분계점의 설정이 필요하다.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통신공동구 등의 설치기준에 있어서 관로는 차도의 경우 지면으로부터 얼마 이상의 깊이에 매설하여야 하는가?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0.5[m]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1[m]</w:t>
      </w:r>
    </w:p>
    <w:p w:rsidR="0055695D" w:rsidRDefault="0055695D" w:rsidP="0055695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2[m]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통신국사 및 통신기계실의 입지조건으로 가장 부적절한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풍수해의 영향이 적은 곳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진동발생이 적은 곳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전자파장해의 우려가 없는 곳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통신정보 보호와 무관한 곳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비상사태가 발생한 경우 방송통신설비의 안전성 및 신뢰성을 확보하기 위한 대응대책으로 옳지 않은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임시 응급복구가 가능하도록 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임시 방송통신회선을 설정한다.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저장된 데이터를 즉시 파괴한다.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광역응급구호 체제를 명확히 한다.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영상정보처리기기를 설치목적과 다른 목적으로 임의로 조작하거나 녹음기능을 사용하다 적발될 경우 적용되는 벌칙으로 맞는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1년 이하의 징역 또는 1천만원 이하 벌금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이하의 징역 또는 2천만원 이하 벌금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 이하의 징역 또는 3천만원 이하 벌금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5년 이하의 징역 또는 5천만원 이하 벌금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감리원이 업무를 성실히 수행하지 않아 공사가 부실하게 될 우려가 있을 때 시정지시 또는 감리원의 변경요구 등 필요한 조치를 취할 수 있는 사람은 누구인가?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공사업자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공사발주자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공사용역업자</w:t>
      </w:r>
      <w:r>
        <w:tab/>
      </w:r>
      <w:r>
        <w:rPr>
          <w:rFonts w:ascii="굴림" w:hint="eastAsia"/>
          <w:sz w:val="18"/>
          <w:szCs w:val="18"/>
        </w:rPr>
        <w:t>④ 공사설계업자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기간통신사업자가 타인의 토지를 일시 사용하고자 미리 점유자에게 사용목적과 사용기간을 통지하고자 하였으나, 점유자의 주소 불명 등으로 통지할 수 없는 경우 취하여야 할 조치로 맞는 것은?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공고하여야 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보증인을 세워야 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공탁을 걸어야 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지자체에 신고하여야 한다.</w:t>
      </w: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5695D" w:rsidRDefault="0055695D" w:rsidP="0055695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55695D" w:rsidRDefault="0055695D" w:rsidP="0055695D"/>
    <w:sectPr w:rsidR="002B4572" w:rsidRPr="005569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5D"/>
    <w:rsid w:val="003A70E5"/>
    <w:rsid w:val="0055695D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F6F3B-4225-4628-AC7A-E793CF1D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569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5695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5695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5695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5695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1770</Words>
  <Characters>10092</Characters>
  <Application>Microsoft Office Word</Application>
  <DocSecurity>0</DocSecurity>
  <Lines>84</Lines>
  <Paragraphs>23</Paragraphs>
  <ScaleCrop>false</ScaleCrop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2025-06-16T13:49:00Z</dcterms:created>
  <dcterms:modified xsi:type="dcterms:W3CDTF">2025-06-16T13:49:00Z</dcterms:modified>
</cp:coreProperties>
</file>