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530C" w:rsidTr="00DC530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디지털전자회로</w:t>
            </w:r>
          </w:p>
        </w:tc>
      </w:tr>
    </w:tbl>
    <w:p w:rsidR="00DC530C" w:rsidRDefault="00DC530C" w:rsidP="00DC53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전원회로에서 부하에 최대전력을 공급하기 위해서는 어떻게 하여야 하는가?</w:t>
      </w:r>
    </w:p>
    <w:p w:rsidR="00DC530C" w:rsidRDefault="00DC530C" w:rsidP="00DC53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전원내부저항과 부하저항이 같아야 한다.</w:t>
      </w:r>
    </w:p>
    <w:p w:rsidR="00DC530C" w:rsidRDefault="00DC530C" w:rsidP="00DC53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전원내부저항보다 부하저항이 커야 한다.</w:t>
      </w:r>
    </w:p>
    <w:p w:rsidR="00DC530C" w:rsidRDefault="00DC530C" w:rsidP="00DC53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전원내부저항보다 부하저항이 작아야 한다.</w:t>
      </w:r>
    </w:p>
    <w:p w:rsidR="00DC530C" w:rsidRDefault="00DC530C" w:rsidP="00DC53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전원내부저항보다 부하저항이 크거나 작아야 한다.</w:t>
      </w:r>
    </w:p>
    <w:p w:rsidR="00DC530C" w:rsidRDefault="00DC530C" w:rsidP="00DC53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정류회로에서 직류출력 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dc</w:t>
      </w:r>
      <w:r>
        <w:rPr>
          <w:rFonts w:ascii="굴림" w:hint="eastAsia"/>
          <w:b/>
          <w:bCs/>
          <w:sz w:val="18"/>
          <w:szCs w:val="18"/>
        </w:rPr>
        <w:t>)과 직류출력 전류(l</w:t>
      </w:r>
      <w:r>
        <w:rPr>
          <w:rFonts w:ascii="굴림" w:hint="eastAsia"/>
          <w:b/>
          <w:bCs/>
          <w:sz w:val="18"/>
          <w:szCs w:val="18"/>
          <w:vertAlign w:val="subscript"/>
        </w:rPr>
        <w:t>dc</w:t>
      </w:r>
      <w:r>
        <w:rPr>
          <w:rFonts w:ascii="굴림" w:hint="eastAsia"/>
          <w:b/>
          <w:bCs/>
          <w:sz w:val="18"/>
          <w:szCs w:val="18"/>
        </w:rPr>
        <w:t>)는 얼마인가? (단, vi=141sin377t[V], R=500[Ω],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=10:1, 다이오드 전압 강하는 없다)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533525"/>
            <wp:effectExtent l="0" t="0" r="0" b="9525"/>
            <wp:docPr id="35" name="그림 35" descr="EMB00007e586e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6248" descr="EMB00007e586e2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=4.5[V], l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=0.9[mA] ② 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=45[V], l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=9[mA]</w:t>
      </w:r>
    </w:p>
    <w:p w:rsidR="00DC530C" w:rsidRDefault="00DC530C" w:rsidP="00DC53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=4.5[V], l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=9[mA] ④ 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=45[V], l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=0.9[mA]</w:t>
      </w:r>
    </w:p>
    <w:p w:rsidR="00DC530C" w:rsidRDefault="00DC530C" w:rsidP="00DC53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평활회로의 필터에 대한 설명으로 틀린 것은?</w:t>
      </w:r>
    </w:p>
    <w:p w:rsidR="00DC530C" w:rsidRDefault="00DC530C" w:rsidP="00DC53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반파, 전파 정류회로를 통해 출력되는 맥동류의 교번적인 영향을 줄여 거의 일정한 레벨의 직류를 생성한다.</w:t>
      </w:r>
    </w:p>
    <w:p w:rsidR="00DC530C" w:rsidRDefault="00DC530C" w:rsidP="00DC53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정류회로의 출력 성분 중 리플을 제거하기 위해 정류회로 다음 단에 접속한다.</w:t>
      </w:r>
    </w:p>
    <w:p w:rsidR="00DC530C" w:rsidRDefault="00DC530C" w:rsidP="00DC53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커패시터와 인덕터의 조합으로 구성한다.</w:t>
      </w:r>
    </w:p>
    <w:p w:rsidR="00DC530C" w:rsidRDefault="00DC530C" w:rsidP="00DC53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출력직류전압들을 합하여 입력교류전압보다 최소 2배 이상의 정류효과를 생성한다.</w:t>
      </w:r>
    </w:p>
    <w:p w:rsidR="00DC530C" w:rsidRDefault="00DC530C" w:rsidP="00DC53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증폭도가 A인 증폭기에 궤환율 β로 정궤환 되었을 경우 발진이 이루어지는 조건은?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Aβ=1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Aβ=0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Aβ＞1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Aβ＜1</w:t>
      </w:r>
    </w:p>
    <w:p w:rsidR="00DC530C" w:rsidRDefault="00DC530C" w:rsidP="00DC53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궤환 증폭기의 특성에 관한 설명으로 틀린 것은?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81350" cy="2228850"/>
            <wp:effectExtent l="0" t="0" r="0" b="0"/>
            <wp:docPr id="34" name="그림 34" descr="EMB00007e586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03768" descr="EMB00007e586e2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궤환으로 입력 임피던스 R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는 감소한다.</w:t>
      </w:r>
    </w:p>
    <w:p w:rsidR="00DC530C" w:rsidRDefault="00DC530C" w:rsidP="00DC53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궤환으로 출력 임피던스 R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는 감소한다.</w:t>
      </w:r>
    </w:p>
    <w:p w:rsidR="00DC530C" w:rsidRDefault="00DC530C" w:rsidP="00DC53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궤환으로 전류이득 I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/I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는 감소한다.</w:t>
      </w:r>
    </w:p>
    <w:p w:rsidR="00DC530C" w:rsidRDefault="00DC530C" w:rsidP="00DC53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가 작을수록 출력전압 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는 커진다.</w:t>
      </w:r>
    </w:p>
    <w:p w:rsidR="00DC530C" w:rsidRDefault="00DC530C" w:rsidP="00DC53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발진기에서 자가 발진을 위한 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의 조건은?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14625" cy="2190750"/>
            <wp:effectExtent l="0" t="0" r="9525" b="0"/>
            <wp:docPr id="33" name="그림 33" descr="EMB00007e586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07368" descr="EMB00007e586e2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71525" cy="542925"/>
            <wp:effectExtent l="0" t="0" r="9525" b="9525"/>
            <wp:docPr id="32" name="그림 32" descr="EMB00007e586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08232" descr="EMB00007e586e2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42950" cy="533400"/>
            <wp:effectExtent l="0" t="0" r="0" b="0"/>
            <wp:docPr id="31" name="그림 31" descr="EMB00007e58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93400" descr="EMB00007e586e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57250" cy="542925"/>
            <wp:effectExtent l="0" t="0" r="0" b="9525"/>
            <wp:docPr id="30" name="그림 30" descr="EMB00007e586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93328" descr="EMB00007e586e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38200" cy="561975"/>
            <wp:effectExtent l="0" t="0" r="0" b="9525"/>
            <wp:docPr id="29" name="그림 29" descr="EMB00007e586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92464" descr="EMB00007e586e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회로에서 삼각파 입력에 대한 출력의 파형으로 맞는 것은?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352550"/>
            <wp:effectExtent l="0" t="0" r="0" b="0"/>
            <wp:docPr id="28" name="그림 28" descr="EMB00007e586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92104" descr="EMB00007e586e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2790825" cy="2447925"/>
            <wp:effectExtent l="0" t="0" r="9525" b="9525"/>
            <wp:docPr id="27" name="그림 27" descr="EMB00007e586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96568" descr="EMB00007e586e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2952750" cy="2447925"/>
            <wp:effectExtent l="0" t="0" r="0" b="9525"/>
            <wp:docPr id="26" name="그림 26" descr="EMB00007e586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94624" descr="EMB00007e586e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800350" cy="2686050"/>
            <wp:effectExtent l="0" t="0" r="0" b="0"/>
            <wp:docPr id="25" name="그림 25" descr="EMB00007e586e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95272" descr="EMB00007e586e3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3038475" cy="2362200"/>
            <wp:effectExtent l="0" t="0" r="9525" b="0"/>
            <wp:docPr id="24" name="그림 24" descr="EMB00007e586e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95560" descr="EMB00007e586e3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다단 증폭기 출력단에 연결하여 증폭기의 전체 출력저항을 낮추는데 사용하는 회로는?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공통드레인 증폭기</w:t>
      </w:r>
      <w:r>
        <w:tab/>
      </w:r>
      <w:r>
        <w:rPr>
          <w:rFonts w:ascii="굴림" w:hint="eastAsia"/>
          <w:sz w:val="18"/>
          <w:szCs w:val="18"/>
        </w:rPr>
        <w:t>② 공통소스 증폭기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공통게이트 증폭기</w:t>
      </w:r>
      <w:r>
        <w:tab/>
      </w:r>
      <w:r>
        <w:rPr>
          <w:rFonts w:ascii="굴림" w:hint="eastAsia"/>
          <w:sz w:val="18"/>
          <w:szCs w:val="18"/>
        </w:rPr>
        <w:t>④ 공통이미터 증폭기</w:t>
      </w:r>
    </w:p>
    <w:p w:rsidR="00DC530C" w:rsidRDefault="00DC530C" w:rsidP="00DC53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다음의 위상 이동 발진기 회로에서 발진이 지속적으로 유지하기 위한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값과 발진기의 출력주파수(V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)는 약 얼마인가?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514475"/>
            <wp:effectExtent l="0" t="0" r="0" b="9525"/>
            <wp:docPr id="23" name="그림 23" descr="EMB00007e586e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23304" descr="EMB00007e586e3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15.6[kΩ], 1[kHz]</w:t>
      </w:r>
      <w:r>
        <w:tab/>
      </w:r>
      <w:r>
        <w:rPr>
          <w:rFonts w:ascii="굴림" w:hint="eastAsia"/>
          <w:sz w:val="18"/>
          <w:szCs w:val="18"/>
        </w:rPr>
        <w:t>② 31.2[kΩ], 3[kHz]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114.4[kΩ], 4[kHz]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150.8[kΩ], 5[kHz]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저주파에서 고주파에 이르기까지 일정한 스펙트럼을 갖고 나타나는 잡음으로 알맞은 것은?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트랜지스터 잡음</w:t>
      </w:r>
      <w:r>
        <w:tab/>
      </w:r>
      <w:r>
        <w:rPr>
          <w:rFonts w:ascii="굴림" w:hint="eastAsia"/>
          <w:sz w:val="18"/>
          <w:szCs w:val="18"/>
        </w:rPr>
        <w:t>② 자연 잡음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백색 잡음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지터 잡음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AM변조방식에서 변조도에 대한 설명으로 틀린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신호파의 최대값을 반송파의 최대값으로 나눈 값이다.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반송파의 크기와 신호파의 크기에 따라 정해진다.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최대주파수편이와 신호주파수와의 비이다.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진폭변화의 정도를 나타낸다.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900[kHz]의 반송파를 5[kHz]의 신호주파수로 진폭 변조한 경우 피변조파에 나타나는 주파수 성분이 아닌 것은?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895[kHz]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900[kHz]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905[kHz]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910[kHz]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변조의 목적이 아닌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안테나의 길이를 줄일 수 있다.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잡음 및 간섭의 영향을 적게 받는다.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분할의 다중통신을 할 수 있다.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 전력을 일정하게 유지할 수 있다.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PCM에서 미약한 신호는 진폭을 크게하고 진폭이 큰 신호는 진폭을 줄이는 기능을 무엇이라 하는가?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프리엠퍼시스(Pre-emphasis)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압신(Companding)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디엠퍼시스(De-emphasis)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FM 복조시의 리미팅(Limiting)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회로에서 입력되는 정현파의 최대 진폭이 6[V]일 때 출력에 나타나는 최대 진폭은?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=200[Ω],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=400[Ω]이다.)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09650"/>
            <wp:effectExtent l="0" t="0" r="0" b="0"/>
            <wp:docPr id="22" name="그림 22" descr="EMB00007e586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37056" descr="EMB00007e586e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4[V]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8[V]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R-L 직렬 회로에서 시정수(Time Constant) τ는 어떻게 정의되는가?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19125" cy="485775"/>
            <wp:effectExtent l="0" t="0" r="9525" b="9525"/>
            <wp:docPr id="21" name="그림 21" descr="EMB00007e586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39000" descr="EMB00007e586e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52450" cy="466725"/>
            <wp:effectExtent l="0" t="0" r="0" b="9525"/>
            <wp:docPr id="20" name="그림 20" descr="EMB00007e586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38856" descr="EMB00007e586e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76275" cy="352425"/>
            <wp:effectExtent l="0" t="0" r="9525" b="9525"/>
            <wp:docPr id="19" name="그림 19" descr="EMB00007e586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38352" descr="EMB00007e586e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42950" cy="495300"/>
            <wp:effectExtent l="0" t="0" r="0" b="0"/>
            <wp:docPr id="18" name="그림 18" descr="EMB00007e586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37776" descr="EMB00007e586e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십진수 45를 그레이코드로 바꾼 것은?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011011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110111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110011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진리표의 카르노 맵(Karnaugh Map)을 작성한 것 중 가장 옳은 것은?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66900" cy="2066925"/>
            <wp:effectExtent l="0" t="0" r="0" b="9525"/>
            <wp:docPr id="17" name="그림 17" descr="EMB00007e586e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1088" descr="EMB00007e586e4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962150" cy="904875"/>
            <wp:effectExtent l="0" t="0" r="0" b="9525"/>
            <wp:docPr id="16" name="그림 16" descr="EMB00007e586e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3248" descr="EMB00007e586e4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71675" cy="914400"/>
            <wp:effectExtent l="0" t="0" r="9525" b="0"/>
            <wp:docPr id="15" name="그림 15" descr="EMB00007e586e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4256" descr="EMB00007e586e4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62150" cy="895350"/>
            <wp:effectExtent l="0" t="0" r="0" b="0"/>
            <wp:docPr id="14" name="그림 14" descr="EMB00007e586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3392" descr="EMB00007e586e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62150" cy="895350"/>
            <wp:effectExtent l="0" t="0" r="0" b="0"/>
            <wp:docPr id="13" name="그림 13" descr="EMB00007e586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3032" descr="EMB00007e586e5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J-K 플립플롭 2개로 동기식 4진 카운터를 설계할 때, 각 플립플롭의 JK입력 조건을 바르게 나타낸 것은?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19200" cy="1162050"/>
            <wp:effectExtent l="0" t="0" r="0" b="0"/>
            <wp:docPr id="12" name="그림 12" descr="EMB00007e586e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5192" descr="EMB00007e586e5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JA=KA=1, JB=KB=QA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JA=KA=1, JB=QA, KB=</w:t>
      </w:r>
      <w:r>
        <w:rPr>
          <w:noProof/>
        </w:rPr>
        <w:drawing>
          <wp:inline distT="0" distB="0" distL="0" distR="0">
            <wp:extent cx="200025" cy="257175"/>
            <wp:effectExtent l="0" t="0" r="9525" b="9525"/>
            <wp:docPr id="11" name="그림 11" descr="EMB00007e586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4616" descr="EMB00007e586e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A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JA=KA=QB, JB=KB=QA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JA=QB, KA=</w:t>
      </w:r>
      <w:r>
        <w:rPr>
          <w:noProof/>
        </w:rPr>
        <w:drawing>
          <wp:inline distT="0" distB="0" distL="0" distR="0">
            <wp:extent cx="200025" cy="257175"/>
            <wp:effectExtent l="0" t="0" r="9525" b="9525"/>
            <wp:docPr id="10" name="그림 10" descr="EMB00007e586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9008" descr="EMB00007e586e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A, JB=QA, KB=</w:t>
      </w:r>
      <w:r>
        <w:rPr>
          <w:noProof/>
        </w:rPr>
        <w:drawing>
          <wp:inline distT="0" distB="0" distL="0" distR="0">
            <wp:extent cx="200025" cy="257175"/>
            <wp:effectExtent l="0" t="0" r="9525" b="9525"/>
            <wp:docPr id="9" name="그림 9" descr="EMB00007e586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8000" descr="EMB00007e586e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A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수신측에 다음과 같은 해밍코드가 수신되었다. 몇 번쨰 비트에서 에러가 발생되었는가? (단, P는 패리티 비트, D는 데이터 비트이다.)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504825"/>
            <wp:effectExtent l="0" t="0" r="9525" b="9525"/>
            <wp:docPr id="8" name="그림 8" descr="EMB00007e586e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8216" descr="EMB00007e586e5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3번째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5번째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6번째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7번째</w:t>
      </w:r>
    </w:p>
    <w:p w:rsidR="00DC530C" w:rsidRDefault="00DC530C" w:rsidP="00DC53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530C" w:rsidTr="00DC530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정보통신기기</w:t>
            </w:r>
          </w:p>
        </w:tc>
      </w:tr>
    </w:tbl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데이터 단말기의 입·출력 기능으로 틀린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전송제어절차에 따라 정확하게 데이터를 송·수신하기 위한 기능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데이터를 컴퓨터가 처리할 수 있는 형태로 변환하는 기능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컴퓨터가 처리한 데이터를 인간이나 사물이 인식할 수 있는 형태로 변환하는 기능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문자, 숫자, 도형 등을 컴퓨터로 처리 가능한 직류 2진 신호로 변환하는 기능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단말기기의 기능이 아닌 것은?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신호변화 기능</w:t>
      </w:r>
      <w:r>
        <w:tab/>
      </w:r>
      <w:r>
        <w:rPr>
          <w:rFonts w:ascii="굴림" w:hint="eastAsia"/>
          <w:sz w:val="18"/>
          <w:szCs w:val="18"/>
        </w:rPr>
        <w:t>② 전송제어 기능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입력 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출력 기능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단말기기의 전송제어 기능이 아닌 것은?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회선접속 제어 기능</w:t>
      </w:r>
      <w:r>
        <w:tab/>
      </w:r>
      <w:r>
        <w:rPr>
          <w:rFonts w:ascii="굴림" w:hint="eastAsia"/>
          <w:sz w:val="18"/>
          <w:szCs w:val="18"/>
        </w:rPr>
        <w:t>② 입출력제어 기능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신호변환 제어 기능</w:t>
      </w:r>
      <w:r>
        <w:tab/>
      </w:r>
      <w:r>
        <w:rPr>
          <w:rFonts w:ascii="굴림" w:hint="eastAsia"/>
          <w:sz w:val="18"/>
          <w:szCs w:val="18"/>
        </w:rPr>
        <w:t>④ 회선제어 기능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디지털 케이블방송의 모뎀에서 64QAM으로 변조하였다. 64-ary(또는 심볼)는 몇 비트로 구성되는가?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회선교환방식에 대한 설명으로 가장 적합한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통신정보를 패킷 단위로 교환한다.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속도와 코드 변환이 있다.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가상회선방식이 존재한다.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회선을 점유하고 통신한다.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전화망의 교환시설에 속하지 않는 것은?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시내교환기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시외교환기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중계교환기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가입자선로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네트워크에서 보안을 위한 가장 일차적인 솔루션으로 신뢰하지 않은 외부 네트워크와 신뢰하는 내부 네트워크 사이를 지나는 패킷을 미리 정한 규칙에 따라 차단 또는 허용하는 것을 무엇이라 하는가?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방화벽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VPN</w:t>
      </w:r>
    </w:p>
    <w:p w:rsidR="00DC530C" w:rsidRDefault="00DC530C" w:rsidP="00DC530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침입탐지 시스템(IDS)</w:t>
      </w:r>
      <w:r>
        <w:tab/>
      </w:r>
      <w:r>
        <w:rPr>
          <w:rFonts w:ascii="굴림" w:hint="eastAsia"/>
          <w:sz w:val="18"/>
          <w:szCs w:val="18"/>
        </w:rPr>
        <w:t>④ DRM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집중화기의 하드웨어 구성요소가 아닌 것은?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단일 회선 제어기</w:t>
      </w:r>
      <w:r>
        <w:tab/>
      </w:r>
      <w:r>
        <w:rPr>
          <w:rFonts w:ascii="굴림" w:hint="eastAsia"/>
          <w:sz w:val="18"/>
          <w:szCs w:val="18"/>
        </w:rPr>
        <w:t>② 중앙처리장치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멀티 회선 제어기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 다중화기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프로토콜 구조가 전혀 다른 네트워크 사이를 결합하는 장비를 무엇이라 하는가?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Bridge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Router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Repeater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Gateway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영상회의 시스템의 기본구성요소가 아닌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음향부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팩스부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영상부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제어부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음성신호를 디지털화하고 압축한 후에 IP 패킷화하여 전달하는 기술은?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OSPF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VoIP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IGMP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ICMP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IP CCTV 시스템을 구성하는 장비로 가장 거리가 먼 장치는?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VTR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PoE 지원형 Switch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UTP Cable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 전송장치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통신망 신호방식 중 다이얼 방식에서 메이크시간=2, 브레이크시간=4일 때, 단속비는 얼마인가?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DC530C" w:rsidRDefault="00DC530C" w:rsidP="00DC530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송신기에서 주파수 체배기를 사용하는 목적이 아닌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FM 또는 PM 송신기로 원하는 주파수 편이가 얻어지지 않을 때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많은 고조파를 만들어 하모닉 특성으로 선형성을 좋게하기 위하여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발진주파수가 원하는 반송 주파수보다 낮을 때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발진기 하나로 몇 개의 반송주파수를 사용하기 위하여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이동통신용 단말기의 사용 파장이 0.1[m]라면 주파수는 얼마인가?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3[MHz]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3[GHz]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30[GHz]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300[GHz]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휴대폰의 무선 인터넷에서 WINC(Wireless Internet Numbers for Contents)를 사용하는 주된 이유는 무엇인가?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요금 절감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URL 입력 용이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인증 절차 간편</w:t>
      </w:r>
      <w:r>
        <w:tab/>
      </w:r>
      <w:r>
        <w:rPr>
          <w:rFonts w:ascii="굴림" w:hint="eastAsia"/>
          <w:sz w:val="18"/>
          <w:szCs w:val="18"/>
        </w:rPr>
        <w:t>④ 보안 보장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일반적으로 동영상을 자연스럽게 보이기 위해 1초당 몇 개 이상의 프레임을 보여 주어야 하는가?</w:t>
      </w:r>
    </w:p>
    <w:p w:rsidR="00DC530C" w:rsidRDefault="00DC530C" w:rsidP="00DC530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VOD(Video On Demand) 시스템의 구성 중 실제 사용자 단까지 ALL IP 구간으로 전달하는 부분은?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Pumping부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전송부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사용자부(Client)</w:t>
      </w:r>
      <w:r>
        <w:tab/>
      </w:r>
      <w:r>
        <w:rPr>
          <w:rFonts w:ascii="굴림" w:hint="eastAsia"/>
          <w:sz w:val="18"/>
          <w:szCs w:val="18"/>
        </w:rPr>
        <w:t>④ 데이터 변환부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멀티미디어의 특징이 아닌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가지 이상의 매체를 동시에 사용한다.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사용자는 시스템과 상호작용이 가능할 수 있다.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형태의 데이터를 디지털 형식으로 통합 처리할 수 있다.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가지 이상의 시스템으로 매체가 통제되어야 한다.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멀티미디어용 디스크 어레이(Disk array) 구현 방법 중 별도의 패리티 디스크를 사용하는 방식은?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RAID-0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RAID-1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RAID-3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RAID-5</w:t>
      </w:r>
    </w:p>
    <w:p w:rsidR="00DC530C" w:rsidRDefault="00DC530C" w:rsidP="00DC53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530C" w:rsidTr="00DC530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정보전송개론</w:t>
            </w:r>
          </w:p>
        </w:tc>
      </w:tr>
    </w:tbl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디지털 신호를 아날로그 신호로 바꾸어 전송하는 방식이 아닌 것은?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FSK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PCM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QAM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1. SONET 프레임 구조의 설명으로 옳은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장거리 전화망의 광케이블 구간에 적용되고 있는 물리계층 표준이다.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단거리 전화망의 광케이블 구간에 적용되고 있는 물리계층 표준이다.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장거리 전화망의 광케이블 구간에 적용되고 있는 데이터링크계층 표준이다.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단거리 전화망의 광케이블 구간에 적용되고 있는 데이터링크계층 표준이다.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OFDM 방식에 대한 설명으로 거리가 먼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하나의 정보를 여러 개의 반송파(subcarrier)로 분할하여 병렬 전송한다.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최대전력 대 평균전력 비(Peak-to-Avarage Power Ratio)의 특성이 좋아 다수의 부반송파 사용이 가능하다.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다중경로 페이딩에 강해 주파수 이용효율이 좋다.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분할된 반송파 간의 성분 분리를 위한 직교성 부여로 전송효율이 향상된다.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SONET/SDH에 대한 설명으로 틀린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SONET는 STS, SDH는 STM의 계위를 따른다.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비동기식 다중화 전송방식의 국제표준이다.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계층화 개념을 도입시킴에 따른 유지보수가 용이하다.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STM-1는 STS-3C와 동등한 전송속도를 가진다.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광통신시스템에서 손실의 종류에 해당되지 않는 것은?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커넥터 손실</w:t>
      </w:r>
      <w:r>
        <w:tab/>
      </w:r>
      <w:r>
        <w:rPr>
          <w:rFonts w:ascii="굴림" w:hint="eastAsia"/>
          <w:sz w:val="18"/>
          <w:szCs w:val="18"/>
        </w:rPr>
        <w:t>② 접속 손실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전반사 손실</w:t>
      </w:r>
      <w:r>
        <w:tab/>
      </w:r>
      <w:r>
        <w:rPr>
          <w:rFonts w:ascii="굴림" w:hint="eastAsia"/>
          <w:sz w:val="18"/>
          <w:szCs w:val="18"/>
        </w:rPr>
        <w:t>④ 광섬유 손실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광섬유 기반의 광통신 시스템에서 전송 거리를 제한하는 가장 중요한 원인은 어느 것인가?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 손실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 분산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광 전반사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 굴절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정재파 전압의 최소값이 20[V], 최대값이 40[V]인 선로에서 반사계수는?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1/3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1/5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UTP케이블을 이용하여 네트워크 구성 시 1[Gbps] 속도를 지원하는 케이블 등급은?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Category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Category 3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Category 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Category 6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혼합형 동기식 전송 방식(lsochronous Transmission)의 특징이 아닌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비동기식 전송보다 전송속도가 빠르다.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동기식 전송과 비동기 전송의 특성을 혼합한 방식이다.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문자와 문자 사이에 휴지시간이 없다.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Start bit와 Stop bit를 가진다.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국간 중계선 신호방식의 설명으로 틀린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교환기 간의 신호방식이다.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통화로 신호방식이다.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공통선 신호방식이다.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전화기와 지역교환기 사이의 구간이다.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4진 PSK의 반송파 간의 위상차는 몇 도인가?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45도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90도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270도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Baseband 전송방식의 설명으로 옳은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변조 기법을 통하여 신호의 주파수 대역을 옮겨서 전송한다.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무선통신에서 주로 사용한다.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변조 방식에는 AM, FM, PM 방식 등이 있다.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신호가 원래 가지고 있는 주파수의 범위이다.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비트방식의 데이터링크 프로토콜이 아닌 것은?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SDLC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HDLC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BSC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LAP-B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OSI 모델의 7계층 중 암호화 및 데이터 압축 등을 수행하는 계층은?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응용 계층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표현 계층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세션 계층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응용 프로그램(응용계층 서비스)중 전송계층(Transport Layer) 프로토콜로 TCP를 사용하지 않는 것은?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TFTP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SMTP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HTTP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Telnet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네트워크상에서 발생한 트래픽을 제어하며, 네트워크상의 경로설정 정보를 가지고 최적의 경로설정을 하는 장치는 무엇인가?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브리지(Bridge)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라우터(Router)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리피터(Repeater)</w:t>
      </w:r>
      <w:r>
        <w:tab/>
      </w:r>
      <w:r>
        <w:rPr>
          <w:rFonts w:ascii="굴림" w:hint="eastAsia"/>
          <w:sz w:val="18"/>
          <w:szCs w:val="18"/>
        </w:rPr>
        <w:t>④ 허브(Hub)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IPv4에서 주소 부족을 해결하기 위한 방법으로 틀린 것은?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CIDR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DHCP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Subnetting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NAT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IPv4 주소 A클래스에 대한 표준 네트워크 서브넷 마스크로 옳은 것은?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255.0.0.0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255.255.0.0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255.255.255.0</w:t>
      </w:r>
      <w:r>
        <w:tab/>
      </w:r>
      <w:r>
        <w:rPr>
          <w:rFonts w:ascii="굴림" w:hint="eastAsia"/>
          <w:sz w:val="18"/>
          <w:szCs w:val="18"/>
        </w:rPr>
        <w:t>④ 255.255.255.255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입력되는 정보 마지막에 1[bit]를 추가하여 추가된 Bit로 에러를 검사하는 방법을 무엇이라고 하는가?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ASCII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Parity Check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CRC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ARQ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변복조기(MODEM)의 송신부의 동작순서로 맞는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단말장치-부호화기-변조기-대역제한필터-증폭기-변환기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단말장치-증폭기-변조기-부호화기-대역제한필터-변환기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단말장치-부호화기-변조기-변환기-대역제한필터-증폭기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단말장치-대역제한필터-부호화기-증폭기-변환기-변조기</w:t>
      </w:r>
    </w:p>
    <w:p w:rsidR="00DC530C" w:rsidRDefault="00DC530C" w:rsidP="00DC53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530C" w:rsidTr="00DC530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전자계산기일반 및 정보설비기준</w:t>
            </w:r>
          </w:p>
        </w:tc>
      </w:tr>
    </w:tbl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주소 지정 방식에 대한 설명으로 틀린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 주소 지정 방식보다 간접 주소 지정의 주소 범위가 더 넓다.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 주소 지정 방식은 두 번 이상 메모리에 접속해야 실제 데이터를 가져온다.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레지스터 간접 주소 지정 방식에서 레지스터 안에 있는 값은 실제 데이터가 있는곳의 주소를 나타낸다.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즉시(또는 즉치) 주소 지정 방식에서 오퍼랜드는 기억장치의 주소 값이다.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4-단계 명령어 파이프라이닝의 올바른 실행 순서는?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명령어 인출(IF)-명령어 해독(ID)-오퍼랜드 인출(OF)-실행(EX)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오퍼랜드 인출(OF)-실행(EX)-명령어 인출(IF)-명령어 해독(ID)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명령어 인출(IF)-실행(EX)-오퍼랜드 인출(OF)-명령어 해독(ID)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오퍼랜드 인출(OF)-명령어 해독(ID)-명령어 인출(IF)-실행(EX)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입력과 n개의 출력으로 구성되는 것은?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인코더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디코더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멀티플렉서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디멀티플렉서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보기와 같은 기능을 수행하는 것은?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1028700"/>
            <wp:effectExtent l="0" t="0" r="0" b="0"/>
            <wp:docPr id="7" name="그림 7" descr="EMB00007e586e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74496" descr="EMB00007e586e5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하드웨어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운영체제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응용프로그램</w:t>
      </w:r>
      <w:r>
        <w:tab/>
      </w:r>
      <w:r>
        <w:rPr>
          <w:rFonts w:ascii="굴림" w:hint="eastAsia"/>
          <w:sz w:val="18"/>
          <w:szCs w:val="18"/>
        </w:rPr>
        <w:t>④ 미들웨어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“원하는 시간 내에 시스템을 얼마나 빨리 사용할 수 있는 가”의 정도를 나타내는 것은 무엇인가?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처리능력(Throughput)의 향상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응답시간(Turn-Around Time)의 단축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가능도(Availability)의 향상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신뢰도(Reliability)의 향상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논리식 </w:t>
      </w:r>
      <w:r>
        <w:rPr>
          <w:noProof/>
        </w:rPr>
        <w:drawing>
          <wp:inline distT="0" distB="0" distL="0" distR="0">
            <wp:extent cx="1104900" cy="333375"/>
            <wp:effectExtent l="0" t="0" r="0" b="9525"/>
            <wp:docPr id="6" name="그림 6" descr="EMB00007e586e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77160" descr="EMB00007e586e5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간략화하면?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66750" cy="314325"/>
            <wp:effectExtent l="0" t="0" r="0" b="9525"/>
            <wp:docPr id="5" name="그림 5" descr="EMB00007e586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79608" descr="EMB00007e586e6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52450" cy="257175"/>
            <wp:effectExtent l="0" t="0" r="0" b="9525"/>
            <wp:docPr id="4" name="그림 4" descr="EMB00007e586e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79248" descr="EMB00007e586e6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Y=1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Y=AB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시스템 소프트웨어에 해당하는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문서작성용 소프트웨어   </w:t>
      </w:r>
      <w:r>
        <w:tab/>
      </w:r>
      <w:r>
        <w:rPr>
          <w:rFonts w:ascii="굴림" w:hint="eastAsia"/>
          <w:sz w:val="18"/>
          <w:szCs w:val="18"/>
        </w:rPr>
        <w:t>② 그래픽 편집기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윈도우즈(OS)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웹 어플리케이션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현재 메모리의 분할 상태가 다음과 같을 때 크기가 100K인 작업을 최악적합(Worst Fit)기법에 의해 할당한다면 어느 위치에 적재되는가?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181100"/>
            <wp:effectExtent l="0" t="0" r="0" b="0"/>
            <wp:docPr id="3" name="그림 3" descr="EMB00007e586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81264" descr="EMB00007e586e6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DC530C" w:rsidRDefault="00DC530C" w:rsidP="00DC530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순차 액세스(Sequential Access)만 가능한 보조 기억장치는?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CD-ROM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자기 디스크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자기 드럼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테이프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비교적 속도가 빠른 I/O 장치를 통해 특정한 하나의 장치를 독점하여 입·출력으로 사용하는 채널은?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Simple Channel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 Channel</w:t>
      </w:r>
    </w:p>
    <w:p w:rsidR="00DC530C" w:rsidRDefault="00DC530C" w:rsidP="00DC530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Byte Multiplexer Channel</w:t>
      </w:r>
    </w:p>
    <w:p w:rsidR="00DC530C" w:rsidRDefault="00DC530C" w:rsidP="00DC530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Block Multiplexer Channel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방송통신발전기본법에서 규정한 방송통신표준화 대상이 아닌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방송통신기술에 관한 사항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방송통신인력에 관한 사항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방송통신망에 관한 사항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방송통신서비스에 관한 사항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통신기계실에 설치되는 설비로 알맞은 것은?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안테나설비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차폐설비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교정설비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공동주택단지 내 영상정보처리기기로 촬영된 자료는 몇일 이상 보관 해야 하는가?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90일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과학기술정보통신부장관이 국립전파연구원장에게 위임한 사항이 아닌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방송통신기자재의 적합인증, 적합등록 및 적합성평가 등에 관한 사항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지정시험기관에 대한 시정명령 및 지정취소에 관한 사항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자가전기통신설비의 설치 신고의 수리에 관한 사항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전자파강도 및 전자파흡수율 측정기준의 고시에 관한 사항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공사업자가 설계도서 및 관련 규정에 따라 공사를 적합하지 않게 시공하는 경우 감리원이 어떠한 조치를 내릴 수 있는가?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 발주자에게 공사 도급을 파기하도록 할 수 있다.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 발주자에게 공사업자로 하여금 설계변경 요구를 하도록 할 수 있다.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 발주자의 동의를 얻어 공사중지명령을 할 수 있다.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 발주자의 동의를 얻어 공사업자를 교체할 수 있다.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기간통신사업자가 전기통신설비의 설치 및 보전을 위하여 사유 및 국·공유의 토지 등을 일시 사용하면서 타인에게 손실을 끼친 경우의 조치사항으로 가장 바람직한 것은?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과학기술정보통신부장관의 벌칙규정에 따라 과징금을 내어야 한다.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손실을 입은 사람에게 정당한 보상을 해주어야 한다.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피해자에게 납부한 과징금으로 보상하여야 한다.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피해자에게 보험으로 변상을 해주어야 한다.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정보통신기술자의 현장배치기준에 대해 설명한 것으로 괄호한에 들어 갈 내용으로 알맞은 것은?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28675"/>
            <wp:effectExtent l="0" t="0" r="0" b="9525"/>
            <wp:docPr id="2" name="그림 2" descr="EMB00007e586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97608" descr="EMB00007e586e6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5천만원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1억원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5억원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과학기술정보통신부장관 또는 방송통신위원회가 정보통신망 이용촉진 및 정보보호 등에 관한 시책을 수립함에 있어 어느 계획과 연계되도록 하여야 하는가?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전기통신 종합계획 ② 정보통신 종합계획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지능정보사회 종합계획 ④ 초고속정보통신망 종합계획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시·도지사가 반드시 정보통신공사업 등록취소를 하여야 하는 경우는?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타인의 등록증이나 등록수첩을 빌려서 사용한 경우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정보통신기술자를 공사현장에 배치하지 아니한 경우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관계법령을 위반하여 부실하게 공사를 시공한 경우</w:t>
      </w:r>
    </w:p>
    <w:p w:rsidR="00DC530C" w:rsidRDefault="00DC530C" w:rsidP="00DC53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폐업신고를 하지 아니하거나 거짓으로 신고한 경우</w:t>
      </w:r>
    </w:p>
    <w:p w:rsidR="00DC530C" w:rsidRDefault="00DC530C" w:rsidP="00DC53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정보통신공사업법에서 사용하는 용어에 대해 설명한 것으로 맞게 나열된 것은?</w:t>
      </w: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66750"/>
            <wp:effectExtent l="0" t="0" r="0" b="0"/>
            <wp:docPr id="1" name="그림 1" descr="EMB00007e586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04376" descr="EMB00007e586e6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30C" w:rsidRDefault="00DC530C" w:rsidP="00DC53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용역, 감리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용역, 시공</w:t>
      </w:r>
    </w:p>
    <w:p w:rsidR="00DC530C" w:rsidRDefault="00DC530C" w:rsidP="00DC53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하도급, 감리</w:t>
      </w:r>
      <w:r>
        <w:tab/>
      </w:r>
      <w:r>
        <w:rPr>
          <w:rFonts w:ascii="굴림" w:hint="eastAsia"/>
          <w:sz w:val="18"/>
          <w:szCs w:val="18"/>
        </w:rPr>
        <w:t>④ 하도급, 시공</w:t>
      </w: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530C" w:rsidRDefault="00DC530C" w:rsidP="00DC530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C530C" w:rsidRDefault="00DC530C" w:rsidP="00DC53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C530C" w:rsidTr="00DC53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530C" w:rsidRDefault="00DC53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DC530C" w:rsidRDefault="00DC530C" w:rsidP="00DC530C"/>
    <w:sectPr w:rsidR="002B4572" w:rsidRPr="00DC53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0C"/>
    <w:rsid w:val="003A70E5"/>
    <w:rsid w:val="009E7052"/>
    <w:rsid w:val="00D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B12C2-0B09-4204-8406-9547A18F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C53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C530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C530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C530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C53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9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www.comcbt.com/xe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1650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2025-06-16T13:49:00Z</dcterms:created>
  <dcterms:modified xsi:type="dcterms:W3CDTF">2025-06-16T13:49:00Z</dcterms:modified>
</cp:coreProperties>
</file>