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5CB1" w:rsidTr="00C25CB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Ge 다이오드와 Si 다이오드를 비교한 내용으로 틀린 것은?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진성재료로서 Ge이 Si보다 1[cm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 당 자유전자의 개수가 적다.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Si 다이오드에 대한 정격전압은 약 1000[V]이고 Ge 다이오드에 대한 정격전압은 약 400[V] 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Si 다이오드는 온도정격은 약 200[℃]이고 Ge 다이오드의 온도정격은 약 100[℃]이다.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Si 다이오드의 문턱전압은 0.7[V]이고 Ge 다이오드인 경우는 0.3[V]이다.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평활회로를 통과한 출력전압이 v=8+2√2sin(ωt) [V]일 때 맥동률은 얼마인가?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15[%]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25[%]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50[%]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정류기의 평활회로에 사용되는 필터(Filter)로 적합한 것은?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대역통과필터</w:t>
      </w:r>
      <w:r>
        <w:tab/>
      </w:r>
      <w:r>
        <w:rPr>
          <w:rFonts w:ascii="굴림" w:hint="eastAsia"/>
          <w:sz w:val="18"/>
          <w:szCs w:val="18"/>
        </w:rPr>
        <w:t>② 대역제거필터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고역통과필터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저역통과필터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달링턴(Darlington) 에미터 플로워에 대한 설명으로 거리가 먼 것은?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전류 증폭률은 단일 애미터 플로워보다 커진다.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입력저항은 단일 에미터 플로워보다 커진다.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전압이득은 1에 가깝다.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출력저항은 단일 에미터 플로워보다 100배 이상 커진다.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트랜지스터 증폭기의 바이어스 안정도를 나타내는 숫자로 가장 좋은 것은?</w:t>
      </w:r>
    </w:p>
    <w:p w:rsidR="00C25CB1" w:rsidRDefault="00C25CB1" w:rsidP="00C25CB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C25CB1" w:rsidRDefault="00C25CB1" w:rsidP="00C25CB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트랜지스터의 컬렉터 누설 전류가 주위 온도 변화로 2.5[μF]에서 32.5[μA]로 증가할 때 컬렉터 전류는 0.6[mA] 변화했다. 이때 안정도는?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C25CB1" w:rsidRDefault="00C25CB1" w:rsidP="00C25CB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트랜지스터의 바이어스회로 방식 중에서 안정도가 가장 높은 것은?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고정 바이어스   </w:t>
      </w:r>
      <w:r>
        <w:tab/>
      </w:r>
      <w:r>
        <w:rPr>
          <w:rFonts w:ascii="굴림" w:hint="eastAsia"/>
          <w:sz w:val="18"/>
          <w:szCs w:val="18"/>
        </w:rPr>
        <w:t>② 전압궤환 바이어스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전류궤환 바이어스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전압전류궤환 바이어스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전류-병렬 궤환 증폭기의 입력저항과 출력저항에 대한 설명으로 옳은 것은?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궤환이 없을 때 보다 입력저항은 커지고 출력저항은 작아진다.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궤환이 없을 때 보다 입력저항과 출력저항 모두 커진다.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궤환이 없을 때 보다 입력저항은 작아지고 출력저항은 커진다.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궤환이 없을 때 보다 입력저항과 출력저항은 모두 작아진다.</w:t>
      </w:r>
    </w:p>
    <w:p w:rsidR="00C25CB1" w:rsidRDefault="00C25CB1" w:rsidP="00C25C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이상적인 연산증폭기의 특징이 아닌 것은?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임피던스가 무한대이다.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대역폭이 무한대이다.</w:t>
      </w:r>
    </w:p>
    <w:p w:rsidR="00C25CB1" w:rsidRDefault="00C25CB1" w:rsidP="00C25C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무한대이다.</w:t>
      </w:r>
    </w:p>
    <w:p w:rsidR="00C25CB1" w:rsidRDefault="00C25CB1" w:rsidP="00C25C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전압이득이 무한대이다.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그림과 같은 미분연산기에 입력파형을 구형파로 인가하였을 때의 출력파형은?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971675"/>
            <wp:effectExtent l="0" t="0" r="9525" b="9525"/>
            <wp:docPr id="17" name="그림 17" descr="EMB0000268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7928" descr="EMB0000268c6e2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314325"/>
            <wp:effectExtent l="0" t="0" r="9525" b="9525"/>
            <wp:docPr id="16" name="그림 16" descr="EMB0000268c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9080" descr="EMB0000268c6e2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28725" cy="304800"/>
            <wp:effectExtent l="0" t="0" r="9525" b="0"/>
            <wp:docPr id="15" name="그림 15" descr="EMB0000268c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0088" descr="EMB0000268c6e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38250" cy="381000"/>
            <wp:effectExtent l="0" t="0" r="0" b="0"/>
            <wp:docPr id="14" name="그림 14" descr="EMB0000268c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1168" descr="EMB0000268c6e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19100"/>
            <wp:effectExtent l="0" t="0" r="0" b="0"/>
            <wp:docPr id="13" name="그림 13" descr="EMB0000268c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1096" descr="EMB0000268c6e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진폭변조에서 변조율이 100[%]인 경우, 피변조파의 전력은 반송파 전력의 몇 배가 되는가?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피변조파의 전력,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: 반송파의 전력)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P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P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2P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(1/2)P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(3/2)P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과부하 잡음이 없는 경우 PCM양자화 시 사용 비트 수를 1 비트 증가시키면 S/N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(신호전력 대 양자화 잡음 전력비)는 몇 [dB] 개선(증가) 되는가?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 [dB]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 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 [dB]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디지털 변조방식 중 오류확률이 가장 낮은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4진 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4진 FSK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4진 DPSK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4진 ASK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변조 방식의 스펙트럼 효율(Spectrum Efficiency)을 옳게 설명한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한정된 주파수 스펙트럼 범위 내에서 운용되는 채널의 수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변조 신호의 크기와 1초 동안 전송되는 비트수의 곱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 신호의 대역폭 1[Hz] 당 1초 동안 전송되는 비트의 수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 신호의 출력과 전송 가능 최대 거리의 곱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파형에 고차의 고조파를 포함하고 있다.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3초과 코드(Excess-3 Code)에 대한 설명으로 옳지 않은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자기보수형 코드이다.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언웨이티드 코드의 대표적이기도 하다.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8421 code에 3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rPr>
          <w:rFonts w:ascii="굴림" w:hint="eastAsia"/>
          <w:sz w:val="18"/>
          <w:szCs w:val="18"/>
        </w:rPr>
        <w:t>을 더하여 만든 것이다.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BCD 코드보다 연산이 어렵다.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회로는 어떤 논리 게이트를 나타낸 것인가?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819275"/>
            <wp:effectExtent l="0" t="0" r="9525" b="9525"/>
            <wp:docPr id="12" name="그림 12" descr="EMB0000268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75776" descr="EMB0000268c6e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하향 비동기식 카운터에 대한 설명으로 옳은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0000에서 1111까지 카운트 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출력주파수는 1/2, 1/4, 1/8, 1/16 갖는 구형파가 출력된다.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4번째 클릭펄스 10진수 카운터 상태는 4이다.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펄스의 상승에지(Rising Edge)에서 트리거된다.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X, Y 두 입력을 갖는 2진 비교기에 대한 내용으로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 = Y 일 때, </w:t>
      </w:r>
      <w:r>
        <w:rPr>
          <w:noProof/>
        </w:rPr>
        <w:drawing>
          <wp:inline distT="0" distB="0" distL="0" distR="0">
            <wp:extent cx="495300" cy="266700"/>
            <wp:effectExtent l="0" t="0" r="0" b="0"/>
            <wp:docPr id="11" name="그림 11" descr="EMB0000268c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0600" descr="EMB0000268c6e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② X ≠ Y 일 때, X </w:t>
      </w:r>
      <w:r>
        <w:rPr>
          <w:rFonts w:ascii="Cambria Math" w:hAnsi="Cambria Math" w:cs="Cambria Math"/>
          <w:sz w:val="18"/>
          <w:szCs w:val="18"/>
        </w:rPr>
        <w:t>⊕</w:t>
      </w:r>
      <w:r>
        <w:rPr>
          <w:rFonts w:ascii="굴림" w:hint="eastAsia"/>
          <w:sz w:val="18"/>
          <w:szCs w:val="18"/>
        </w:rPr>
        <w:t xml:space="preserve"> Y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 ＞ Y 일 때, </w:t>
      </w:r>
      <w:r>
        <w:rPr>
          <w:noProof/>
        </w:rPr>
        <w:drawing>
          <wp:inline distT="0" distB="0" distL="0" distR="0">
            <wp:extent cx="352425" cy="247650"/>
            <wp:effectExtent l="0" t="0" r="9525" b="0"/>
            <wp:docPr id="10" name="그림 10" descr="EMB0000268c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3552" descr="EMB0000268c6e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＜ Y 일 때, </w:t>
      </w:r>
      <w:r>
        <w:rPr>
          <w:noProof/>
        </w:rPr>
        <w:drawing>
          <wp:inline distT="0" distB="0" distL="0" distR="0">
            <wp:extent cx="333375" cy="257175"/>
            <wp:effectExtent l="0" t="0" r="9525" b="9525"/>
            <wp:docPr id="9" name="그림 9" descr="EMB0000268c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2976" descr="EMB0000268c6e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20진수 X-Y를 계산하기 위한 반감산기 회로에서 자리내림(B: Borrow)을 출력하기 위한 회로는?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485775"/>
            <wp:effectExtent l="0" t="0" r="0" b="9525"/>
            <wp:docPr id="8" name="그림 8" descr="EMB0000268c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5424" descr="EMB0000268c6e3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47800" cy="485775"/>
            <wp:effectExtent l="0" t="0" r="0" b="9525"/>
            <wp:docPr id="7" name="그림 7" descr="EMB0000268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4848" descr="EMB0000268c6e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476250"/>
            <wp:effectExtent l="0" t="0" r="0" b="0"/>
            <wp:docPr id="6" name="그림 6" descr="EMB0000268c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5856" descr="EMB0000268c6e3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466725"/>
            <wp:effectExtent l="0" t="0" r="0" b="9525"/>
            <wp:docPr id="5" name="그림 5" descr="EMB0000268c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88520" descr="EMB0000268c6e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5CB1" w:rsidTr="00C25C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컴퓨터 시스템의 주기억장치의 역할이 아닌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데이터처리를 위한 데이터 저장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데이터처리를 위한 명령어 저장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또는 보조기억장치로 전송을 위하여 대기된 처리데이터 저장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데이터처리를 위해 영구적으로 데이터를 저장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정보통신시스템을 운용하기 위한 소프트웨어 파일관리 기능만을 열거한 것으로 적합하지 않은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매체공간 관리기능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기억소자 관리기능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에러제어 관리기능</w:t>
      </w:r>
      <w:r>
        <w:tab/>
      </w:r>
      <w:r>
        <w:rPr>
          <w:rFonts w:ascii="굴림" w:hint="eastAsia"/>
          <w:sz w:val="18"/>
          <w:szCs w:val="18"/>
        </w:rPr>
        <w:t>④ 엑세스 제어기능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ADSL 서비스 방식에서 가입자 댁내 장비는?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다중화장치(DSLAM)</w:t>
      </w:r>
      <w:r>
        <w:tab/>
      </w:r>
      <w:r>
        <w:rPr>
          <w:rFonts w:ascii="굴림" w:hint="eastAsia"/>
          <w:sz w:val="18"/>
          <w:szCs w:val="18"/>
        </w:rPr>
        <w:t>② 네트워크접속장치(NAS)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EMS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모뎀(Modem)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서버가 호스트(Host)에게 전송할 데이터가 있는지를 확인하는 것을 무엇이라 하는가?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링크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폴링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셀렉션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어드레싱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광가입자의 가입자별로 하나의 파장을 대응시켜 고속전송이 가능한 방식은?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 방식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SDM 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WDM 방식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북미에서 사용하는 TDM 계위인 DS-1에 대한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프레임은 24채널이 되고, 한 비트의 동기용 프레임 비트를 포함한다.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DS-1의 전송율은 1.544Mbps이다.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 인터리빙을 통하여 5개의 DS-1신호를 조합하면 DS-2 신호를 얻을 수 있다.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28개의 DS-1 신호를 조합하면 DS-3가 되어 전송율은 44.736Mbps 이다.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LAN 장비에서 허브의 종류가 아닌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더미 허브(Dummy Hub)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스태커블 허브(Stackable Hub)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 허브(Router Hub)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인텔리전트 허브(Intelligent Hub)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네트워크 장비인 라우터에 대한 설명으로 옳지 않은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계층에서 동작한다.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다른 네트워크 간의 연결을 위해 사용된다.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네트워크 세그먼트 안에서 크기를 확장한다.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VLAN 간의 통신을 가능하게 해준다.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VoIP 서비스에 대한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음성과 데이터를 하나의 망으로 전송한다.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인터넷 프로토콜과 연계하여 다양한 부가서비스의 제공이 가능하다.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 망을 이용하므로 통신요금이 저렴하다.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각각의 통화는 회선을 독점으로 점유하기 때문에 대역폭 사용이 비효율적이다.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문서 팩시밀리를 종류 중 G4 등급의 특징으로 잘못된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신호 방식 및 디지털 전용망을 사용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A4 원고 3~5초 내에 전송 가능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신호방식으로 MH, MR부호화 방식으로 압축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고능률 부호화 방식(MMR)을 적용하여 공중 데이터망을 이용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영상회의시스템의 영상 압축방식을 활용하고자 할 때, 가장 영상압축율이 좋은 방식은?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H.261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H.264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CATV의 구성을 센터계, 전송계, 단말계로 나눌 때 센터계 장치가 아닌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간선증폭기(Trunk Amplitier)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 결합기(Combiner)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CMTS(Cable Modem Termination System)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무선수신기의 주요 기능에 해당하지 않는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공간상에 존재하는 많은 고주파 신호 중 원하는 신호를 선택한다.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수신안테나로부터 수신된 미약한 고주파의 반송파 신호를 적당한 크기로 증폭한다.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 반송파 신호를 적절한 중간주파수 대역의 신호를 바꾼다.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중간주파수 대역에서 원래의 정보신호를 복원하기 위하여 고주파 신호와 혼합한다.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위성통신 방식의 종류를 구분하는 요소로서 적합하지 않은 것은?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 중계기의 기능</w:t>
      </w:r>
      <w:r>
        <w:tab/>
      </w:r>
      <w:r>
        <w:rPr>
          <w:rFonts w:ascii="굴림" w:hint="eastAsia"/>
          <w:sz w:val="18"/>
          <w:szCs w:val="18"/>
        </w:rPr>
        <w:t>② 위성 중계기의 위치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 중계기의 수량</w:t>
      </w:r>
      <w:r>
        <w:tab/>
      </w:r>
      <w:r>
        <w:rPr>
          <w:rFonts w:ascii="굴림" w:hint="eastAsia"/>
          <w:sz w:val="18"/>
          <w:szCs w:val="18"/>
        </w:rPr>
        <w:t>④ 위성 중계기의 고도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위성통신을 위한 최적의 주파수 대역으로 전파의 창(Radio Window)이라 불리우는 주파수 대역은?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 ~ 10[kHz]</w:t>
      </w:r>
      <w:r>
        <w:tab/>
      </w:r>
      <w:r>
        <w:rPr>
          <w:rFonts w:ascii="굴림" w:hint="eastAsia"/>
          <w:sz w:val="18"/>
          <w:szCs w:val="18"/>
        </w:rPr>
        <w:t>② 1 ~ 10[MHz]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~ 10[GHz]</w:t>
      </w:r>
      <w:r>
        <w:tab/>
      </w:r>
      <w:r>
        <w:rPr>
          <w:rFonts w:ascii="굴림" w:hint="eastAsia"/>
          <w:sz w:val="18"/>
          <w:szCs w:val="18"/>
        </w:rPr>
        <w:t>④ 1 ~ 10[THz]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위성통신을 위한 시스템의 구성요소에 해당하지 않는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지구국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관제국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통신위성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위성발사체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멀티미디어 단말기의 기본 구성 요소가 아닌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처리장치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저장장치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미디어 입출력장치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중계장치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전자칩을 부착하고 무선통신기술을 이용하여 사물의 정보를 확인하고 감지하는 기술은?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WiBro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Telemetics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DMB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뉴미디어의 특징이 아닌 것은?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즉시성과 공평성</w:t>
      </w:r>
      <w:r>
        <w:tab/>
      </w:r>
      <w:r>
        <w:rPr>
          <w:rFonts w:ascii="굴림" w:hint="eastAsia"/>
          <w:sz w:val="18"/>
          <w:szCs w:val="18"/>
        </w:rPr>
        <w:t>② 간편성과 수익성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개인화와 능동성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단일화와 단방향성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멀티미디어 동영상 데이터의 파일 저장 방식이 아닌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AVI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GUI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5CB1" w:rsidTr="00C25C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설명에 해당하는 것은 무엇인가?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4" name="그림 4" descr="EMB0000268c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3296" descr="EMB0000268c6e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바이폴라 펄스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맨체스터 펄스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차동 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단주(단류) RZ 펄스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T1 전송시스템은 한 프레임 당 125[μs] 시간 동안 총 24채널을 다중화 한다. 이 때 전송로 상의 전송속도는 얼마인가?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1.544[Mbps]</w:t>
      </w:r>
      <w:r>
        <w:tab/>
      </w:r>
      <w:r>
        <w:rPr>
          <w:rFonts w:ascii="굴림" w:hint="eastAsia"/>
          <w:sz w:val="18"/>
          <w:szCs w:val="18"/>
        </w:rPr>
        <w:t>② 2.048[Mbps]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6.312[Mbps]</w:t>
      </w:r>
      <w:r>
        <w:tab/>
      </w:r>
      <w:r>
        <w:rPr>
          <w:rFonts w:ascii="굴림" w:hint="eastAsia"/>
          <w:sz w:val="18"/>
          <w:szCs w:val="18"/>
        </w:rPr>
        <w:t>④ 1.536[Mbps]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1비트를 사용하며, 2레벨 양자화를 사용하는 변조방식은?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DPCM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원천부호화(Source Coding) 방식에 속하지 않는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선형예측코딩(LPC)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FDM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UTP케이블에 대한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일반적인 전송속도는 10~100[Mbps]이다.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커넥터로는 RJ-45와 RJ-11을 사용한다.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설치비용이 비교적 저렴하다.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 내부에는 금속 차폐막을 사용하고 있다.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STP케이블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 잡음과 간섭에 대한 영향이 적다.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UTP보다 성능이 좋다.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UTP에 비해 짧은 전송거리를 갖는다.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차폐 이중 나선이다.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동축케이블 구성요소로 틀린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외부도체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내부도체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어떤 신호가 전송매체상의 A지점과 B지점 구간에서 전송되는 경우, 전력 레벨이 1/2로 감소하였다면, A-B 구간에서 발생하는 손실은 약 얼마인가?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2[dB]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4[dB]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디지털 통신시스템의 수신기에서 수신되는 비트열(Bit Stream)의 클럭 또는 비트 파형의 전이(Transition)를 정확히 재생하는 동기 방식은?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 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문자 동기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플래그 동기</w:t>
      </w:r>
      <w:r>
        <w:tab/>
      </w:r>
      <w:r>
        <w:rPr>
          <w:rFonts w:ascii="굴림" w:hint="eastAsia"/>
          <w:sz w:val="18"/>
          <w:szCs w:val="18"/>
        </w:rPr>
        <w:t>④ 프레임 동기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공통선 신호방식에서 No.6 신호방식의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여섯 번째 신호방식이다.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신호회선당 최대 2,048 회선을 지원한다.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신호회선당 최대 4,096 회선을 지원한다.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신호회선으로는 2400[bps]의 아날로그 전송회선을 사용한다.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Broadband 변조방식의 내용으로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무선에서 적절한 크기의 안테나 및 효율적인 전력의 사용을 가능하게 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 기법을 사용하면 광범위한 주파수 영역을 효과적으로 사용할 수 있다.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무선통신에서 주로 사용한다.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전송매체는 주로 동선 또는 광섬유 등을 통해 전송된다.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OSI 참조모델에 대한 설명으로 맞지 않는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개방형 시스템의 상호 통신을 위한 참조 모델이다.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ISO에서 동일 기종 간의 컴퓨터 통신을 위한 구조 개발에 의해 만들어진 규정이다.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 기능을 7계층으로 나누어 각 계층의 기능을 정의하였다.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컴퓨터나 정보통신시스템 간의 연결과 원활한 정보교환을 위한 표준화된 절차이다.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인터넷망에서 노드 역할을 하고 있는 Router의 기능은 OSI 7 Layer 의 참조모델에서 보면, 어떤 계층의 기능을 주로 수행하는가?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데이터링크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전송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응용 계층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정보통신 관련 표준안을 제안하는 기구가 아닌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ITU-T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ISDN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ANSI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네트워크 토폴로지(Topology)에 해당하지 않는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Star형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Mesh형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Bus형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Node형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IP address 체계의 B class에서 하나의 네트워크에서 수용할 수 있는 최대 호스트 수는 몇 개인가?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254개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65,534개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16,277,214개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IP address 체계의 A class에서 사용 가능한 네트워크 비트 수는?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14비트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28비트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IP address 체계에서 class A의 사설 주소 블록으로 예약되어 있는 것은 무엇인가?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10.x.x.x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127.x.x.x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172.16.x.x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192.168.0.x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HDCL 프레임의 데이터 블록의 앞 부분에 있는 3개의 필드 F(Start Flag), A(Address), C(Control)에 할당된 크기의 총합은 몇 비트인가?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21[bit]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12[bit]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CRC 방식에서 생성 다항식이 X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 + X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+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+ 1 일 때 이름 비트부호를 표현하면?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0101010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1010101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010101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5CB1" w:rsidTr="00C25C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 기억장치에 저장된 명령어들 하나하나씩 인출하여 연산코드 부분을 해석한 다음 해석한 결과에 따라 적합한 신호로 변환하여 각각의 연산 장치와 메모리에 지시 신호를 내는 것은?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연산 논리 장치(ALU)</w:t>
      </w:r>
      <w:r>
        <w:tab/>
      </w:r>
      <w:r>
        <w:rPr>
          <w:rFonts w:ascii="굴림" w:hint="eastAsia"/>
          <w:sz w:val="18"/>
          <w:szCs w:val="18"/>
        </w:rPr>
        <w:t xml:space="preserve"> ② 입출력 장치(I/O Unit)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채널(Channel)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 장치(Control Unit)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주소를 기억하는 레지스터에 해당하지 않는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메모리 인터리빙의 사용 목적으로 맞는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 액세스의 효율 증대  ② 입출력 장치의 증설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 소모 감소     ④ 주소지정 방식의 탈피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입·출력 겸용장치에 해당하지 않는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자기디스크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콘솔(Console)</w:t>
      </w:r>
    </w:p>
    <w:p w:rsidR="00C25CB1" w:rsidRDefault="00C25CB1" w:rsidP="00C25CB1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OCR(Optical Character Reader) ④ 자기테이프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10진법 0.625를 2진수로 변환한 값은?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0.1001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0.101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2진수 (1101.1011)을 10진수로 표시한 값은 얼마인가?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11.8125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13.8125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11.6875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13.6875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자료는 기수 패리티 비트를 포함하고 있다. 잘못된 비트는 어느 것인가? (단, 가장 오른쪽 열에 있는 비트가 패리티 비트이고, 가장 아래쪽에 있는 것이 패리티 워드이다.)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95375"/>
            <wp:effectExtent l="0" t="0" r="9525" b="9525"/>
            <wp:docPr id="3" name="그림 3" descr="EMB0000268c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3296" descr="EMB0000268c6e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1행 1열의 비트</w:t>
      </w:r>
      <w:r>
        <w:tab/>
      </w:r>
      <w:r>
        <w:rPr>
          <w:rFonts w:ascii="굴림" w:hint="eastAsia"/>
          <w:sz w:val="18"/>
          <w:szCs w:val="18"/>
        </w:rPr>
        <w:t>② 1행 2열의 비트</w:t>
      </w:r>
    </w:p>
    <w:p w:rsidR="00C25CB1" w:rsidRDefault="00C25CB1" w:rsidP="00C25C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2행 1열의 비트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2행 2열의 비트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소프트웨어에 대한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소프트웨어는 시스템 소프트웨어와 응용 소프트웨어로 분류된다.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소프트웨어는 운영체제, 통신 제어 시스템 등이 있다.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응용 소프트웨어는 특정한 업무를 위해 개발된 프로그램이다.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소프트웨어는 오라클, MySQL 등이 있다.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형변환 연산이 아닌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Complex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Float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Suffix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마이크로 프로세서의 주소 지정 방식이 컴퓨터 시스템에 미치는 영향이 아닌 것은?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419225"/>
            <wp:effectExtent l="0" t="0" r="9525" b="9525"/>
            <wp:docPr id="2" name="그림 2" descr="EMB0000268c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8624" descr="EMB0000268c6e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지정 방식에 따라 전자우편을 보내는 방법이 달라진다.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포인터, 카운터 인덱싱, 프로그램 재배치 등의 편의를 사용자에게 제공한다.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명령어의 주소 필드를 줄인다.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숙련된 프로그래머의 경우 명령의 수 또는 수행 시간에 비해 훨씬 효율적인 프로그램을 작성할 수 있다.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“전기통신설비”를 가장 바르게 나타내고 있는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전기통신을 하기 위한 기계·기구·선로 기타 전기통신에 필요한 장비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전기통신을 하기 위한 부호·문헌·음향 기타 전기통신에 필요한 장비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전기통신을 하기 위한 송·수신간의 전송선로를 구성하는 설비와 이들의 부속설비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전기통신산업에 제공하기 위한 장치·기기·부품·선조와 이들의 부속장비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방송통신설비에 사용하는 용어 중 교환설비에 대한 설명이다. 괄호에 들어 갈 내용으로 맞게 나열된 것은?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" name="그림 1" descr="EMB0000268c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4816" descr="EMB0000268c6e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전기통신회선, 부대설비    ② 전기통신회선, 예비설비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정보통신회선, 부대설비    ④ 정보통신회선, 예비설비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일반적 조건의 분계점 및 분계점에서의 접속기준에 관한 내용으로 잘못된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사업용방송통신설비의 분계점은 사업자 상호간 합의에 따른다.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방송통신망 간 접속기준은 사업자 상호간의 합의에 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사업용방송통신설비와 이용자방송통신설비의 분계점은 국립전과 연구원이 고시한다.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분계점에서의 접속방식은 간단하게 분리·시험할 수 있어야 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전송설비 및 선로설비의 전력유도전압에 대한 설명으로 틀린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이상시 유도위험전압의 제한치는 650[V]이다.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방송통신설비의 통신선로가 왕복 2개의 선으로 구성되어 있는 경우에는 기기오동작 유도종전압 제한치를 적용하지 않는다.</w:t>
      </w: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상시 유도위험종전압은 60[V]이다.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잡음전압의 제한치는 0.5[V]이다.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정보통신공사업법에서 정의한 하도급에 관한 설명으로 바른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도급 받은 공사의 일부에 대하여 수급인이 제3자와 체결하는 계약을 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원도급 받은 공사의 전부에 대하여 수급인이 제3자와 체결하는 계약을 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원도급·하도급·위탁 기타 명칭여하에 불그하에 공사를 완성할 것을 약정하는 계약을 말한다.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발주자가 도급 일의 결과에 대하여 대가를 지급할 것을 약정하는 계약을 말한다.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공사업자의 감리 제한 규정을 위반하여 공사와 감리를 함께한 자에 대한 벌칙은?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2천만원 이하의 벌금에 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2천만원 이하의 벌금에 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500만원 이하의 벌금에 처한다.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벌금에 처한다.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전기통신역무의 제공 의무에 해당되지 않는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전기통신사업자는 정당한 사유 없이 전기통신역무의 제공을 거부하여서는 아니된다.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전기통신설비를 이용하여 타인의 통신을 매개 하여서는 아니된다.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전기통신역무의 요금은 합리적으로 결정되어야 한다.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전기통신사업자는 그 업무를 처리할 때 공평하고 신속하며 정확하게 하여야 한다.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지진대책으로 하여야 하는 방송통신설비의 범위가 아닌 것은?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부대설비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통신장비</w:t>
      </w:r>
    </w:p>
    <w:p w:rsidR="00C25CB1" w:rsidRDefault="00C25CB1" w:rsidP="00C25C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전원설비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보호설비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국가정보화를 추진할 때 이용자의 권익보호를 위한 시책 마련에 포함되지 않는 것은?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이용자 권익보호를 위한 홍보·교육 및 연구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불만 및 피해에 대한 신속·공정한 구제조치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이용자의 명예·생명·신체 및 재산상의 위해 방지</w:t>
      </w:r>
    </w:p>
    <w:p w:rsidR="00C25CB1" w:rsidRDefault="00C25CB1" w:rsidP="00C25C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이용자에 대한 공정한 가치 평가와 분석</w:t>
      </w:r>
    </w:p>
    <w:p w:rsidR="00C25CB1" w:rsidRDefault="00C25CB1" w:rsidP="00C25C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공사를 설계하는 사람이 정보통신공사업법 및 같은 법 시행령에서 정하는 기술기준에 적합하게 설계하여야 한다면, 감리원은 무엇에 적합하도록 공사를 감리하여야 하는가?</w:t>
      </w:r>
    </w:p>
    <w:p w:rsidR="00C25CB1" w:rsidRDefault="00C25CB1" w:rsidP="00C25C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품질기준 및 안전기준</w:t>
      </w:r>
      <w:r>
        <w:tab/>
      </w:r>
      <w:r>
        <w:rPr>
          <w:rFonts w:ascii="굴림" w:hint="eastAsia"/>
          <w:sz w:val="18"/>
          <w:szCs w:val="18"/>
        </w:rPr>
        <w:t>② 기술기준 및 설계기준</w:t>
      </w:r>
    </w:p>
    <w:p w:rsidR="00C25CB1" w:rsidRDefault="00C25CB1" w:rsidP="00C25C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공사시방서 및 내역서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 및 관련규정</w:t>
      </w: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5CB1" w:rsidRDefault="00C25CB1" w:rsidP="00C25CB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25CB1" w:rsidRDefault="00C25CB1" w:rsidP="00C25C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25CB1" w:rsidTr="00C25C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5CB1" w:rsidRDefault="00C25C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25CB1" w:rsidRDefault="00C25CB1" w:rsidP="00C25CB1"/>
    <w:sectPr w:rsidR="002B4572" w:rsidRPr="00C25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B1"/>
    <w:rsid w:val="003A70E5"/>
    <w:rsid w:val="009E7052"/>
    <w:rsid w:val="00C2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F6F2-2855-41B3-AE9E-367E6C6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25C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25CB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25CB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25C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5C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