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0815" w:rsidTr="0019081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재료역학</w:t>
            </w:r>
          </w:p>
        </w:tc>
      </w:tr>
    </w:tbl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철도 레일의 온도가 50℃에서 15℃로 떨어졌을 때 레일에 생기는 열응력은 약 몇 MPa 인가? (단, 선팽창계수는 0.000012/℃, 세로탄성계수는 210 GPa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88.2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트러스 구조물에서 B점에서 10kN의 수직 하중을 받으면 BC에 작용하는 힘은 몇 kN인가?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47875" cy="1409700"/>
            <wp:effectExtent l="0" t="0" r="9525" b="0"/>
            <wp:docPr id="59" name="그림 59" descr="EMB000047fc6e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134528" descr="EMB000047fc6e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17.32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10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8.66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14400" cy="552450"/>
            <wp:effectExtent l="0" t="0" r="0" b="0"/>
            <wp:docPr id="58" name="그림 58" descr="EMB000047fc6e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8936" descr="EMB000047fc6e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23925" cy="561975"/>
            <wp:effectExtent l="0" t="0" r="9525" b="9525"/>
            <wp:docPr id="57" name="그림 57" descr="EMB000047fc6e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8864" descr="EMB000047fc6e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923925" cy="581025"/>
            <wp:effectExtent l="0" t="0" r="9525" b="9525"/>
            <wp:docPr id="56" name="그림 56" descr="EMB000047fc6e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08144" descr="EMB000047fc6e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14400" cy="581025"/>
            <wp:effectExtent l="0" t="0" r="0" b="9525"/>
            <wp:docPr id="55" name="그림 55" descr="EMB000047fc6e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3880" descr="EMB000047fc6e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 = 60kN, P = 25kN, ℓ = 20cm 일 때 BC 부분의 변형률 ε은 약 얼마인가? (단, 세로탄성계수는 200 GPa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048000" cy="895350"/>
            <wp:effectExtent l="0" t="0" r="0" b="0"/>
            <wp:docPr id="54" name="그림 54" descr="EMB000047fc6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24240" descr="EMB000047fc6eb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0.0043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양단에서 모멘트가 작용할 경우 A지점의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47975" cy="1304925"/>
            <wp:effectExtent l="0" t="0" r="9525" b="9525"/>
            <wp:docPr id="53" name="그림 53" descr="EMB000047fc6e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7160" descr="EMB000047fc6eb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09575" cy="447675"/>
            <wp:effectExtent l="0" t="0" r="9525" b="9525"/>
            <wp:docPr id="52" name="그림 52" descr="EMB000047fc6e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6944" descr="EMB000047fc6eb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66725" cy="466725"/>
            <wp:effectExtent l="0" t="0" r="9525" b="9525"/>
            <wp:docPr id="51" name="그림 51" descr="EMB000047fc6e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36008" descr="EMB000047fc6eb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57200" cy="447675"/>
            <wp:effectExtent l="0" t="0" r="0" b="9525"/>
            <wp:docPr id="50" name="그림 50" descr="EMB000047fc6e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0840" descr="EMB000047fc6eb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47675"/>
            <wp:effectExtent l="0" t="0" r="9525" b="9525"/>
            <wp:docPr id="49" name="그림 49" descr="EMB000047fc6e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1200" descr="EMB000047fc6ec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그림의 평면응력상태에서 최대 주응력은 약 몇 MPa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175 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 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60 MPa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71725" cy="2200275"/>
            <wp:effectExtent l="0" t="0" r="9525" b="9525"/>
            <wp:docPr id="48" name="그림 48" descr="EMB000047fc6e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142032" descr="EMB000047fc6ec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92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같이 외팔보의 중앙에 집중하중 P가 작용하는 경우 집중하중 P가 작용하는 지점에서의 처짐은? (단, 보의 굽힘강성 EI는 일정하고, L은 보의 전체의 길이이다.)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95600" cy="1514475"/>
            <wp:effectExtent l="0" t="0" r="0" b="9525"/>
            <wp:docPr id="47" name="그림 47" descr="EMB000047fc6e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2800" descr="EMB000047fc6ec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438150" cy="476250"/>
            <wp:effectExtent l="0" t="0" r="0" b="0"/>
            <wp:docPr id="46" name="그림 46" descr="EMB000047fc6e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3304" descr="EMB000047fc6ec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45" name="그림 45" descr="EMB000047fc6e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5032" descr="EMB000047fc6ec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485775" cy="476250"/>
            <wp:effectExtent l="0" t="0" r="9525" b="0"/>
            <wp:docPr id="44" name="그림 44" descr="EMB000047fc6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5176" descr="EMB000047fc6ec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61975" cy="485775"/>
            <wp:effectExtent l="0" t="0" r="9525" b="9525"/>
            <wp:docPr id="43" name="그림 43" descr="EMB000047fc6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04240" descr="EMB000047fc6ec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원형 봉에 축방향 인장하중 P = 88kN이 작용할 때, 직경의 감소량은 약 몇 mm 인가? (단, 봉의 길이 L = 2m, 직경 d = 40mm, 세로탄성계수는 70 GPa, 포와송비 μ = 0.3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0.006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0.036</w:t>
      </w:r>
    </w:p>
    <w:p w:rsidR="00190815" w:rsidRDefault="00190815" w:rsidP="0019081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받고 있을 때, 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1209675"/>
            <wp:effectExtent l="0" t="0" r="9525" b="9525"/>
            <wp:docPr id="42" name="그림 42" descr="EMB000047fc6e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93016" descr="EMB000047fc6ec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① </w:t>
      </w:r>
      <w:r>
        <w:rPr>
          <w:noProof/>
        </w:rPr>
        <w:drawing>
          <wp:inline distT="0" distB="0" distL="0" distR="0">
            <wp:extent cx="1038225" cy="466725"/>
            <wp:effectExtent l="0" t="0" r="9525" b="9525"/>
            <wp:docPr id="41" name="그림 41" descr="EMB000047fc6e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91792" descr="EMB000047fc6ec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1028700" cy="447675"/>
            <wp:effectExtent l="0" t="0" r="0" b="9525"/>
            <wp:docPr id="40" name="그림 40" descr="EMB000047fc6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7648" descr="EMB000047fc6ed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485775"/>
            <wp:effectExtent l="0" t="0" r="9525" b="9525"/>
            <wp:docPr id="39" name="그림 39" descr="EMB000047fc6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6136" descr="EMB000047fc6ed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00150" cy="457200"/>
            <wp:effectExtent l="0" t="0" r="0" b="0"/>
            <wp:docPr id="38" name="그림 38" descr="EMB000047fc6e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6568" descr="EMB000047fc6ed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빗금 친 단면을 갖는 중공축이 있다. 이 단면의 O점에 관한 극단면 2차모멘트는?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2066925"/>
            <wp:effectExtent l="0" t="0" r="9525" b="9525"/>
            <wp:docPr id="37" name="그림 37" descr="EMB000047fc6e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8728" descr="EMB000047fc6ed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71525" cy="323850"/>
            <wp:effectExtent l="0" t="0" r="9525" b="0"/>
            <wp:docPr id="36" name="그림 36" descr="EMB000047fc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8800" descr="EMB000047fc6ed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38200" cy="381000"/>
            <wp:effectExtent l="0" t="0" r="0" b="0"/>
            <wp:docPr id="35" name="그림 35" descr="EMB000047fc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7864" descr="EMB000047fc6ed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38200" cy="390525"/>
            <wp:effectExtent l="0" t="0" r="0" b="9525"/>
            <wp:docPr id="34" name="그림 34" descr="EMB000047fc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08512" descr="EMB000047fc6ed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04875" cy="381000"/>
            <wp:effectExtent l="0" t="0" r="9525" b="0"/>
            <wp:docPr id="33" name="그림 33" descr="EMB000047fc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5336" descr="EMB000047fc6ed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외팔보의 자유단에 연직 방향으로 10kN의 집중 하중이 작용하면 고정단에 생기는 굽힘응력은 약 몇 MPa 인가? (단, 단면(폭×높이) b×h = 10cm×15cm, 길이 1.5m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오일러 공식이 세장비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32" name="그림 32" descr="EMB000047fc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6272" descr="EMB000047fc6ee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대해 성립한다고 할 때, 양단이 힌지인 원형단면 기둥에서 오일러 공식이 성립하기 위한 길이 “ℓ” 과 지름 “d” 와의 관계가 옳은 것은? (단, 단면의 회전반경을 k라 한다.)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ℓ ＞ 4d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 ＞ 25d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ℓ ＞ 50d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 ＞ 100d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직사각형 단면의 단주에 150kN하중이 중심에서 1m만큼 편심되어 작용할 때 이 부재 BD에서 생기는 최대 압축응력은 약 몇 kPa 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14500" cy="2438400"/>
            <wp:effectExtent l="0" t="0" r="0" b="0"/>
            <wp:docPr id="31" name="그림 31" descr="EMB000047fc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0464" descr="EMB000047fc6ee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지름 300mm의 단면을 가진 속이 찬 원형보가 굽힘을 받아 최대 굽힘 응력이 100MPa 이 되었다. 이 단면에 작용한 굽힘모멘트는 약 몇 kN·m 인가?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지름 D인 두께가 얇은 링(ring)을 수평면 내에서 회전 시킬 때, 링에 생기는 인장응력을 나타내는 식은? (단, 링의 단위 길이에 대한 무게를 W, 링의 원주속도를 V, 링의 단면적을 A, 중력가속도를 g로 한다.)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514350"/>
            <wp:effectExtent l="0" t="0" r="9525" b="0"/>
            <wp:docPr id="30" name="그림 30" descr="EMB000047fc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3808" descr="EMB000047fc6ee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485775"/>
            <wp:effectExtent l="0" t="0" r="0" b="9525"/>
            <wp:docPr id="29" name="그림 29" descr="EMB000047fc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3376" descr="EMB000047fc6ee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33400" cy="476250"/>
            <wp:effectExtent l="0" t="0" r="0" b="0"/>
            <wp:docPr id="28" name="그림 28" descr="EMB000047fc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4960" descr="EMB000047fc6ee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61975" cy="476250"/>
            <wp:effectExtent l="0" t="0" r="9525" b="0"/>
            <wp:docPr id="27" name="그림 27" descr="EMB000047fc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3736" descr="EMB000047fc6ee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685925"/>
            <wp:effectExtent l="0" t="0" r="0" b="9525"/>
            <wp:docPr id="26" name="그림 26" descr="EMB000047fc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676184" descr="EMB000047fc6ee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ωℓ/4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ωℓ/3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ωℓ/2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19225"/>
            <wp:effectExtent l="0" t="0" r="0" b="9525"/>
            <wp:docPr id="25" name="그림 25" descr="EMB000047fc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16688" descr="EMB000047fc6ee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b/a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a/b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/b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그림과 같은 단면을 가진 외팔보가 있다. 그 단면의 자유단에 전단력 V = 40kN이 발생한다면 단면 a-b 위에 발생하는 전단응력은 약 몇 MPa 인가?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952625"/>
            <wp:effectExtent l="0" t="0" r="0" b="9525"/>
            <wp:docPr id="24" name="그림 24" descr="EMB000047fc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22016" descr="EMB000047fc6ef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3.14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전체 길이가 L이고, 일단지지 및 타단 고정보에서 삼각형 분포 하중이 작용할 때, 지지점 A에서의 반력은? (단, 보의 굽힘강성 EI는 일정하다.)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466850"/>
            <wp:effectExtent l="0" t="0" r="9525" b="0"/>
            <wp:docPr id="23" name="그림 23" descr="EMB000047fc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15320" descr="EMB000047fc6ef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90550" cy="409575"/>
            <wp:effectExtent l="0" t="0" r="0" b="9525"/>
            <wp:docPr id="22" name="그림 22" descr="EMB000047fc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14600" descr="EMB000047fc6ef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81025" cy="428625"/>
            <wp:effectExtent l="0" t="0" r="9525" b="9525"/>
            <wp:docPr id="21" name="그림 21" descr="EMB000047fc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3056" descr="EMB000047fc6ef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90550" cy="438150"/>
            <wp:effectExtent l="0" t="0" r="0" b="0"/>
            <wp:docPr id="20" name="그림 20" descr="EMB000047fc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2336" descr="EMB000047fc6ef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28650" cy="400050"/>
            <wp:effectExtent l="0" t="0" r="0" b="0"/>
            <wp:docPr id="19" name="그림 19" descr="EMB000047fc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881472" descr="EMB000047fc6ef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원형단면 축에 147kW의 동력을 회전수 2000rpm으로 전달시키고자 한다. 축 지름은 약 몇 cm로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50 MPa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9.9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0815" w:rsidTr="001908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내연기관</w:t>
            </w:r>
          </w:p>
        </w:tc>
      </w:tr>
    </w:tbl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도시출력이 8kW, 제동출력이 7kW 일 때 마찰출력은 몇 kW 인가?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1.0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6실린더 4행정 사이클 기관이 3000rpm으로 운전되고 있을 때 제 3번 실린더의 흡기 밸브는 1초에 몇 번 열리는가?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25회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15회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가솔린기관에서 크랭크축의 회전수와 점화 진각과의 관계에 관한 설명으로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회전수의 증가와 더불어 점화 진각은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회전수의 증가와 더불어 점화 진각은 작아진다.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회전수의 감소와 더불어 점화 진각은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회전수에 관계없이 점화 진각은 일정하다.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전자제어 디젤기관의 독립형 분사펌프에서 ECU에 입력되는 요소가 아닌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기관회전속도</w:t>
      </w:r>
      <w:r>
        <w:tab/>
      </w:r>
      <w:r>
        <w:rPr>
          <w:rFonts w:ascii="굴림" w:hint="eastAsia"/>
          <w:sz w:val="18"/>
          <w:szCs w:val="18"/>
        </w:rPr>
        <w:t>② 스로틀 포지션 센서(또는 APS)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 온도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타이밍 제어밸브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기관에서 사용되는 냉각계통의 특성에 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부하가 클 때 서모스탯 밸브의 열림 온도를 높게 하면 노크가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부하가 클 때 서모스탯 밸브의 열림 온도를 낮게 하면 토크 특성이 향상된다.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부하가 작을 때 서모스탯 밸브의 열림 온도를 낮게 하면 출력이 상승한다.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부하가 작을 때 서모스탯 밸브의 열림 온도를 높게 하면 연비가 향상된다.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기관회전수가 3000rpm 일 때 피스톤의 평균속도가 20m/s 이라면 행정은?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 cm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 cm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실린더 내로 흡입된 총 급기의 중량을 G, 소기 후 실린더 내에 충전된 급기의 중량을 Gr, 소기 후 잔류 배기가스의 중량을 Gx라 할 때 소기효율(η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14475" cy="504825"/>
            <wp:effectExtent l="0" t="0" r="9525" b="9525"/>
            <wp:docPr id="18" name="그림 18" descr="EMB000047fc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98616" descr="EMB000047fc6ef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33525" cy="457200"/>
            <wp:effectExtent l="0" t="0" r="9525" b="0"/>
            <wp:docPr id="17" name="그림 17" descr="EMB000047fc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99912" descr="EMB000047fc6ef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33525" cy="447675"/>
            <wp:effectExtent l="0" t="0" r="9525" b="9525"/>
            <wp:docPr id="16" name="그림 16" descr="EMB000047fc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0632" descr="EMB000047fc6f0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24000" cy="485775"/>
            <wp:effectExtent l="0" t="0" r="0" b="9525"/>
            <wp:docPr id="15" name="그림 15" descr="EMB000047fc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0200" descr="EMB000047fc6f0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밀폐계에 대한 설명으로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계의 경계를 통하여 에너지와 질량의 이동이 일어나는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계의 경계를 통하여 질량과 에너지의 이동이 불가능한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계의 경계를 통하여 에너지의 이동은 있으나 질량 유동이 없는 계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계의 경계를 통하여 질량의 유동은 있으나 에너지의 이동은 없는 계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디젤기관의 노크에 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디젤 노크는 압력 상승률에 반비례한다.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초기에 폭발적인 연소 시 혼합기량을 감소시키면 노킹(노크)가 감소한다.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디젤 노크에 영향을 미치는 주요 변수는 연료의 착화성, 압축비, 연소실벽 온도가 있다.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디젤 노크는 비정상적인 연소에 의해 발생하는 급격한 압력상승으로 인한 충격적인 타음을 말한다.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연료의 저위발열량이 43200kJ/kg이고,기관의 효율이 30%일 때 연료의 소비율(g/kW·h)은?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142.6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277.8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연소실 설계 시 고려할 사항이 아닌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열효율 향상 대책</w:t>
      </w:r>
      <w:r>
        <w:tab/>
      </w:r>
      <w:r>
        <w:rPr>
          <w:rFonts w:ascii="굴림" w:hint="eastAsia"/>
          <w:sz w:val="18"/>
          <w:szCs w:val="18"/>
        </w:rPr>
        <w:t>② 체적효율의 향상 대책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노킹의 억제 대책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크랭킹 제어 대책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도시평균 유효압력 8.5 kPa, 제동평균 유효압력 7.2 kPa 일 때 기계효율은?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85%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95%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디젤기관의 착화지연을 짧게 하는 사항이 아닌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혼합비를 높인다.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 압력을 높인다.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흡기 온도를 높인다.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실린더 온도를 높인다.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내연기관에서 기관의 위험 회전수를 바르게 설명한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상용회전수를 넘는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크랭크축의 고유진동수와 일치하는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흡·배기가 따를 수 없는 회전수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연료분사가 따를 수 없는 회전수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4행정 사이클 기관에서 배기밸브는 크랭크축이 몇 회전하는 동안에 한 번 개폐하는가?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디젤 사이클의 열효율에 대한 옳은 설명은?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열효율은 체절비만 관계한다.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열효율은 압축비만의 함수다.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열효율은 체절비가 클수록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열효율은 압축비가 클수록 증가한다.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윤활유에 대해 요구되는 성질에 포함되지 않는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산화성이 많고 발화점이 낮을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강인한 유막을 형성할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인화점, 발화점이 높을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점도의 변화가 적을 것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가솔린기관의 유해배출가스 생성에 대한 설명으로 적합하지 않은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CO는 이론공연비보다 회박측에서는 거의 생성되지 않고 농후측에서 대부분 생성된다.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NOx의 생성을 지배하는 주요인자는 산소농도와 연소가스의 최고온도이다.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HC 배출량은 일반적으로 공연비가 증가할수록 감사호다가 공연비가 18 이상 영역부터는 증가한다.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공연비가 일정한 조건하에서 HC와 NOx는 점화시기를 지연시킬수록 증가한다.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연료의 연소 시 발생한 고압의 연소가스가 터빈날개를 돌려서 회전시키는 구조의 기관은?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스털링 기관</w:t>
      </w:r>
      <w:r>
        <w:tab/>
      </w:r>
      <w:r>
        <w:rPr>
          <w:rFonts w:ascii="굴림" w:hint="eastAsia"/>
          <w:sz w:val="18"/>
          <w:szCs w:val="18"/>
        </w:rPr>
        <w:t>② 왕복형 내연기관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가스터빈 기관</w:t>
      </w:r>
      <w:r>
        <w:tab/>
      </w:r>
      <w:r>
        <w:rPr>
          <w:rFonts w:ascii="굴림" w:hint="eastAsia"/>
          <w:sz w:val="18"/>
          <w:szCs w:val="18"/>
        </w:rPr>
        <w:t>④ 로터리 기관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체적효율에 대한 설명으로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고속으로 증가할수록 체적효율은 감소한다.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기관의 체적효율은 저속에서 가장 효율이 좋다.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연소실 내의 온도가 고온으로 상승하면 체적효율은 향상된다.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흡입되는 공기의 압력 및 온도가 표준상태일 경우에는 체적효율이 충진효율보다 더 좋다.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0815" w:rsidTr="001908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기계설계</w:t>
            </w:r>
          </w:p>
        </w:tc>
      </w:tr>
    </w:tbl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나사의 리드 각을 α, 마찰각을 β라 할 때 나사의 효율 η를 구하는 식은?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38200" cy="466725"/>
            <wp:effectExtent l="0" t="0" r="0" b="9525"/>
            <wp:docPr id="14" name="그림 14" descr="EMB000047fc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4144" descr="EMB000047fc6f0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 xml:space="preserve"> ② </w:t>
      </w:r>
      <w:r>
        <w:rPr>
          <w:noProof/>
        </w:rPr>
        <w:drawing>
          <wp:inline distT="0" distB="0" distL="0" distR="0">
            <wp:extent cx="819150" cy="466725"/>
            <wp:effectExtent l="0" t="0" r="0" b="9525"/>
            <wp:docPr id="13" name="그림 13" descr="EMB000047fc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2992" descr="EMB000047fc6f0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38250" cy="457200"/>
            <wp:effectExtent l="0" t="0" r="0" b="0"/>
            <wp:docPr id="12" name="그림 12" descr="EMB000047fc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800" descr="EMB000047fc6f0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38250" cy="466725"/>
            <wp:effectExtent l="0" t="0" r="0" b="9525"/>
            <wp:docPr id="11" name="그림 11" descr="EMB000047fc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775872" descr="EMB000047fc6f0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폭 150mm, 두께 7mm인 가죽 평벨트가 속도 10m/s 일 때, 이 벨트가 최대로 전달할 수 있는 동력(kW)은? (단, 벨트의 허용응력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 3MPa, e</w:t>
      </w:r>
      <w:r>
        <w:rPr>
          <w:rFonts w:ascii="굴림" w:hint="eastAsia"/>
          <w:b/>
          <w:bCs/>
          <w:sz w:val="18"/>
          <w:szCs w:val="18"/>
          <w:vertAlign w:val="superscript"/>
        </w:rPr>
        <w:t>μθ</w:t>
      </w:r>
      <w:r>
        <w:rPr>
          <w:rFonts w:ascii="굴림" w:hint="eastAsia"/>
          <w:b/>
          <w:bCs/>
          <w:sz w:val="18"/>
          <w:szCs w:val="18"/>
        </w:rPr>
        <w:t>= 3 이고 이음효율은 100%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사일런트 체인전동장치의 스프로킷 휠에서 1개의 양면이 이루는 각은 ø이고, 체인 링크의 양끝 경사면이 이루는 각을 β라고 할 때 ø와 β의 관계식으로 옳은 것은? (단, Z는 휠의 잇수이다.)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85825" cy="447675"/>
            <wp:effectExtent l="0" t="0" r="9525" b="9525"/>
            <wp:docPr id="10" name="그림 10" descr="EMB000047fc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6664" descr="EMB000047fc6f0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438150"/>
            <wp:effectExtent l="0" t="0" r="0" b="0"/>
            <wp:docPr id="9" name="그림 9" descr="EMB000047fc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8176" descr="EMB000047fc6f0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8" name="그림 8" descr="EMB000047fc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7168" descr="EMB000047fc6f1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95350" cy="419100"/>
            <wp:effectExtent l="0" t="0" r="0" b="0"/>
            <wp:docPr id="7" name="그림 7" descr="EMB000047fc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8608" descr="EMB000047fc6f1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하중 15000N의 전단하중을 받는 핀의 허용전단응력이 72MPa 일 때 핀의 지름은 최소 몇 mm 이상이어야 하는가? (단, 핀의 전단면은 2개이다.)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8.23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11.52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12.46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14.18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미끄럼 베어링 재료의 요구조건으로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낮을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내부식성이 강할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유막의 형성이 용이할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주조와 다듬질 등의 공작이 용이할 것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브레이크 드럼에 대하여 단식 브레이크 블록을 밀어 붙이는 힘이 4000N, 마찰계수가0.25, 드럼의 지름이 500mm일 때, 제동토크(N·m)는?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31.3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62.5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지름이 30mm인 회전축이 베어링에 의하여 양끝에서 지지되고 있다. 베어링 사이의 축 길이는 600mm이고, 그 중앙에 450N의 하중이 작용한다. 이 회전축의 위험속도(rpm)는? (단, 축재료의 탄성계수는 200GPa이고 축의 자중은 무시한다.)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1870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2450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롤러 베어링에서 기본정격수명을 L(rev), 베어링의 기본 동정격하중을 C(N), 베어링에 발생하는 동등가하중을 P(N)라 할 때 이에 대한 관계식으로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19200" cy="523875"/>
            <wp:effectExtent l="0" t="0" r="0" b="9525"/>
            <wp:docPr id="6" name="그림 6" descr="EMB000047fc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1624" descr="EMB000047fc6f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200150" cy="514350"/>
            <wp:effectExtent l="0" t="0" r="0" b="0"/>
            <wp:docPr id="5" name="그림 5" descr="EMB000047fc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1552" descr="EMB000047fc6f1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43025" cy="590550"/>
            <wp:effectExtent l="0" t="0" r="9525" b="0"/>
            <wp:docPr id="4" name="그림 4" descr="EMB000047fc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42560" descr="EMB000047fc6f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85875" cy="561975"/>
            <wp:effectExtent l="0" t="0" r="9525" b="9525"/>
            <wp:docPr id="3" name="그림 3" descr="EMB000047fc6f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27544" descr="EMB000047fc6f1b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지름 55mm의 축에 폭, 높이, 길이가 각각 b=15mm, h=10mm, ℓ=100mm 되는 묻힘키가 있다. 축이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=40MPa를 받는 상태에서 키에 생기는 전단응력(MPa)은?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31.7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47.7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63.6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블록 브레이크의 드럼축에 500N·m의 토크가 작용하고 있다. 축의 회전을 정지시키는데 필요한 최소 힘 F(N)는? (단, 브레이크의 마찰계수는 0.2 이다.)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504950"/>
            <wp:effectExtent l="0" t="0" r="0" b="0"/>
            <wp:docPr id="2" name="그림 2" descr="EMB000047fc6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32872" descr="EMB000047fc6f1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1800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이직각 모듈 5, 잇수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15,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45인 헬리컬 기어가 물리고 있을 때, 기어의 중심거리(mm)는? (단, 나선각 β = 15°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155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355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두 축이 평행하고 중심선이 약간 어긋나는 경우에 사용하는 축이음으로 진동이나 마찰저항이 커서 고속회전에 부적합한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원통 커플링</w:t>
      </w:r>
      <w:r>
        <w:tab/>
      </w:r>
      <w:r>
        <w:rPr>
          <w:rFonts w:ascii="굴림" w:hint="eastAsia"/>
          <w:sz w:val="18"/>
          <w:szCs w:val="18"/>
        </w:rPr>
        <w:t>② 머프 커플링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올덤 커플링</w:t>
      </w:r>
      <w:r>
        <w:tab/>
      </w:r>
      <w:r>
        <w:rPr>
          <w:rFonts w:ascii="굴림" w:hint="eastAsia"/>
          <w:sz w:val="18"/>
          <w:szCs w:val="18"/>
        </w:rPr>
        <w:t>④ 유니버설 커플링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스플라인의 설명 중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인벌류트 스플라인의 치형의 압력각은 20°를 사용한다.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인벌류트 스플라인의 이의 높이는 표준기어 높이를 사용한다.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세레이션은 주로 정적 맞춤에만 쓰이고 이동에는 사용할 수 없다.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세레이션의 치형은 3각형, 4각형, 인버류트 세레이션이 있다.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10 kN·m의 비틀림 모멘트를 받는 축에서 허용전단응력을 고려할 때 적용 가능한 최소 축지름(mm)은? (단, 허용전단응력 τ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48 MPa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92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헬리컬 기어의 이직각 모듈 m = 3, 나선각 β = 30°, 잇수 Z = 30개일 때 바깥지름 D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(mm)는 얼마인가?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220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맞대기 용접 이음에 있어서 강판의 두께가 가장 두꺼운 경우의 용접형식이 옳은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 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 형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 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 형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코일스프링의 스프링 상수(k)에 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스프링 소선의 지름이 클수록 스프링 상수는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스프링 선재의 전단탄성계쑤가 클수록 스프링 상수는 커진다.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 코일의 평균지름이 클수록 스프링 상수는 작아진다.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스프링의 권수(유효 감김수)가 많을수록 스프링 상수는 커진다.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공기 스프링에 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측면 하중에 대한 강성이 강하다.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하중과 변형의 관계가 비선형적이다.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압축성에 의한 감쇠효과가 있다.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공기량에 따라 스프링 상수의 조절이 가능하다.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안지름 1000mm인 얇은 관에서 0.6MPa의 내압을 받고 있다. 이 관 재료가 인장강도가 300MPa, 안전계수가 3, 이음효율이 60%, 부식여유가 1mm라고 할 때, 관의 최소 두께(mm)는?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9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나사의 강도에서 볼트가 축방향의 힘 W만을 받는 경우, 나사재료의 허용인장응력 σ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 은 볼트의 외경 d와 어떤 관계인지 옳게 설명한 것은? (단, W는 일정하다.)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d에 정비례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d에 반비례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d에 제곱에 정비례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d에 제곱에 반비례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0815" w:rsidTr="001908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철도차량공학</w:t>
            </w:r>
          </w:p>
        </w:tc>
      </w:tr>
    </w:tbl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크랭크 축의 점화순서를 결정하는데 있어 고려사항으로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연소가 동일간격으로 일어날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크랭크 축에 비틀림 진동이 일어날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혼합기가 각 실린더에 균등하게 배분될 것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 베어링에만 연속적인 폭발하중이 걸리지말 것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전기석 동력전달장치의 장점에 해당되지 않는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구조가 간단하다.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원격제어 및 총괄제어가 간단하다.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마력이 높은 경우에도 제어가 용이하다.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속도에 관계없이 원동기의 정격출력을 사용할 수 있다.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디젤전기기관차에 운동에너지를 전기에너지로 변환시켜 열차속도를 감속시키는 장치는?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마찰제동 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발전제동 장치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기구제동 장치</w:t>
      </w:r>
      <w:r>
        <w:tab/>
      </w:r>
      <w:r>
        <w:rPr>
          <w:rFonts w:ascii="굴림" w:hint="eastAsia"/>
          <w:sz w:val="18"/>
          <w:szCs w:val="18"/>
        </w:rPr>
        <w:t>④ 주차제동 장치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알루미늄 차체의 이중구조(double skin) 부재를 생산하는 성형방식은?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압연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인발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압출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디젤전기기관차 제동장치의 공기관 중 공기압력이 가장 높은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제동관 압력</w:t>
      </w:r>
      <w:r>
        <w:tab/>
      </w:r>
      <w:r>
        <w:rPr>
          <w:rFonts w:ascii="굴림" w:hint="eastAsia"/>
          <w:sz w:val="18"/>
          <w:szCs w:val="18"/>
        </w:rPr>
        <w:t>② 제동통 압력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주공기관 압력</w:t>
      </w:r>
      <w:r>
        <w:tab/>
      </w:r>
      <w:r>
        <w:rPr>
          <w:rFonts w:ascii="굴림" w:hint="eastAsia"/>
          <w:sz w:val="18"/>
          <w:szCs w:val="18"/>
        </w:rPr>
        <w:t>④ 균형공기관 압력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객화차 차륜을 차축에 압입하는 방법으로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짧은 시간에 압입력을 크게 하여 압입시킨다.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 및 구멍에 윤활제를 도포하여 서서히 축을 압입한다.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압입 속도는 30~200mm/min를 원칙으로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압입시에는 좌·우 차륜의 각인 위치가 180° 위상을 갖는 위치로 압입한다.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냉동사이클에서 증발기의 역할은?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 흡수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고온·고압 압축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 방출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냉매 응축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디젤전기기관차 전기부호에서 아래의 기기 명칭은?</w:t>
      </w: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428625"/>
            <wp:effectExtent l="0" t="0" r="9525" b="9525"/>
            <wp:docPr id="1" name="그림 1" descr="EMB000047fc6f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462392" descr="EMB000047fc6f1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연동의 오버 래핑(over lapping)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저항기 2개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센서 코일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컨덴서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전기차의 직류변동기 직·병렬 제어방식에서 전동기 단자전압이 1/2이 되면 전류는 몇 배가 되는가?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열차속도 72km/h에서 제동을 체결하여 400m를 지나서 정차했다. 이 때 감속도는 몇 km/h/s인가? (단, 공주시간은 2초이다.)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전동차 주회로의 고조파분과 전차선의 이상 충격전압 등을 흡수하는 장치는?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변류기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주변압기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주변환기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필터 리액터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철도차량의 속도제어 방식 중 교류 유도전동기 속도제어에 주로 사용하는 방식은?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저항제어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인버터제어 방식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쵸퍼제어 방식</w:t>
      </w:r>
      <w:r>
        <w:tab/>
      </w:r>
      <w:r>
        <w:rPr>
          <w:rFonts w:ascii="굴림" w:hint="eastAsia"/>
          <w:sz w:val="18"/>
          <w:szCs w:val="18"/>
        </w:rPr>
        <w:t>④ 직·병렬제어 방식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객차 승강대 자동문에 승객의 신체일부가 끼이면 고무내부의 압력변화를 감지하여 문이 다시 열리게 하는 장치는?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 웨이브</w:t>
      </w:r>
      <w:r>
        <w:tab/>
      </w:r>
      <w:r>
        <w:rPr>
          <w:rFonts w:ascii="굴림" w:hint="eastAsia"/>
          <w:sz w:val="18"/>
          <w:szCs w:val="18"/>
        </w:rPr>
        <w:t>② 바이패스 스위치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비상 스위치</w:t>
      </w:r>
      <w:r>
        <w:tab/>
      </w:r>
      <w:r>
        <w:rPr>
          <w:rFonts w:ascii="굴림" w:hint="eastAsia"/>
          <w:sz w:val="18"/>
          <w:szCs w:val="18"/>
        </w:rPr>
        <w:t>④ 망원경식 베어링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철도차량 탈선의 종류에 해당하지 않는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타오르기 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뛰어 오르기 탈선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비틀려 오르기 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미끄러져 오르기 탈선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디젤전기기관차에서 조속기의 작용 기구로 틀린 것은?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속도조정 기구</w:t>
      </w:r>
      <w:r>
        <w:tab/>
      </w:r>
      <w:r>
        <w:rPr>
          <w:rFonts w:ascii="굴림" w:hint="eastAsia"/>
          <w:sz w:val="18"/>
          <w:szCs w:val="18"/>
        </w:rPr>
        <w:t>② 연료조정 기구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압력조정 기구</w:t>
      </w:r>
      <w:r>
        <w:tab/>
      </w:r>
      <w:r>
        <w:rPr>
          <w:rFonts w:ascii="굴림" w:hint="eastAsia"/>
          <w:sz w:val="18"/>
          <w:szCs w:val="18"/>
        </w:rPr>
        <w:t>④ 부하조정 기구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전기적 에너지를 기계적 에너지로 변환시키는 장치는?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발전기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변속기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윤활장치에서 오일을 공급하는 윤활방법으로 틀린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방청식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비산식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압송식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압송 비산식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디젤전기기관차에서 실린더 검사변의 역할에 대한 설명으로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실린더 내벽을 검사하는 구멍이다.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공기실 응결수를 배출시키는 장치이다.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및 캐리어의 윤활을 담당하는 장치이다.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내부의 압축압력을 경감시키는 장치이다.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철도차량의 밀착식 자동연결기에서 곡선 통과 시 상·하 및 좌·우 운동에 지장이 없도록 설치한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너클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유니버설 조인트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헤드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원핸들 마스콘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도시철도차량 대차 및 차체지지 장치 설계에 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공기스프링은 중앙에 탄성패드를 설치한다.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차체와 대차사이의 횡 방향 변위는 100mm를 초과하지 않도록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스프링장치의 고무제품은 차량의 정상운용 조건에서 일정 기간 이상의 내구력이 있어야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스프링자잍는 고무스프링으로 하고, 2차 스프링장치는 볼스타레스형 공기스프링으로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90815" w:rsidTr="0019081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기계제작법</w:t>
            </w:r>
          </w:p>
        </w:tc>
      </w:tr>
    </w:tbl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선반의 부속장치 중 방진구에 관한 설명으로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이동식 방진구의 고정은 새들에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방진구의 고정은 베드에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이동식 방진구의 조(jaw)는 2개이다.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고정식 방진구의 조(jaw)는 2개이다.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절삭 중 발생되는 칩이 절삭공구에 달라붙어 경사면에서의 흐름이 원활하지 못하고 연성이 큰 재질이 공작물을 깊은 절입량으로 가공할 때 생성되는 칩의 형태로 옳은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균열형 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유동형 칩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전단형 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열단형 칩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소성가공 중 압출공정에서의 결함 종류로 옳지 않은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파이프결함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정수압결함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내부균열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초경합금 공구를 원통 연삭할 때 일반적으로 사용하는 숫돌입자로 가장 적합한 것은?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GC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주조공정에서 주물의 살두께 6mm, 주물의 중량이 1000kg일 때 쇳물의 주입시간은 약 몇 초인가? (단, 주물 두께에 따른 계수는 1.86 이다.)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59.62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61.45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수기가공 중 수나사 작업을 위한 다이스의 종류 및 용도로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단체 다이스 – 지름조절이 불가능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분할 다이스 – 지름조절이 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날붙이 다이스 – 대형나사의 가공이 가능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스파일럴 다이스 – 소형나사의 가공이 가능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테르밋 용접의 특징으로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용접작업이 단순하며, 기술 습득이 용이하다.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기구가 간단하며 설비비가 저렴하다.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짧고, 용접 후 변형이 많이 발생한다.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이음부는 특별한 모양의 홈을 필요로 하지 않는다.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오버 핀법은 다음 중 어느 것을 측정하는 것인가?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공작기계의 정밀도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기어이 이두께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더브테일의 각도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수나사의 골지름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레이저 가공기 중 발진 재료에 따른 종류로 틀린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YAG 레이저 가공기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레이저 가공기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레이저 가공기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엑시머 레이저 가공기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금속표면을 경화시키기 위한 것으로 금속표면에 알루미늄을 고온에서 확산 침투시키는 방법은?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세라다이징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크로마이징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브로나이징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특수성형에 의한 소성가공에서 다이에 금속을 사용하는 대신 고무를 사용하는 성형 가공방법은?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마폼법(marforming)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인장성형법(stretch 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폭발성형법(explosive forming)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하이드로폼법(hydroform process)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기어 가공법 중 인벌류트 치형을 정확하기 가공할 수 있는 방법으로 래크 커터 또는 호브를 이용한 가공방법은?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선반에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형판에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창성에 의한 절삭법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총형커터에 의한 절삭법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중 절삭온도를 측정하는 방법이 아닌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열전대에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칩의 색에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시온 도료에 의한 방법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공구동력계를 사용하는 방법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공작기계의 에이프런(apron)에서 하프너트의 용도로 옳은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선반에서 나사가공을 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세이퍼에서 키홈 가공을 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보링 머신에서 구멍을 가공할 때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밀링 머신에서 기어를 가공할 때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CNC선반에서 지름 50mm인 소재를 절삭속도 62.8m/min, 절삭깊이 5mm, 길이 400mm를 절삭할 때 소요되는 가공 시간은 약 몇 분인가? (단, 이송속도는 0.2 mm/rev다.)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190815" w:rsidRDefault="00190815" w:rsidP="0019081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고체침탄법의 특징으로 옳지 않은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설비비가 저렴하다.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작업호나경이 양호하다.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소량생산에 적합하다.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큰 부품에 처리가 가능하다.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불호라성 가스 아크용접에 사용되는 불호라성 가스만으로 나열된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수소, 네온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크립톤, 산소</w:t>
      </w:r>
    </w:p>
    <w:p w:rsidR="00190815" w:rsidRDefault="00190815" w:rsidP="0019081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헬륨, 아리곤</w:t>
      </w:r>
      <w:r>
        <w:tab/>
      </w:r>
      <w:r>
        <w:rPr>
          <w:rFonts w:ascii="굴림" w:hint="eastAsia"/>
          <w:sz w:val="18"/>
          <w:szCs w:val="18"/>
        </w:rPr>
        <w:t>④ 크세논, 아세틸렌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입자가공 중 센터리스 연삭의 특징에 관한 설명으로 옳지 않은 것은?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연삭에 숙련을 필요로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중공의 가공물을 연삭할 때 편리하다.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가늘고 긴 가공물의 연삭에 적합하다.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 숫돌의 폭이 크므로 숫돌지름의 마멸이 적고, 수명이 길다.</w:t>
      </w:r>
    </w:p>
    <w:p w:rsidR="00190815" w:rsidRDefault="00190815" w:rsidP="0019081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주물 중심까지의 응고시간(t), 주물의 체적(V)과 표면적(S) 사이의 관계식으로 옳은 것은?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 ∝ V/√S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 ∝ (V/S)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90815" w:rsidRDefault="00190815" w:rsidP="0019081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 ∝ (1/SV)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 ∝ (1/V /√S)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190815" w:rsidRDefault="00190815" w:rsidP="0019081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구성인선(bulit-up edge)이 발생하는 것을 방지하기 위한 대책은?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경사각을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절삭깊이를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절삭속도를 작게 한다.</w:t>
      </w:r>
    </w:p>
    <w:p w:rsidR="00190815" w:rsidRDefault="00190815" w:rsidP="0019081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절삭공구의 인선을 무디게 한다.</w:t>
      </w: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90815" w:rsidRDefault="00190815" w:rsidP="0019081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90815" w:rsidRDefault="00190815" w:rsidP="0019081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90815" w:rsidTr="0019081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90815" w:rsidRDefault="0019081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90815" w:rsidRDefault="00190815" w:rsidP="00190815"/>
    <w:sectPr w:rsidR="002B4572" w:rsidRPr="00190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815"/>
    <w:rsid w:val="00190815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57453-587F-437B-B00E-55822E605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081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9081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90815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908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9081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8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2037</Words>
  <Characters>11616</Characters>
  <Application>Microsoft Office Word</Application>
  <DocSecurity>0</DocSecurity>
  <Lines>96</Lines>
  <Paragraphs>27</Paragraphs>
  <ScaleCrop>false</ScaleCrop>
  <Company/>
  <LinksUpToDate>false</LinksUpToDate>
  <CharactersWithSpaces>13626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2025-06-16T13:53:00Z</dcterms:created>
  <dcterms:modified xsi:type="dcterms:W3CDTF">2025-06-16T13:53:00Z</dcterms:modified>
</cp:coreProperties>
</file>