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1F7B" w:rsidTr="00C41F7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거리 측량 정밀도를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까지 허용할 때 지구 표면을 평면으로 고려할 수 있는 거리의 한계는? (단, 지구의 곡선반지름은 6370km로 한다.)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7km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11km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22km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중력이상에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실측값과 계산식에 의한 이론적 중력값은 일치하지 않는다.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중력이상이 (+)이면 그 지점 부근에 무거운 물질이 있다.</w:t>
      </w:r>
    </w:p>
    <w:p w:rsidR="00C41F7B" w:rsidRDefault="00C41F7B" w:rsidP="00C41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중력값에서 기준면 환산 실측 중력값을 뺀 값이다.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중력이상에 의해 지표면 아래의 상태를 추정할 수 있다.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기준타원체로부터 지오이드 면까지의 수직거리를 무엇이라 하는가?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지오이드고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정표고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타원체고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동표고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DGPS에 의해서 보정되지 않는 오차는?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전리층오차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위성시계오차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사이클슬립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위성궤도오차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반지름이 5000km인 구(球)에서 수평거리 10km에 대한 곡률오차는?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0.05km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0.04km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0.03km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0.01km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위성의 기하학적 배치 상태가 수신기 위치의 정확도에 미치는 영향을 나타내는 척도는?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다중경로(Multipath)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DOP(Dilution of Precision)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사이클 슬립(Cycle Slip)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선택적 부과오차(S/A)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GNSS 절대측위에서 HDOP와 VDOP가 2.3과 3.7이고 예상되는 관측데이터의 정확도(σ)가 ±2.5m일 때 예상할 수 있는 수평위치 정확도(σ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)와 수직위치 정확도는(σ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C41F7B" w:rsidRDefault="00C41F7B" w:rsidP="00C41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=±5.74m,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=±9.25m   ②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=±4.8m,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=±6.20m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=±1.48m,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=±8.51m   ④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=±0.92m,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=±1.48m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측량에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GNSS 측량은 관측 가능한 기상 및 시간의 제약이 매우 적다.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도심지내 GNSS 측량에서는 다중경로에 주의해야 한다.</w:t>
      </w:r>
    </w:p>
    <w:p w:rsidR="00C41F7B" w:rsidRDefault="00C41F7B" w:rsidP="00C41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GNSS 측량에서는 3차원 좌표값을 직접 얻기 때문에 안테나 높이를 관측할 필요가 없다.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GNSS 측량에서는 수신점 간의 시통이 없어도 기선벡터를 구할 수 있으므로 시통을 염려할 필요가 없다.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지구의 모양이 완전구체로 되어 있다면 지구의 편평률은?</w:t>
      </w:r>
    </w:p>
    <w:p w:rsidR="00C41F7B" w:rsidRDefault="00C41F7B" w:rsidP="00C41F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1/299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2차원 좌표로 올바르게 짝지어진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원주좌표, 구면좌표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원ㆍ원좌표, 원ㆍ방사선좌표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구면좌표, 원ㆍ원좌표 ④ 원주좌표, 원ㆍ방사선좌표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GNSS 측량의 계통적 오차(정오차)에 해당하지 않는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위성의 시계오차</w:t>
      </w:r>
      <w:r>
        <w:tab/>
      </w:r>
      <w:r>
        <w:rPr>
          <w:rFonts w:ascii="굴림" w:hint="eastAsia"/>
          <w:sz w:val="18"/>
          <w:szCs w:val="18"/>
        </w:rPr>
        <w:t>② 위성의 궤도오차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전리층 지연오차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 잡음오차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GPS 위성신호가 아닌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L1 반송파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E5 반송파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C/A 코드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세계 각 국에서는 보다 정확하고 시공을 초월한 측위환경에 대한 수요가 증가함에 따라 각 국 고유의 측위위성시스템(GNSS)을 개발ㆍ구축하고 있다. 이와 관련이 없는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Galileo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BeiDou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GLONASS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지자기 측정의 3요소로 올바르게 짝지어진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편각, 복각, 수평분력     ② 복각, 연직각, 수평분력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복각, 수평각, 연직분력    ④ 편각, 복각, 연직분력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관측점들의 고도차에 존재하는 물질의 인력이 중력에 미치는 영향을 보정하는 중력보정을 무엇이라 하는가?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지형보정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부게보정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프리-에어 보정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우리나라에서 채택하고 있는 세계측지계의 기준타원체로 옳은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WGS72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Bessel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WGS84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GRS80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GNSS 측량을 통해 수집된 공통 데이터 형식인 RINEX 파일에 해당되지 않는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O(관측) 파일</w:t>
      </w:r>
      <w:r>
        <w:tab/>
      </w:r>
      <w:r>
        <w:rPr>
          <w:rFonts w:ascii="굴림" w:hint="eastAsia"/>
          <w:sz w:val="18"/>
          <w:szCs w:val="18"/>
        </w:rPr>
        <w:t>② N(항법메시지) 파일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M(기상) 파일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S(측위해) 파일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탄성파 측량에 대한 설명 중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외핵과 내핵의 경계를 알아내기 위하여 반사법을 이용한다.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단층과 같은 지질 구조는 탄성파 측량에 의해 알아낼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굴절법은 지표면으로부터 낮은 곳을 대상으로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반사법은 지표면으로부터 깊은 곳을 대상으로 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경위도에 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본초자오면과 지표상 한점을 지나는 자오면이 만드는 적도면상 각거리를 측지경도라고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지표면상 한 점에 세운 법선이 적도면과 이루는 각을 측지위도라고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본초자오선과 어느 지점의 천문자오선 사이의 적도면에서 잰 각거리를 천문경도라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지구상 한 점에서의 지오이드에 대한 연직선이 적도면과 이루는 각거리를 지심위도라 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UTM좌표계에 대한 설명이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지구전체를 경도 6°씩 60개의 구역으로 나누고 각 종대의 중앙자오선과 적도의 교점을 원점으로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횡축메르카토르(TM) 투영법을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종대에서 위도는 남ㆍ북위 70°까지만 포함시키며 다시 7°간격으로 20구역으로 나눈다.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좌표의 표시는 중앙자오선과 적도를 종축과 횡축으로 정하여 미터(m)로 표기한다.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1F7B" w:rsidTr="00C41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해양에서 수심측량을 할 경우 음향측심장비로부터 취득한 수심의 보정이 아닌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방사보정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음속변화보정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조석보정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홀수보정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횡단면도의 성토 부분 면적은?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019175"/>
            <wp:effectExtent l="0" t="0" r="0" b="9525"/>
            <wp:docPr id="31" name="그림 31" descr="EMB0000268c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14440" descr="EMB0000268c6e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터널측량에 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터널의 중심선 축량은 삼각측량 또는 트래버스 측량으로 행한다.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내의 측량에서는 기계의 십자선 또는 표척에 조명이 필요하다.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내의 곡선 설치는 일반적으로 편각법을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터널측량은 외 측량, 터널 내 측량, 터널 내의 연결측량으로 나눌 수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도로의 중심선을 시점 No.0에서 No.7까지 20m씩 종단측량 결과의 일부가 표와 같다. 도로 계획선의 기울기가 상향 1/100이고 No.4에서 지반고와 계획고가 같다고 할 때, No.3의 성토고(A)와 No.5의 절토고(B)는?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952500"/>
            <wp:effectExtent l="0" t="0" r="9525" b="0"/>
            <wp:docPr id="30" name="그림 30" descr="EMB0000268c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18904" descr="EMB0000268c6e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A=1.1m, B=1.4m</w:t>
      </w:r>
      <w:r>
        <w:tab/>
      </w:r>
      <w:r>
        <w:rPr>
          <w:rFonts w:ascii="굴림" w:hint="eastAsia"/>
          <w:sz w:val="18"/>
          <w:szCs w:val="18"/>
        </w:rPr>
        <w:t>② A=1.1m, B=1.8m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A=1.5m, B=1.4m</w:t>
      </w:r>
      <w:r>
        <w:tab/>
      </w:r>
      <w:r>
        <w:rPr>
          <w:rFonts w:ascii="굴림" w:hint="eastAsia"/>
          <w:sz w:val="18"/>
          <w:szCs w:val="18"/>
        </w:rPr>
        <w:t>④ A=1.5m, B=1.8m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하천측량에서 평균유속(V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)을 3점법으로 구하고자 할 때의 공식으로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0.4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0.6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0.8</w:t>
      </w:r>
      <w:r>
        <w:rPr>
          <w:rFonts w:ascii="굴림" w:hint="eastAsia"/>
          <w:b/>
          <w:bCs/>
          <w:sz w:val="18"/>
          <w:szCs w:val="18"/>
        </w:rPr>
        <w:t>=수면에서 수심의 20%, 40%, 60%, 80%인 곳의 유속)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447675"/>
            <wp:effectExtent l="0" t="0" r="0" b="9525"/>
            <wp:docPr id="29" name="그림 29" descr="EMB0000268c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2144" descr="EMB0000268c6e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428625"/>
            <wp:effectExtent l="0" t="0" r="0" b="9525"/>
            <wp:docPr id="28" name="그림 28" descr="EMB0000268c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2576" descr="EMB0000268c6e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52575" cy="428625"/>
            <wp:effectExtent l="0" t="0" r="9525" b="9525"/>
            <wp:docPr id="27" name="그림 27" descr="EMB0000268c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4088" descr="EMB0000268c6ef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428625"/>
            <wp:effectExtent l="0" t="0" r="0" b="9525"/>
            <wp:docPr id="26" name="그림 26" descr="EMB0000268c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3944" descr="EMB0000268c6e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터널측량에서 터널 외 지표중심선 측량방법과 직접적인 관련이 없는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토털스테이션에 의한 직접측량법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트래버스 측량에 의한 방법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삼각측량에 의한 방법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레벨에 의한 방법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하천의 수위를 관측하기 위한 관측지접 선정 조건으로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하저의 변화가 적은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하상변화가 작고 상ㆍ하류가 약 100m~200m정도가 직선인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평시나 홍수 시에도 관측이 편리한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지천에 의한 특별한 수위 변화가 뚜렷한 지점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완화곡선에 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접선은 종점에서 원호에 접한다.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원곡선과 직선부 사이에 넣는 곡선이다.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반지름은 시점에서 0이고, 증가하여 일정한 값이 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종류는 클로소이드, 3차 포물선, 렘니스케이트곡선 등이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도로의 단곡선 설치에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접선에 대한 지거법은 각관측을 하지 않고 줄자를 사용하여 설치하는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중앙종거법은 중심말뚝 20m 간격으로 설치할 수 없는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최소 반지름 및 최소 곡선길이의 결정은 도로의 설계속도 및 지형여건에 따라 주로 결정된다.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접선편거와 현편거에 의한 설치법은 줄자를 사용하지 않고 각관측으로 설치할 수 있는 방법이다.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삼각형 토지에서 BC=55m 위의 점 D와 AC=40m 위의 점 E를 연결하여 △ABC의 면적을 2등분할 때 AE의 길이는?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38250"/>
            <wp:effectExtent l="0" t="0" r="9525" b="0"/>
            <wp:docPr id="25" name="그림 25" descr="EMB0000268c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32872" descr="EMB0000268c6ef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17.7m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23.4m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수로측량의 기준에 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수심은 기본수준면으로부터의 깊이로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교량 및 가공선의 높이는 약최저저조면 부터의 높이로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노출암, 표고 및 지형은 평균해면부터의 높이로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좌표계는 세계측지계를 사용한다.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얕은 하천에서 표면유속이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하천의 단면적이 16m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유량은?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12.80m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10.24m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지역의 계획 표고를 35m로 할 때 절토량은? (단, 단위는 m이고, 각 구역의 크기는 10m×10m로 동일하다.)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409700"/>
            <wp:effectExtent l="0" t="0" r="9525" b="0"/>
            <wp:docPr id="24" name="그림 24" descr="EMB0000268c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40864" descr="EMB0000268c6e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1140m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단면에 의한 체적 계산 방법에 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양단면평균법은 간편하기 때문에 실제 토공량 산정에 자주 이용되고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중앙단면법은 단면적의 변화가 크지 않은 경우에 중앙의 단면을 평균 단면으로 가정하는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각주공식에 의한 체적산정은 심프슨 제1법칙을 적용하여 전토량을 구한다.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토공량 산정값을 비교하면 체적의 크기가 중앙단면법＞각주공식＞양단면평균법의 순서가 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터널의 시점의 좌표가 P(1200m, 800m, 75m), 종점의 좌표가 Q(1600m, 600m, 100m)일 때 P로부터 Q로 터널을 굴진할 경우에 경사각은?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2°11‘19“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2°13’19”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2°53‘59“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3°11’59”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노선측량에서 도로 종단면도에 표시되는 사항이 아닌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관측점의 위치</w:t>
      </w:r>
      <w:r>
        <w:tab/>
      </w:r>
      <w:r>
        <w:rPr>
          <w:rFonts w:ascii="굴림" w:hint="eastAsia"/>
          <w:sz w:val="18"/>
          <w:szCs w:val="18"/>
        </w:rPr>
        <w:t>② 계획선의 경사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절토면적, 성토면적</w:t>
      </w:r>
      <w:r>
        <w:tab/>
      </w:r>
      <w:r>
        <w:rPr>
          <w:rFonts w:ascii="굴림" w:hint="eastAsia"/>
          <w:sz w:val="18"/>
          <w:szCs w:val="18"/>
        </w:rPr>
        <w:t>④ 관측점에서의 계획고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같은 교각 60°, 곡선반지름 200m인 구원곡선의 교점 P를 제1점선의 방향으로 30m 이동(P→P’)하고, 교각 크기의 B,C위치는 이동이 없이 새로운 원곡선을 설치할 경우 반지름 R’은?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628775"/>
            <wp:effectExtent l="0" t="0" r="9525" b="9525"/>
            <wp:docPr id="23" name="그림 23" descr="EMB0000268c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51520" descr="EMB0000268c6e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85.47m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115.47m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125.00m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148.04m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교각 I=90°, 곡선반지름 R=150m인 단곡선의 교점(I.P.)까지 추가거리가 1125.5m일 때 곡선시점(B.C)까지의 추가거리는?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775.5m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865.5m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975.5m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1065.5m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시설물 측량의 교량측정에서 말뚝설치측량, 우물통설치측량, 형틀설치측량을 무엇이라 하는가?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기준점측량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상부구조물측량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하부구조물측량</w:t>
      </w:r>
      <w:r>
        <w:tab/>
      </w:r>
      <w:r>
        <w:rPr>
          <w:rFonts w:ascii="굴림" w:hint="eastAsia"/>
          <w:sz w:val="18"/>
          <w:szCs w:val="18"/>
        </w:rPr>
        <w:t>④ 유지관리측량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하천측량에서 합류점, 분류점이나 만곡이 심한 장소로 높은 정확도가 요구되는 곳의 삼각망 구성으로 가장 좋은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유심삼각망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사변형삼각망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단열삼각망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단삼각망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1F7B" w:rsidTr="00C41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축척 1:20000의 항공사진을 150km/h의 속도로 촬영하였다. 이 때 노출시간이 1/200초 였다면 사진 상의 흔들림량은?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0.009mm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0.010mm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0.013mm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GPS/INS 통합시스템에 대한 설명으로 옳은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GPS/INS를 이용하면 항공기에서 중력이상을 측정할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GPS/INS는 항공기에서 중력이상을 측정할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GPS/INS는 항공기에서 직접 수치표고모델을 생성하는 장비이다.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GPS/INS를 이용하면 항공사진측량에서 지상기준점측량 비용을 절감할 수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초점거리 150mm 카메라로 촬영고도 1800m, 촬영기선장 960m로 연직촬영한 입체모델이 있다. A점의 시차를 관측한 결과 기준면(표고 0m)이 시차보다 10mm 더 크게 관측되었다면, 엄밀계산법으로 구한 A점의 표고는?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175m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225m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촬영고도가 3000m의 비행기에서 초점거리가 15cm인 카메라로 촬영한 연직항공 사진에서 길이 100m인 교량이 길이는?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5.0mm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위성영상에서 취득하여 보정처리 된 개별영상을 하나의 영상으로 합치는 과정을 설명한 용어로 옳은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모자이크(Image Mosaic)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융합(Image Fusion)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필터링(Spatial Fitering)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해상도 융합(Image Resoultion Merge)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표정점 선정시 특히 유의해야 할 사항으로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사진 상에 명확하게 볼 수 있는 점이어야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상공에서 잘 볼 수 있고 평탄한 곳의 점이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상공에서 잘 볼 수 만 있다면 측선을 연장한 가상점(假想点)이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수애선과 같이 시간적으로 변화하는 점은 피해야 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사진측량에서 모델의 의미로 옳은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편위 수정된 사진이다.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촬영된 한 장의 사진이다.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사진으로 실체시 되는 부분이다.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지역을 대표할 만한 사진이다.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상호표정 요소를 해석적인 방법으로 구할 때 종시차 방정식의 관측값으로 필요한 자료는?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공액점의 y 좌표</w:t>
      </w:r>
      <w:r>
        <w:tab/>
      </w:r>
      <w:r>
        <w:rPr>
          <w:rFonts w:ascii="굴림" w:hint="eastAsia"/>
          <w:sz w:val="18"/>
          <w:szCs w:val="18"/>
        </w:rPr>
        <w:t>② 공액점의 x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연직점의 z 좌표</w:t>
      </w:r>
      <w:r>
        <w:tab/>
      </w:r>
      <w:r>
        <w:rPr>
          <w:rFonts w:ascii="굴림" w:hint="eastAsia"/>
          <w:sz w:val="18"/>
          <w:szCs w:val="18"/>
        </w:rPr>
        <w:t>④ 연직점의 x 좌표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원격탐사의 일반적인 영상처리 순서로 옳게 나열된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입력→변환처리→전처리→분류처리→출력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입력→전처리→변환처리→분류처리→출력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입력→분류처리→변환처리→전처리→출력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입력→분류처리→전처리→변환처리→출력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모델좌표계를 지상좌표계로 변환하는 표정은 무엇이며, 이 때 필요한 좌표는?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상호표정 – 지상기준점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상호표정 – 공액점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절대표정 – 지상기준점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절대표정 – 공액점 좌표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다음의 ( )에 알맞은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22" name="그림 22" descr="EMB0000268c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7976" descr="EMB0000268c6e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사진지표(fiducial mark)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사진연직점(nadir point)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지상기준점(ground contgrol point)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노출중심점(perspective center)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2010년에 우리나라에서 개발하여 발사한 천리안위성(COMS)의 임무로 거리가 먼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통신중계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선박감시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해양관측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기상관측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)안에 알맞은 말로 짝지어진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1" name="그림 21" descr="EMB0000268c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52800" descr="EMB0000268c6f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크고, 작다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크고, 크다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작고, 작다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작고, 크다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항공사진 또는 위성영상의 기하보정 과정에서 최종 결과영상을 제작하는데 필요한 재배열(resampling) 방법 중 원천영상자료의 화소값의 변경을 방지할 수 있고 가장 계산이 빠른 방법은?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Non-linear Interpolation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Bilinear Interpolation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Bicubic Interpolation</w:t>
      </w:r>
      <w:r>
        <w:tab/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Nearest-neighbor Interpolation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입체감을 얻기 위한 입체사진의 조건에 대한 설명으로 옳은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모델형성을 위한 2장의 사진에서 사진축척이 서로 다른 것이 오히려 입체시가 양호하다.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기선고도비는 1에 가까울수록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사진을 촬영한 카메라의 광축은 거의 동일평면에 있어야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2장의 사진에서 척척차가 10% 정도일 때 가장 효과적인 결과를 얻을 수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영역기준 영상정합시 기준영역에 대한 탐색영역의 크기를 줄이기 위해 사용하는 공액점의 제약요소로 가장 적합한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에필폴라 기하</w:t>
      </w:r>
      <w:r>
        <w:tab/>
      </w:r>
      <w:r>
        <w:rPr>
          <w:rFonts w:ascii="굴림" w:hint="eastAsia"/>
          <w:sz w:val="18"/>
          <w:szCs w:val="18"/>
        </w:rPr>
        <w:t>② 최소제곱 조정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 상관계수</w:t>
      </w:r>
      <w:r>
        <w:tab/>
      </w:r>
      <w:r>
        <w:rPr>
          <w:rFonts w:ascii="굴림" w:hint="eastAsia"/>
          <w:sz w:val="18"/>
          <w:szCs w:val="18"/>
        </w:rPr>
        <w:t>④ 신경망 지수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탑재된 센서로 경사관측이 불가능한 위성은?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SPOT 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KOMPSAT 위성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IRS 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Landsat 위성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정사투영 사진지도의 특징으로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사진과 동일한 투영법으로 생성된다.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수치형상모형에 투영하여 생성한다.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지도와 동일한 좌표체계를 갖는다.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비고에 의한 변위가 새겨져있다.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수동적 감지기(passive sensor)중 지표로부터 반사되는 전자기파를 렌즈와 반사경으로 집광하여 필터를 통해 분광한 다음 파장별로 구분하여 각각의 영상을 기록하는 감지기는?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MSS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SAR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초점거리가 150mm인 카메라로 비행고도 3000m에서 촬영한 엄밀수직 항공사진이 있다. 종종복도(overlap)가 60%일 때 한 모델의 유효면적은? (단, 23cm×23cm의 광각 사진이다.)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8.46km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15.46km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18.56km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33.86km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1F7B" w:rsidTr="00C41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메타데이터에 대한 설명 중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공간자료 호환을 위한 표준 포맷을 의미한다.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데이터에 대한 특성과 내용을 설명한다.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검색을 위한 참조자료로 이용된다.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지리정보시스템(GIS) 자료의 원활한 공급과 활용을 위해 필요하다.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사물인터넷(internet of things)의 정의로 가장 적합한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인공지능 컴퓨터와 로봇에 의하여 사람의 노동력이 최소화 될 수 있도록 하는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시간과 장소에 구애받지 않고, 언제 어디서나 원하는 정보에 접근할 수 있는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세상에 존재하는 유형 혹은 무형의 객체들이 다양한 방식으로 서로 연결되어 새로운 서비스를 제공하는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GNSS와 GIS를 결합하여 4차원 정보관리를 할 수 있는 기술이나 환경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도로명 또는 우편번호와 같은 GIS 데이터를 이용하여 경위도 또는 X,Y등과 같은 좌표로 변환하는 것을 무엇이라고 하는가?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Geocoding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GeoVisualization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Address Matching</w:t>
      </w:r>
      <w:r>
        <w:tab/>
      </w:r>
      <w:r>
        <w:rPr>
          <w:rFonts w:ascii="굴림" w:hint="eastAsia"/>
          <w:sz w:val="18"/>
          <w:szCs w:val="18"/>
        </w:rPr>
        <w:t>④ Dynamic Segmentation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지리정보시스템(GIS)의 특징에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동적인 공간자료 분석이 가능하다.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공간데이터와 속성데이터로 구분할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속성데이터는 점, 선, 면의 유형으로 분류된다.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 위상관계를 이용한 분석이 가능하다.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종이지도로부터 지리정보시스템(GIS) 데이터베이스에 저장될 자료를 생성하려한다. 종이지도가 컴퓨터로 편집 가능한 영상으로 변환되는 단계는?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스캐닝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벡터 변화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구조화 편집</w:t>
      </w:r>
      <w:r>
        <w:tab/>
      </w:r>
      <w:r>
        <w:rPr>
          <w:rFonts w:ascii="굴림" w:hint="eastAsia"/>
          <w:sz w:val="18"/>
          <w:szCs w:val="18"/>
        </w:rPr>
        <w:t>④ 정위치 편집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도시계획 레이어와 행정구역 레이어를 중첩분석하여 행정구역 별 도시계획과 같은 결과를 얻었을 때 결과 테이블로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05050"/>
            <wp:effectExtent l="0" t="0" r="0" b="0"/>
            <wp:docPr id="20" name="그림 20" descr="EMB0000268c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1960" descr="EMB0000268c6f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85975" cy="1600200"/>
            <wp:effectExtent l="0" t="0" r="9525" b="0"/>
            <wp:docPr id="19" name="그림 19" descr="EMB0000268c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0952" descr="EMB0000268c6f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24150" cy="1600200"/>
            <wp:effectExtent l="0" t="0" r="0" b="0"/>
            <wp:docPr id="18" name="그림 18" descr="EMB0000268c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1096" descr="EMB0000268c6f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09925" cy="1600200"/>
            <wp:effectExtent l="0" t="0" r="9525" b="0"/>
            <wp:docPr id="17" name="그림 17" descr="EMB0000268c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2176" descr="EMB0000268c6f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95550" cy="723900"/>
            <wp:effectExtent l="0" t="0" r="0" b="0"/>
            <wp:docPr id="16" name="그림 16" descr="EMB0000268c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3688" descr="EMB0000268c6f0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A 벡터 레이어에서 B 벡터레이어를 만들었다면 공간연산 기법으로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33675"/>
            <wp:effectExtent l="0" t="0" r="0" b="9525"/>
            <wp:docPr id="15" name="그림 15" descr="EMB0000268c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4264" descr="EMB0000268c6f0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reclassify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dissolve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intersection</w:t>
      </w:r>
      <w:r>
        <w:tab/>
      </w:r>
      <w:r>
        <w:rPr>
          <w:rFonts w:ascii="굴림" w:hint="eastAsia"/>
          <w:sz w:val="18"/>
          <w:szCs w:val="18"/>
        </w:rPr>
        <w:t>④ buffer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부울(Boolean)연산을 이용한 지리 속성정보의 추출 방법이 아닌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and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not B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xor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xnot B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지리정보시스템(GIS)의 데이터베이스구축에 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 구축을 위해 각종 도면이나 대장, 보고서 등을 활용할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위성영상 및 스캐닝한 도면에서 얻어진 자료를 이용하여 구축할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수치지도는 래스터방식보다 벡터방식이 적합하다.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 구축의 해상력 측면에서는 벡터방식보다 래스터방식이 적합하다.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토목 현장의 공사를 위한 토공량 계산, 사면안정성 분석, 경관 분석 등과 관련된 분석 기법이 아닌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지형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경사 분석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가시권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도시성장 패턴 분석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격자(Raster) 자료 구조에 대한 설명으로 옳은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격자의 크기보다 작은 객체의 표현도 가능하다.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격자의 크기가 작을수록 객체의 형태를 자세히 나타낼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격자의 크기가 클수록 표현되는 자료는 보다 상세한 반면, 저장용량은 증가한다.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격자의 크기가 작아지면 이에 비례하여 자료의 양이 감소한다.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표와같은 위상구조 테이블에 적합한 데이터는?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390775"/>
            <wp:effectExtent l="0" t="0" r="0" b="9525"/>
            <wp:docPr id="14" name="그림 14" descr="EMB0000268c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2112" descr="EMB0000268c6f0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52625" cy="2066925"/>
            <wp:effectExtent l="0" t="0" r="9525" b="9525"/>
            <wp:docPr id="13" name="그림 13" descr="EMB0000268c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1680" descr="EMB0000268c6f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33600" cy="2028825"/>
            <wp:effectExtent l="0" t="0" r="0" b="9525"/>
            <wp:docPr id="12" name="그림 12" descr="EMB0000268c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632" descr="EMB0000268c6f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1962150"/>
            <wp:effectExtent l="0" t="0" r="9525" b="0"/>
            <wp:docPr id="11" name="그림 11" descr="EMB0000268c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5856" descr="EMB0000268c6f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62150" cy="1981200"/>
            <wp:effectExtent l="0" t="0" r="0" b="0"/>
            <wp:docPr id="10" name="그림 10" descr="EMB0000268c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488" descr="EMB0000268c6f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＜입력 값＞을 이용하여 ＜출력결과＞를 얻기 위한 비교연산자로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90650"/>
            <wp:effectExtent l="0" t="0" r="0" b="0"/>
            <wp:docPr id="9" name="그림 9" descr="EMB0000268c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720" descr="EMB0000268c6f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(입력 값＞=10) and (입력 값＜=20)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(입력 값＞=10) or (입력 값＜=20)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(입력 값＞10) and (입력 값＜20)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(입력 값＞10) or (입력 값 ＜20)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지리정보시스템(GIS) 자료관리의 특징으로 볼 수 없는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대량의 정보를 저장하고 관리할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원하는 정보를 쉽게 찾아볼 수 있고, 새로운 정보의 추가, 수정이 용이하다.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사용되는 도형자료는 자료의 길이가 일정하다.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자료의 중첩을 통하여 종합적 정보의 획득이 가능하다.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수치지형모델을 구축하기 위한 자료취득 방법 중 표본추출방식에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 방식: 지형이 넓은 경우 효과적이며, 빠르게 자료를 얻을 수 있는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 방식: 기존의 지형도를 사용하여 자료를 추출하는 경우 효과적인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 방식: 지형을 등간격으로 나누어 각 단면상의 지형점을 추출하는 방식이다.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mesh 방식: 도로의 등거리 점에서 직교하는 단면이 모여 지형을 근사화시키는 경우 사용하는 방식이다.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벡터 테이터 중 아크(호)들의 연결인 체인에 있어서 아크의 중간에 위치하며 체인에서 방향이 바뀌는 지점을 나타내는 것으로써 체인상에서 좌표 라벨을 부여받은 점의 명칭은?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레이어(Layer)</w:t>
      </w:r>
      <w:r>
        <w:tab/>
      </w:r>
      <w:r>
        <w:rPr>
          <w:rFonts w:ascii="굴림" w:hint="eastAsia"/>
          <w:sz w:val="18"/>
          <w:szCs w:val="18"/>
        </w:rPr>
        <w:t>② 커버리지(Coverage)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노드(Node)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버텍스(Vertex)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관계형 데이터베이스의 관계 스키마(relational schema)에 표현되지 않는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레코드(records) ② 키(key)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관계명(relational names) ④ 속성명(attribute names)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쉐이프파일(shapefile)의 필수 파일이 아닌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*.shp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*.sbn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*.shx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*.dbf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경사분석에서의 경사를 경사각(°)과 경사율(%)로 표현할 때, 그림에 대한 경사로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1524000"/>
            <wp:effectExtent l="0" t="0" r="0" b="0"/>
            <wp:docPr id="8" name="그림 8" descr="EMB0000268c6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0240" descr="EMB0000268c6f1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경사각 약 34°, 경사율 약 67%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 약 34°, 경사율 약 150%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 약 56°, 경사율 약 67%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약 56°, 경사율 약 150%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레스터 데이터의 압축 기법 중 어떤 기체의 경계선을 그 시작점에서부터 동서남북방향으로 이동하는 단위 벡터를 사용하여 표현하는 방법은?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사지수형 기법</w:t>
      </w:r>
      <w:r>
        <w:tab/>
      </w:r>
      <w:r>
        <w:rPr>
          <w:rFonts w:ascii="굴림" w:hint="eastAsia"/>
          <w:sz w:val="18"/>
          <w:szCs w:val="18"/>
        </w:rPr>
        <w:t>② 블록 코드 기법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체인 코드 기법</w:t>
      </w:r>
      <w:r>
        <w:tab/>
      </w:r>
      <w:r>
        <w:rPr>
          <w:rFonts w:ascii="굴림" w:hint="eastAsia"/>
          <w:sz w:val="18"/>
          <w:szCs w:val="18"/>
        </w:rPr>
        <w:t>④ Run-length 코드 기법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1F7B" w:rsidTr="00C41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해안, 해도의 높이를 표시하는데 주로 사용하는 방법으로 임의의 점의 표고를 숫자로 도상에 나타내는 방법은?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점고법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각 관측 기기의 조정조건으로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기포관축이 수직축에 수평이어야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시준축은 수평축에 직교하여야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수평축은 연직축에 직교하여야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망원경의 위치가 회전축에 편심되지 않아야 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그림에서 교각 ∠A, ∠B, ∠C, ∠D의 크기가 다음과 같을 때 cd측선의 방위각은?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90675"/>
            <wp:effectExtent l="0" t="0" r="9525" b="9525"/>
            <wp:docPr id="7" name="그림 7" descr="EMB0000268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9672" descr="EMB0000268c6f1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00°10’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89°50’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180°10’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269°50’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거리측정에서 줄자로 한번 측정할 때의 오차가 ±0.01m이다. 450m의 거리를 50m 줄자로 9회로 나누어 측정했을 때 오차는?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±0.07m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±0.09m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±0.05m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±0.03m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표척의 읽음값으로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43000"/>
            <wp:effectExtent l="0" t="0" r="9525" b="0"/>
            <wp:docPr id="6" name="그림 6" descr="EMB0000268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5288" descr="EMB0000268c6f1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1회 거리측정에서의 정오차가 ε이라고 하면 같은 조건에서 같은 기기로 4회 측정하였을 경우에 생기는 정오차의 크기는?</w:t>
      </w:r>
    </w:p>
    <w:p w:rsidR="00C41F7B" w:rsidRDefault="00C41F7B" w:rsidP="00C41F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ε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2ε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16ε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A의 좌표(X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)가 (-2000m, 1000m)이고, B까지의 거리가 1500m, AB의 방위각이 60°이었다면 B의 좌표는?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(-1250m, 2299m)</w:t>
      </w:r>
      <w:r>
        <w:tab/>
      </w:r>
      <w:r>
        <w:rPr>
          <w:rFonts w:ascii="굴림" w:hint="eastAsia"/>
          <w:sz w:val="18"/>
          <w:szCs w:val="18"/>
        </w:rPr>
        <w:t>② (-701m, 1750m)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(-2299m, 1250m)</w:t>
      </w:r>
      <w:r>
        <w:tab/>
      </w:r>
      <w:r>
        <w:rPr>
          <w:rFonts w:ascii="굴림" w:hint="eastAsia"/>
          <w:sz w:val="18"/>
          <w:szCs w:val="18"/>
        </w:rPr>
        <w:t>④ (-1750m, 701m)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표고가 118m와 145m인 두 점 사이의 수평거리가 250m이며 등경사지일 때, 130m 등고선이 통과하는 지점과 118m 표고점의 수평거리는?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평균거리 2km에 대한 삼각측량에서 시준점의 편심에 대한 영향이 11“일 경우에 이에 의한 편심거리는?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약0.11m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약0.22m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약0.42m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약0.81m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등고선의 성질에 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등고선 위에 있는 모든 점의 높이는 같다.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등고선의 간격은 완경사지에서 좁고, 급경사지에서는 넓다.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도면 안 또는 밖에서 폐합하며 도중에서 소실되지 않는다.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등고선이 도면 내에서 폐합하는 경우 등고선의 내부에는 산정이나 분지가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광파거리측량기에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광파거리측량기는 줄자에 비하여 기복이 많은 지역의 거리관측에 유리하다.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광파거리측량기의 변조주파수의 변화에 따라 생기는 오차는 관측거리에 비례한다.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광파거리측량기의 변조파장이 긴 것이 짧은 것에 비하여 정확도가 높다.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광파거리측량기의 정수는 비교기선장에서 비교측량하여 구한다.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시준거리 30m에 대하여 표척눈금 읽음값의 차가 1.5cm, 기포의 이동거리가 0.2cm라면 기포관의 곡률반지름은?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6.0m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삼각 및 삼변측량에 대한 설명으로 옳지 않은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삼각망의 조건식수는 삼변망의 조건식수보다 많다.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삼변측량의 계산에는 코사인(cos) 제2법칙을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삼각망의 조정시 필요한 조건으로 측점조건, 각조건, 변조건 등이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 도형조건으로 인해 삼변측량은 삼각측량 방법을 완전히 대신할 수 있다.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관측된 거리를 최소제곱법으로 조정하기 위한 관측방정식을 행렬로 표시한 것으로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733425"/>
            <wp:effectExtent l="0" t="0" r="0" b="9525"/>
            <wp:docPr id="5" name="그림 5" descr="EMB0000268c6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5952" descr="EMB0000268c6f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43100" cy="704850"/>
            <wp:effectExtent l="0" t="0" r="0" b="0"/>
            <wp:docPr id="4" name="그림 4" descr="EMB0000268c6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5448" descr="EMB0000268c6f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657225"/>
            <wp:effectExtent l="0" t="0" r="9525" b="9525"/>
            <wp:docPr id="3" name="그림 3" descr="EMB0000268c6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4512" descr="EMB0000268c6f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685800"/>
            <wp:effectExtent l="0" t="0" r="9525" b="0"/>
            <wp:docPr id="2" name="그림 2" descr="EMB0000268c6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6240" descr="EMB0000268c6f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85950" cy="657225"/>
            <wp:effectExtent l="0" t="0" r="0" b="9525"/>
            <wp:docPr id="1" name="그림 1" descr="EMB0000268c6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5088" descr="EMB0000268c6f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공공측량성과의 고시는 최종성과를 얻은 날로부터 며칠 이내에 하여야 하는가?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국토교통부장관이 일반측량을 한 자에게 그 측량성과 및 측량기록의 사본을 제출하게 할 수 있는 경우의 해당 목적이 아닌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측량의 중복 배제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측량의 보안 유지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측량의 정확도 확보</w:t>
      </w:r>
      <w:r>
        <w:tab/>
      </w:r>
      <w:r>
        <w:rPr>
          <w:rFonts w:ascii="굴림" w:hint="eastAsia"/>
          <w:sz w:val="18"/>
          <w:szCs w:val="18"/>
        </w:rPr>
        <w:t>④ 측량에 관한 자료의 수집ㆍ분석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심사를 받지 않고 지도 등을 간행하여 판매하거나 배포한 자에 대한 벌칙기준은?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측량업의 종류로 옳지 않은 것은?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지하시설물측량업</w:t>
      </w:r>
      <w:r>
        <w:tab/>
      </w:r>
      <w:r>
        <w:rPr>
          <w:rFonts w:ascii="굴림" w:hint="eastAsia"/>
          <w:sz w:val="18"/>
          <w:szCs w:val="18"/>
        </w:rPr>
        <w:t>② 공간영상도화업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연안조사측량업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영상지도제작업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법률에서 규정하는 수치주제도에 속하지 않는 것은?</w:t>
      </w:r>
    </w:p>
    <w:p w:rsidR="00C41F7B" w:rsidRDefault="00C41F7B" w:rsidP="00C41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수치지적도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지하시설물도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토지피복지도</w:t>
      </w:r>
      <w:r>
        <w:tab/>
      </w:r>
      <w:r>
        <w:rPr>
          <w:rFonts w:ascii="굴림" w:hint="eastAsia"/>
          <w:sz w:val="18"/>
          <w:szCs w:val="18"/>
        </w:rPr>
        <w:t>④ 행정구역도</w:t>
      </w:r>
    </w:p>
    <w:p w:rsidR="00C41F7B" w:rsidRDefault="00C41F7B" w:rsidP="00C41F7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측량의 기준에 관한 설명으로 틀린 것은?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위치는 세계측지계로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측량의 원점은 대한민국 경위도 원점 및 수준원점으로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지도제작을 위하여 필요한 경우에는 직각좌표와 높이로 표시할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독도를 제외한 우리나라 전 지역은 동일한 측량 원점을 사용한다.</w:t>
      </w: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41F7B" w:rsidRDefault="00C41F7B" w:rsidP="00C41F7B"/>
    <w:sectPr w:rsidR="002B4572" w:rsidRPr="00C4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7B"/>
    <w:rsid w:val="003A70E5"/>
    <w:rsid w:val="009E7052"/>
    <w:rsid w:val="00C4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5DD1-8728-48F3-BAD3-995CAA4F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1F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1F7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1F7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1F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1F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2278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