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310F" w:rsidTr="00F6310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폐기물개론</w:t>
            </w:r>
          </w:p>
        </w:tc>
      </w:tr>
    </w:tbl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직경이 3.5m인 트롬멜 스크린의 최적속도(rpm)는?</w:t>
      </w:r>
    </w:p>
    <w:p w:rsidR="00F6310F" w:rsidRDefault="00F6310F" w:rsidP="00F631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F6310F" w:rsidRDefault="00F6310F" w:rsidP="00F631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소각로 설계에 사용되는 발열량은?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저위발열량   </w:t>
      </w:r>
      <w:r>
        <w:tab/>
      </w:r>
      <w:r>
        <w:rPr>
          <w:rFonts w:ascii="굴림" w:hint="eastAsia"/>
          <w:sz w:val="18"/>
          <w:szCs w:val="18"/>
        </w:rPr>
        <w:t>② 고위발열량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총발열량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단열열량계로 측정한 열량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비가연성 성분이 90wt%이고 밀도가 900kg/m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함유된 가연성 물질의 중량(kg)은?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1900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폐기물 중 철금속(Fe)/비철금속(Al, Cu)/유리병의 3종류를 각각 분리할 수 있는 방법으로 가장 적절한 것은?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자력선별법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정전기선별법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와전류선별법</w:t>
      </w:r>
      <w:r>
        <w:tab/>
      </w:r>
      <w:r>
        <w:rPr>
          <w:rFonts w:ascii="굴림" w:hint="eastAsia"/>
          <w:sz w:val="18"/>
          <w:szCs w:val="18"/>
        </w:rPr>
        <w:t>④ 풍력선별법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쓰레기 발생량을 조사하는 방법이 아닌 것은?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적재차량 계수분석법</w:t>
      </w:r>
      <w:r>
        <w:tab/>
      </w:r>
      <w:r>
        <w:rPr>
          <w:rFonts w:ascii="굴림" w:hint="eastAsia"/>
          <w:sz w:val="18"/>
          <w:szCs w:val="18"/>
        </w:rPr>
        <w:t>② 직접계근법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물질수지법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폐기물의 효과적인 수거를 위한 수거노선을 결정할 떄, 유의할 사항과 가장 거리가 먼 것은?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기존 정책이나 규정을 참조한다.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가능한 한 시계방향으로 수거노선을 정한다.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U자형 회전은 가능한 피하도록 한다.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적은 양의 쓰레기가 발생하는 곳부터 먼저 수거한다.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pH 8과 pH 10인 폐수를 동량의 부피로 혼합하였을 경우 이 용액의 pH는?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9.0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적환장 설치에 따른 효과로 가장 거리가 먼 것은?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수거효율 향상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비용 절감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매립장 작업효율 저하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효과적인 인원배치계획이 가능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폐기물에 관한 설명으로 틀린 것은?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액상폐기물의 수분 함량은 90% 초과한다.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반고상폐기물의 고형물 함량은 5% 이상 15% 미만이다.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고상폐기물의 수분 함량은 85% 미만이다.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액상폐기물을 직매립할 수는 없다.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도시폐기물의 해석에서 Rosin-Rammler Model에 대한 설명으로 가장 거리가 먼 것은? (단, Y=1-exp[-(x/x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]기준)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도시폐기물의 입자크기분포에 대한 수식적 모델이다.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Y는 크기가 x 보다 큰 입자의 총 누적무게분율이다.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특성입자 크기를 의미한다.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특성입자크기는 입자의 무게기준으로 63.2%가 통과할 수 있는 체의 눈의 크기이다.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폐기물에 혼합되어 있는 철금속성분의 폐기물을 분류하기 위하여 사용할 수 있는 가장 적합한 방법은?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자력선별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광학분류기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스크린법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Air Separation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폐기물의 소각처리에 중요한 연료특성인 발열량에 대한 설명으로 옳은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저위발열량은 연소에 의해 생성된 수분이 응축하였을 경우의 발열량이다.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고위발열량은 소각로의 설계기준이 되는 발열량으로 진발열량이라고도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단열열량계로 측정한 발열량은 고위발열량이다.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발열량은 플라스틱의 혼입이 많으면 증가하지만 계절적 변동과 상관없이 일정하다.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퇴비화에 관한 설명 중 맞는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퇴비화과정 중 병원균은 거의 사멸되지 않는다.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높을 경우 침출수가 발생된다.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호기성보다 혐기성 방법이 퇴비화에 소요되는 시간이 짧다.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C/N비가 클수록 퇴비화가 잘 이루어진다.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트롬멜 스크린에 대한 설명으로 옳지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원통의 최적 회전속도 = 원통의 임계 회전속도 × 1.45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원통의 경사도가 크면 부하율이 커진다.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스크린 중에서 선별효율이 좋고 유지관리상의 문제가 적다.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원통의 경사도가 크면 효율이 저하된다.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폐기물 성상분석의 절차 중 가장 먼저 시행하는 것은?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조성분석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화학적 조성분석</w:t>
      </w:r>
      <w:r>
        <w:tab/>
      </w:r>
      <w:r>
        <w:rPr>
          <w:rFonts w:ascii="굴림" w:hint="eastAsia"/>
          <w:sz w:val="18"/>
          <w:szCs w:val="18"/>
        </w:rPr>
        <w:t>④ 발열량 측정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원통의 체면을 수평보다 조금 경사진 축의 둘레에서 회전시키면서 체로 나누는 방법은?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Cascade 선별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Trommel 선별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Electrostatic 선별</w:t>
      </w:r>
      <w:r>
        <w:tab/>
      </w:r>
      <w:r>
        <w:rPr>
          <w:rFonts w:ascii="굴림" w:hint="eastAsia"/>
          <w:sz w:val="18"/>
          <w:szCs w:val="18"/>
        </w:rPr>
        <w:t>④ Eddy-Current 선별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모든 인자를 시간에 따른 함수로 나타낸 후, 각 인자간의 상호관계를 수식화하여 쓰레기 발생량을 예측하는 방법은?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동적모사모델</w:t>
      </w:r>
      <w:r>
        <w:tab/>
      </w:r>
      <w:r>
        <w:rPr>
          <w:rFonts w:ascii="굴림" w:hint="eastAsia"/>
          <w:sz w:val="18"/>
          <w:szCs w:val="18"/>
        </w:rPr>
        <w:t>② 다중회귀모델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시간인자모델</w:t>
      </w:r>
      <w:r>
        <w:tab/>
      </w:r>
      <w:r>
        <w:rPr>
          <w:rFonts w:ascii="굴림" w:hint="eastAsia"/>
          <w:sz w:val="18"/>
          <w:szCs w:val="18"/>
        </w:rPr>
        <w:t>④ 다중인자모델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 관리체계에서 가장 비용이 많이 드는 과정은?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수거 및 운반</w:t>
      </w:r>
      <w:r>
        <w:tab/>
      </w:r>
      <w:r>
        <w:rPr>
          <w:rFonts w:ascii="굴림" w:hint="eastAsia"/>
          <w:sz w:val="18"/>
          <w:szCs w:val="18"/>
        </w:rPr>
        <w:t>② 처리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재활용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함수율 40%인 3kg의 쓰레기를 건조시켜 함수율 15%로 하였을 때 건조 쓰레기의 무게(kg)는? (단, 비중 = 1.0 기준)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1.41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2.41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파쇄 시 에너지 소모량이 크기 때문에 에너지 소모량을 예측하기 위한 여러 가지 방법들이 제안된다. 이들 가운데 고운 파쇄(2차 파쇄)에 가장 적합한 예측모형은?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Rosin-Rammler Model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Kick의 법칙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Rittinger의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Bond의 법칙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310F" w:rsidTr="00F631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폐기물처리기술</w:t>
            </w:r>
          </w:p>
        </w:tc>
      </w:tr>
    </w:tbl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응집제로 가장 부적합한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황산나트륨(Na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ㆍ10H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황산알루미늄(Al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ㆍ18H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염화제이철(FeCI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ㆍ6H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폴리염화알루미늄(PAC)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아래와 같이 운전되는 batch type 소각로의 쓰레기 kg 당 전체발열량(저위발열량 + 공기예열에 소모된 열량, kcal/kg)은? (단, 과잉공기비 = 2.4, 이론공기량 = 1.8Sm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</w:t>
      </w:r>
      <w:r>
        <w:rPr>
          <w:rFonts w:ascii="굴림" w:hint="eastAsia"/>
          <w:b/>
          <w:bCs/>
          <w:sz w:val="18"/>
          <w:szCs w:val="18"/>
          <w:vertAlign w:val="subscript"/>
        </w:rPr>
        <w:t>쓰레기</w:t>
      </w:r>
      <w:r>
        <w:rPr>
          <w:rFonts w:ascii="굴림" w:hint="eastAsia"/>
          <w:b/>
          <w:bCs/>
          <w:sz w:val="18"/>
          <w:szCs w:val="18"/>
        </w:rPr>
        <w:t>, 공기예열온도 = 180℃, 공기정압비열=0.32kcal/Sm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ㆍ℃, 쓰레기 저위발열량=2000kcal/kg, 공기온도=0℃)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2050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2250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2650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폐기물 처리방법 중 열적 처리방법이 아닌 것은?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소각방법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열분해방법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건류가스화방법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쓰레기의 혐기성 소화에 관여하는 미생물은?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산(酸)생성 박테리아</w:t>
      </w:r>
      <w:r>
        <w:tab/>
      </w:r>
      <w:r>
        <w:rPr>
          <w:rFonts w:ascii="굴림" w:hint="eastAsia"/>
          <w:sz w:val="18"/>
          <w:szCs w:val="18"/>
        </w:rPr>
        <w:t>② 질산화 박테리아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대장균군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질소고정 박테리아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시멘트고형화 처리와 관계없는 반응은?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수화반응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포졸란반응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탄산화반응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질산화반응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도시의 오염된 지하수의 Darcy 속도(유출속도)가 0.1m/day이고, 유효 공극률이 0.4일 때, 오염원으로부터 600m 떨어진 지점에 도달하는데 걸리는 시간(년)은? (단, 유출속도: 단위시간에 흙의 전체 단면적을 통하여 흐르는 물의 속도)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4.4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6.6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석회를 주입하여 슬러지 중의 병원성 미생물을 사멸시키기 위한 pH 유지 농도로 적절한 것은? (단, 온도는 15℃, 4시간 지속시간 기준)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 5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 7 이상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 9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11 이상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가연성 쓰레기의 연료화 장점에 해당하지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저장이 용이하다.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수송이 용이하다.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일반로에서 연소가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쓰레기로부터 폐열을 회수할 수 있다.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매립방법에 따른 매립이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단순매립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내륙매립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위생매립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안전매립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부피가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소화조에 고형물농도 10%, 고형물내 VS 함유도 70%인 슬러지가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/d로 유입될 때, 소화조에 주입되는 TS, VS 부하는 각각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ㆍd인가? (단, 슬러지의 비중은 1.0으로 가정한다.)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TS:5.0, VS:0.35</w:t>
      </w:r>
      <w:r>
        <w:tab/>
      </w:r>
      <w:r>
        <w:rPr>
          <w:rFonts w:ascii="굴림" w:hint="eastAsia"/>
          <w:sz w:val="18"/>
          <w:szCs w:val="18"/>
        </w:rPr>
        <w:t>② TS:5.0, VS:0.70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TS:10.0, VS:3.50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TS:10.0, VS:7.0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펠레트형(Pellet type) RDF의 주된 특성이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형태 및 크기는 각각 직경이 10~20mm이고 길이가 30~50mm이다.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발열량이 3300~4000kcal/kg으로 fluff형보다 다소 높다.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수분함량이 4%이하로 반영구적으로 보관이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회분함량이 12~25%로 powder형보다 다소 높다.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도시폐기물을 위생적인 매립방법으로 매립하였을 경우 매립초기에 가장 많이 발생하는 가스의 종류는?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매립지 일일 복토재 기능으로 잘못된 설명은?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복토층 구조</w:t>
      </w:r>
      <w:r>
        <w:tab/>
      </w:r>
      <w:r>
        <w:rPr>
          <w:rFonts w:ascii="굴림" w:hint="eastAsia"/>
          <w:sz w:val="18"/>
          <w:szCs w:val="18"/>
        </w:rPr>
        <w:t>② 최종 투수성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매립사면 안정화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 성장층 제공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바이오리액터형 매립공법의 장점과 거리가 먼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매립지의 수명연장이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침출수 처리비용의 절감이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악취 발생이 감소한다.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매립가스 회수율이 증가한다.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전기집진장치의 장점이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집진효율이 높다.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시 소요 부지면적이 적다.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운전비, 유지비가 적게 소요된다.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압력손실이 적고 대량의 분진함유가스를 처리할 수 있다.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배연 탈황 시 발생된 슬러지 처리에 많이 쓰이는 고형화처리법은?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시멘트 기초법</w:t>
      </w:r>
      <w:r>
        <w:tab/>
      </w:r>
      <w:r>
        <w:rPr>
          <w:rFonts w:ascii="굴림" w:hint="eastAsia"/>
          <w:sz w:val="18"/>
          <w:szCs w:val="18"/>
        </w:rPr>
        <w:t>② 석회 기초법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 시멘트법</w:t>
      </w:r>
      <w:r>
        <w:tab/>
      </w:r>
      <w:r>
        <w:rPr>
          <w:rFonts w:ascii="굴림" w:hint="eastAsia"/>
          <w:sz w:val="18"/>
          <w:szCs w:val="18"/>
        </w:rPr>
        <w:t>④ 열가소성 플라스틱법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슬러지의 탈수특성을 파악하기 위한 여과비저항 실험결과 다음과 같은 결과를 얻었을 때, 여과비저항계수(s2/g)는? (단, 여과비저항(r)은 </w:t>
      </w:r>
      <w:r>
        <w:rPr>
          <w:noProof/>
        </w:rPr>
        <w:drawing>
          <wp:inline distT="0" distB="0" distL="0" distR="0">
            <wp:extent cx="1162050" cy="533400"/>
            <wp:effectExtent l="0" t="0" r="0" b="0"/>
            <wp:docPr id="4" name="그림 4" descr="EMB000012e0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38792" descr="EMB000012e070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028700"/>
            <wp:effectExtent l="0" t="0" r="0" b="0"/>
            <wp:docPr id="3" name="그림 3" descr="EMB000012e0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38288" descr="EMB000012e070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2.18×10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2.76×10</w:t>
      </w:r>
      <w:r>
        <w:rPr>
          <w:rFonts w:ascii="굴림" w:hint="eastAsia"/>
          <w:sz w:val="18"/>
          <w:szCs w:val="18"/>
          <w:vertAlign w:val="superscript"/>
        </w:rPr>
        <w:t>9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2.50×10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2.67×10</w:t>
      </w:r>
      <w:r>
        <w:rPr>
          <w:rFonts w:ascii="굴림" w:hint="eastAsia"/>
          <w:sz w:val="18"/>
          <w:szCs w:val="18"/>
          <w:vertAlign w:val="superscript"/>
        </w:rPr>
        <w:t>11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360kL/d 처리장에 투입구의 소요개수는? (단, 수거차량 1.8kL/대, 자동차 1대 투입시간 20 min, 자동차 1대 작업시간 8hr이고, 안전율은 1.2이다.)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7개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3개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퇴비화 과정에서 공급되는 공기의 기능과 가장 거리가 먼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미생물이 호기적 대사를 할 수 있게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악취를 희석시킨다.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수분과 가스 등을 제거한다.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분뇨처리에 관한 사항 중 틀린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분뇨의 악취발생은 주로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분뇨의 혐기성 소화처리 방식은 호기성 소화처리 방식에 비하여 소화속도가 빠르다.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분뇨의 혐기성 소화에서 적정 중온 소화온도는 35±2℃이다.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분뇨의 호기성 처리사 희석배율은 20~30배가 적당하다.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310F" w:rsidTr="00F631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공정시험 기준(방법)</w:t>
            </w:r>
          </w:p>
        </w:tc>
      </w:tr>
    </w:tbl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폐기물의 pH(유리전극법)측정 시 사용되는 표준용액이 아닌 것은?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수산염 표준용액</w:t>
      </w:r>
      <w:r>
        <w:tab/>
      </w:r>
      <w:r>
        <w:rPr>
          <w:rFonts w:ascii="굴림" w:hint="eastAsia"/>
          <w:sz w:val="18"/>
          <w:szCs w:val="18"/>
        </w:rPr>
        <w:t>② 수산화칼슘 표준용액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황산염 표준용액</w:t>
      </w:r>
      <w:r>
        <w:tab/>
      </w:r>
      <w:r>
        <w:rPr>
          <w:rFonts w:ascii="굴림" w:hint="eastAsia"/>
          <w:sz w:val="18"/>
          <w:szCs w:val="18"/>
        </w:rPr>
        <w:t>④ 프탈산염 표준용액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폐기물공정시험기준의 온도표시로 옳지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표준온도 : 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 : 0~15℃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실온 : 1~35℃</w:t>
      </w:r>
      <w:r>
        <w:tab/>
      </w:r>
      <w:r>
        <w:rPr>
          <w:rFonts w:ascii="굴림" w:hint="eastAsia"/>
          <w:sz w:val="18"/>
          <w:szCs w:val="18"/>
        </w:rPr>
        <w:t>④ 온수 : 60~70℃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용출시험방법의 범위에 해당되지 않는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고상 또는 액상 폐기물에 대하여 적용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지정폐기물의 판정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지정폐기물의 중간처리 방법 결정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지정폐기물의 매립방법 결정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자외선/가시선 분광법에 의한 카드뮴 분석 방법에 관한 설명으로 옳지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황갈색의 카드뮴착염을 사염화탄소로 추출하여 그 흡광도를 480nm에서 측정하는 방법이다.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카드뮴의 정량범위는 0.001~0.03mg이고, 정량한계는 0.001mg이다.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 다량의 철과 망간을 함유하는 경우 디티존에 의한 카드뮴추출이 불완전하다.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시료에 다량의 비스무트(Bi)가 공존하면 시안화칼륨용액으로 수회 씻어도 무색이 되지 않는다.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원자흡수분광광도법(공기-아세틸렌 불꽃)으로 크롬을 분석할 때 철, 니켈 등의 공존물질에 의한 방해영향이 크다. 이 때 어떤 시약을 넣어 측정하는가?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황산나트륨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질산나트륨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중량법에 의한 기름성분 분석 방법(절차)에 관한 내용으로 틀린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적당량을 분별깔때기에 넣고 메틸오렌지용액(0.1W/V%)을 2~3방울 넣고 황색이 적색으로 변할 때까지 염산 (1+1)을 넣어 pH 4 이하로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시료가 반고상 또는 고상 폐기물인 경우에는 폐기물의 양에 약 2.5배에 해당하는 물을 넣어 잘 혼합한 다음 pH 4 이하로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노말헥산 추출물질의 함량이 5mg/L 이하로 낮은 경우에는 5L 부피 시료병에 시료 4L를 채취하여 염화철(Ⅲ) 용액 4mL를 넣고 자석교반기로 교반하면서 탄산나트륨용액(20 W/V %)을 넣어 pH 7~9로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증발용기 외부의 습기를 깨끗이 닦고 실리카겔 데시케이터에 1시간 이상 수분 제거 후 무게를 단다.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수은 표준원액(0.1mgHg/mL) 1L를 조제하기 위해 염화제이수은(순도: 99.9%) 몇 g을 물에 녹이고 질산(1+1) 10mL와 물에 넣어 정확히 1L로 하여야 하는가? (단, Hg=200.61, Cl=35.46)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0.252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0.403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설명에 해당하는 시료의 분할 채취 방법은?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200150"/>
            <wp:effectExtent l="0" t="0" r="0" b="0"/>
            <wp:docPr id="2" name="그림 2" descr="EMB000012e0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68096" descr="EMB000012e070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교호삽법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구획법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균등분할법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원추 4분법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마이크로파 및 마이크로파를 이용한 시료의 전처리(유기물 분해)에 관한 내용으로 틀린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가열속도가 빠르고 재현성이 좋다.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마이크로파는 금속과 같은 반사물질과 매질이 없는 진공에서는 투과하지 않는다.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마이크로파는 전자파 에너지의 일종으로 빛의 속도로 이동하는 교류와 자기장으로 구성되어 있다.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마이크로파영역에서 극성분자나 이온이 쌍극자 모멘트와 이온전도를 일으켜 온도가 상승하는 원리를 이용한다.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폐기물공정시험기준에서 규정하고 있는 고상폐기물의 고형물 함량으로 옳은 것은?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 이상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 이상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시료용기를 갈생경질의 유리병을 사용하여야 하는 경우가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노말헥산 추출물질 분석 시험을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시안화물 분석 실험을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 분석 실험을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PCBs 및 휘발성 저급 염소화 탄화수소류 분석 실험을 위한 시료 채취 시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공정시험기준에서 기체의 농도는 표준상태로 환산한다. 다음 중 표준상태로 알맞은 것은?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25℃, 0기압</w:t>
      </w:r>
      <w:r>
        <w:tab/>
      </w:r>
      <w:r>
        <w:rPr>
          <w:rFonts w:ascii="굴림" w:hint="eastAsia"/>
          <w:sz w:val="18"/>
          <w:szCs w:val="18"/>
        </w:rPr>
        <w:t>② 25℃, 1기압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0℃, 0기압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0℃, 1기압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금속류의 원자흡수분광광도법에 대한 설명으로 틀린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구리의 측정파장은 324.7nm이고, 정량한계는 0.008mg/L이다.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납의 측정파장은 283.3nm이고, 정량한계는 0.04mg/L이다.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카드뮴의 측정파장은 228.8 nm이고, 정량한계는 0.002mg/L이다.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수은의 측정파장은 253.7nm이고, 정량한계는 0.05mg/L이다.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편광현미경과 입체현미경으로 고체 시료 중 석면의 특성을 관찰하여 정성과 정량 분석할 때 입체현미경의 배율범위로 가장 옳은 것은?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배율 2~4배 이상</w:t>
      </w:r>
      <w:r>
        <w:tab/>
      </w:r>
      <w:r>
        <w:rPr>
          <w:rFonts w:ascii="굴림" w:hint="eastAsia"/>
          <w:sz w:val="18"/>
          <w:szCs w:val="18"/>
        </w:rPr>
        <w:t>② 배율 4~8배 이상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배율 10~45배 이상</w:t>
      </w:r>
      <w:r>
        <w:tab/>
      </w:r>
      <w:r>
        <w:rPr>
          <w:rFonts w:ascii="굴림" w:hint="eastAsia"/>
          <w:sz w:val="18"/>
          <w:szCs w:val="18"/>
        </w:rPr>
        <w:t>④ 배율 50~200배 이상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농도가 가장 낮은 것은?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1000ug/L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100ppb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0.01ppm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유도결합플라스마-원자발광분광법에 의한 금속류 분석방법에 관한 설명으로 옳지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고주파유도코일에 의하여 형성된 석영 플라스마에 주입하여 1000~2000K에서 들뜬 원자가 바닥상태로 이동할 때 방출하는 발광선 및 발광강도를 측정한다.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간섭 물질은 산 분해에 의해 제거된다.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간섭은 특히 시료 중에 산의 농도가 10V/V%이상으로 높거나 용존 고형물질이 1500mg/L이상으로 높은 반면, 검정용 표준용액의 산의 농도는 5%이하로 낮을 때에 발생한다.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간섭효과가 의심되면 대부분의 경우가 시료의 매질로 인해 발생하므로 원자흡수 분광광도법 또는 유도결합플라즈마-질량 분석법과 같은 대체방법과 비교하는 것도 간섭효과를 막는 방법이 될 수 있다.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원자흡수분광광도법은 원자가 어떤 상태에서 특유 파장의 빛을 흡수하는 원리를 이용한 것인가?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이온상태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분자상태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유도결합플라스마-원자발광분광법으로 측정할 수 있는 항목과 가장 거리가 먼 것은? (단, 폐기물공정시험기준 기준)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6가 크롬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수소이온의 농도가 2.8×10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mol/L인 수용액의 pH는?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5.8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구리를 자외선/가시선 분광법으로 정량하고자 할 때 설명으로 가장 거리가 먼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중에 시안화합물이 존재 시 황산 산성하에서 끓여 시안화물을 완전히 분해 제거한다.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비스무스(Bi)가 구리의 양보다 2배 이상 존재 시 황색을 나타내어 방해한다.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추출용매는 초산부틸 대신 사염화탄소, 클로로포름, 벤젠 등을 사용할 수도 있다.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무수황산나트륨 대신 건조여지를 사용하여 여과하여도 된다.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310F" w:rsidTr="00F631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관계 법규</w:t>
            </w:r>
          </w:p>
        </w:tc>
      </w:tr>
    </w:tbl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기술관리인을 두어야 하는 폐기물 처리시설은?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 외의 폐기물을 매립하는 시설로 면적이 5천 제곱미터인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멸균분쇄시설로 시간당 처분능력이 200킬로그램인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외의 폐기물을 매립하는 시설로 매립용적이 1만 세제곱미터인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소각시설로서 의료폐기물을 시간당 100킬로그램 처리하는 시설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폐기물처리시설의 설치기준 중 중간처분시설인 고온용융시설의 개별기준에 해당되지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폐기물투입장치, 고온용융실(가스화실 포함), 열회수장치가 설치되어야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고온용융시설에서 배출되는 잔재물의 강열감량은 1% 이하가 될 수 있는 성능을 갖추어야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고온용융시설에서 연소가스의 체류시간은 1초 이상이어야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고온용융시설의 출구온도는 섭씨 1200도 이상이 되어야 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폐기물 관리의 기본원칙에 해당되는 사항과 가장 거리가 먼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사업자는 폐기물의 발생을 최대한 억제하고 스스로 재활용함으로써 폐기물의 배출을 최소화하여야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폐기물을 배출하는 경우에는 주변환경이나 주민의 건강에 위해를 끼치지 아니하도록 사전에 적절한 조치를 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폐기물은 그 처리과정에서 양과 유해성을 줄이도록 하는 등 환경보전과 국민건강보호에 적합하게 처리하여야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폐기물은 재활용보다는 우선적으로 소각, 매립 등으로 처분하여 보건위생의 향상에 이바지하도록 하여야 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폐기물관리법에 사용하는 용어의 정의로 옳지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처리: 폐기물의 수집, 운반, 보관, 재활용, 처분을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폐기물처리시설: 폐기물의 중간처분시설, 최종처분시설 및 재활용시설로서 대통령령으로 정하는 시설을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폐기물감량화시설: 생산 공정에서 발생하는 폐기물의 양을 줄이고, 사업장 내 재활용을 통하여 폐기물 배출을 최소화하는 시설로서 대통령령으로 정하는 시설을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지정폐기물: 인체, 재산, 주변환경에 악영향을 줄 수 있는 해로운 물질을 함유한 페기물로 환경부령으로 정하는 폐기물을 말한다.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지정폐기물을 배출하는 사업자가 지정폐기물을 위탁하여 처리하기 전에 환경부장관에게 제출하여 확인을 받아야 하는 서류가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폐기물처리계획서 ② 폐기물분석결과서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폐기물인수인계확인서 ④ 수탁처리자의 수탁확인서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환경부령으로 정하는 폐기물처리시설의 설치를 마친 자는 환경부령으로 정하는 검사기관으로부터 검사를 받아야 한다. 폐기물처리시설이 매립시설인 경우, 검사기관으로 틀린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한국건설기술연구원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한국산업기술시험원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한국농어촌공사</w:t>
      </w:r>
      <w:r>
        <w:tab/>
      </w:r>
      <w:r>
        <w:rPr>
          <w:rFonts w:ascii="굴림" w:hint="eastAsia"/>
          <w:sz w:val="18"/>
          <w:szCs w:val="18"/>
        </w:rPr>
        <w:t>④ 한국환경공단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폐기물처리시설의 유지ㆍ관리에 관한 기술관리를 대행하 수 있는 자는?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한국환경공단</w:t>
      </w:r>
      <w:r>
        <w:tab/>
      </w:r>
      <w:r>
        <w:rPr>
          <w:rFonts w:ascii="굴림" w:hint="eastAsia"/>
          <w:sz w:val="18"/>
          <w:szCs w:val="18"/>
        </w:rPr>
        <w:t>② 국립환경과학원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한국농어촌공사</w:t>
      </w:r>
      <w:r>
        <w:tab/>
      </w:r>
      <w:r>
        <w:rPr>
          <w:rFonts w:ascii="굴림" w:hint="eastAsia"/>
          <w:sz w:val="18"/>
          <w:szCs w:val="18"/>
        </w:rPr>
        <w:t>④ 한국건설기술연구원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폐기물처분시설인 소각시설의 정기검사 항목에 해당하지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보조연소장치의 작동상태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배기가스온도 적절 여부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표지판 부착 여부 및 기재사항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소방장비 설치 및 관리실태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허가 취소나 6개월 이내의 기간을 정하여 영업의 전부 또는 일부의 정지를 명할 수 있는 경우에 해당되지 않는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영업정지기간 중 영업 행위를 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처리업의 업종구분과 영업 내용의 범위를 벗어나는 영업을 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처리 기준을 위반하여 폐기물을 처리한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재활용제품 또는 물질에 관한 유해성기준 위반에 따른 조치명령을 이행하지 아니한 경우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환경부장관에 의해 폐기물처리시설의 폐쇄명령을 받았으나 이행하지 아니한 자에 대한 벌칙기준은?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징역이나 5천만원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징역이나 3천만원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징역이나 2천만원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1천만원 이하의 과태료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주변지역 영향 조사대상 폐기물처리시설을 설치ㆍ운영하는 자는 주변지역에 미치는 영향을 몇 년마다 조사하여 그 결과를 환경부장관에게 제출하여야 하는가?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 감량화시설의 종류에 해당되지 않는 것은? (단, 환경부 장관이 정하여 고시하는 시설 제외)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 개선시설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파쇄ㆍ선별시설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재이용시설</w:t>
      </w:r>
      <w:r>
        <w:tab/>
      </w:r>
      <w:r>
        <w:rPr>
          <w:rFonts w:ascii="굴림" w:hint="eastAsia"/>
          <w:sz w:val="18"/>
          <w:szCs w:val="18"/>
        </w:rPr>
        <w:t>④ 폐기물 재활용시설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폐기물관리법령상 가연성 고형폐기물의 에너지 회수기준에 대한 설명으로 ( )에 알맞은 것은?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47675"/>
            <wp:effectExtent l="0" t="0" r="9525" b="9525"/>
            <wp:docPr id="1" name="그림 1" descr="EMB000012e0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58312" descr="EMB000012e070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</w:p>
    <w:p w:rsidR="00F6310F" w:rsidRDefault="00F6310F" w:rsidP="00F631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95%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폐기물처리시설의 중간처분시설인 기계적 처분시설이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파쇄ㆍ분쇄시설(동력 15kW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소멸화 시설(1일 처분능력 100킬로그램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용융시설(동력 7.5kW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멸균분쇄 시설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생활폐기물의 처리대행자에 해당하지 않은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폐기물처리업자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재활용센터를 운영하는 자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폐기물재활용사업자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의료폐기물 전용용기 검사기관(그 밖에 환경부장관이 전용용기에 대한 검사능력이 있다고 인정하여 고시하는 기관은 제외)에 해당되지 않는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한국화학융합시험연구원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한국환경공단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한국의료기기시험연구원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한국건설생활환경시험연구원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설치승인을 얻은 폐기물처리시설이 변경승인을 받아야 할 중요사항이 아닌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대표자의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처분시설 또는 재활용시설 소재지의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 또는 재활용 대상 폐기물의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매립시설 제방의 증ㆍ개축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지정폐기물의 종류에 대한 설명으로 옳은 것은?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액체상태인 폴리클로리네이티드비페닐 함유 폐기물은 용출액 1리터당 0.003mg 이상 함유한 것으로 한정한다.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오니류는 상수오니, 하수오니, 공정오니, 폐수처리오니를 포함한다.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폐합성 고분자화합물 중 폐합성 수지는 액체상태의 것은 제외한다.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의료폐기물은 환경부령으로 정하는 의료기관이나 시험ㆍ검사기관 등에서 발생되는 것으로 한정한다.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폐기물처리시설을 설치ㆍ운영하는 자는 그 처리시설에서 배출되는 오염물질을 측정하거나 환경부령 정하는 측정기관으로 하여금 측정하게 할 수 있다. 환경부령에서 정하는 측정기관이 아닌 곳은?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보건환경연구원</w:t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환경기술개발원</w:t>
      </w:r>
      <w:r>
        <w:tab/>
      </w:r>
      <w:r>
        <w:rPr>
          <w:rFonts w:ascii="굴림" w:hint="eastAsia"/>
          <w:sz w:val="18"/>
          <w:szCs w:val="18"/>
        </w:rPr>
        <w:t>④ 수도권매립지관리공사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사후관리 이행보증금의 사전 적립대상이 되는 폐기물을 매립하는 시설의 면적 기준은?</w:t>
      </w:r>
    </w:p>
    <w:p w:rsidR="00F6310F" w:rsidRDefault="00F6310F" w:rsidP="00F631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5500m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6310F" w:rsidRDefault="00F6310F" w:rsidP="00F6310F"/>
    <w:sectPr w:rsidR="002B4572" w:rsidRPr="00F63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F"/>
    <w:rsid w:val="003A70E5"/>
    <w:rsid w:val="009E7052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D1D7D-C78C-47FD-8B68-98FB9F5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631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631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6310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631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31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