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4659C" w:rsidTr="0094659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공업합성</w:t>
            </w:r>
          </w:p>
        </w:tc>
      </w:tr>
    </w:tbl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기하이성질체를 나타내는 고분자가 아닌 것은?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폴리부타디엔</w:t>
      </w:r>
      <w:r>
        <w:tab/>
      </w:r>
      <w:r>
        <w:rPr>
          <w:rFonts w:ascii="굴림" w:hint="eastAsia"/>
          <w:sz w:val="18"/>
          <w:szCs w:val="18"/>
        </w:rPr>
        <w:t>② 폴리크로로프렌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폴리이소프렌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폴리비닐알코올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양쪽성 물질에 대한 설명으로 옳은 것은?</w:t>
      </w:r>
    </w:p>
    <w:p w:rsidR="0094659C" w:rsidRDefault="0094659C" w:rsidP="009465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동일한 조건에서 여러 가지 축합반응을 일으키는 물질</w:t>
      </w:r>
    </w:p>
    <w:p w:rsidR="0094659C" w:rsidRDefault="0094659C" w:rsidP="009465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수계 및 유계에서 계면활성제로 작용하는 물질</w:t>
      </w:r>
    </w:p>
    <w:p w:rsidR="0094659C" w:rsidRDefault="0094659C" w:rsidP="009465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pKa 값이 7 이하인 물질</w:t>
      </w:r>
    </w:p>
    <w:p w:rsidR="0094659C" w:rsidRDefault="0094659C" w:rsidP="009465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반응조건에 따라 산으로도 작용하고 염기로도 작용하는 물질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염화물의 에스테르화 반응에서 Schotten-Baumann법에 해당하는 것은?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3238500" cy="314325"/>
            <wp:effectExtent l="0" t="0" r="0" b="9525"/>
            <wp:docPr id="80" name="그림 80" descr="EMB000044c8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92736" descr="EMB000044c87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3238500" cy="352425"/>
            <wp:effectExtent l="0" t="0" r="0" b="9525"/>
            <wp:docPr id="79" name="그림 79" descr="EMB000044c8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92160" descr="EMB000044c8709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3171825" cy="361950"/>
            <wp:effectExtent l="0" t="0" r="9525" b="0"/>
            <wp:docPr id="78" name="그림 78" descr="EMB000044c8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92880" descr="EMB000044c8709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657475" cy="361950"/>
            <wp:effectExtent l="0" t="0" r="9525" b="0"/>
            <wp:docPr id="77" name="그림 77" descr="EMB000044c87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91080" descr="EMB000044c8709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질산의 직접 합성 반응식이 아래와 같을 때 반응 후 응축하여 생성된 질산 용액의 농도(wt%)는?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9825" cy="419100"/>
            <wp:effectExtent l="0" t="0" r="9525" b="0"/>
            <wp:docPr id="76" name="그림 76" descr="EMB000044c87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42088" descr="EMB000044c8709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68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</w:t>
      </w:r>
    </w:p>
    <w:p w:rsidR="0094659C" w:rsidRDefault="0094659C" w:rsidP="0094659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88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가성소다 공업에서 전해액의 저항을 낮추기 위해서 수행하는 조작은?</w:t>
      </w:r>
    </w:p>
    <w:p w:rsidR="0094659C" w:rsidRDefault="0094659C" w:rsidP="009465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전해액 중의 기포가 증가되도록 한다.</w:t>
      </w:r>
    </w:p>
    <w:p w:rsidR="0094659C" w:rsidRDefault="0094659C" w:rsidP="009465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전극 간의 거리를 증가시킨다.</w:t>
      </w:r>
    </w:p>
    <w:p w:rsidR="0094659C" w:rsidRDefault="0094659C" w:rsidP="009465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전해액의 온도 및 NaCl의 농도를 높여준다.</w:t>
      </w:r>
    </w:p>
    <w:p w:rsidR="0094659C" w:rsidRDefault="0094659C" w:rsidP="009465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전해액의 온도를 저온으로 유지시켜 준다.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합성염산의 원료기체를 제조하는 방법은?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공기의 액화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공기의 아크방전법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소금물의 전해</w:t>
      </w:r>
      <w:r>
        <w:tab/>
      </w:r>
      <w:r>
        <w:rPr>
          <w:rFonts w:ascii="굴림" w:hint="eastAsia"/>
          <w:sz w:val="18"/>
          <w:szCs w:val="18"/>
        </w:rPr>
        <w:t>④ 염화물의 치환법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옥탄가가 낮은 나프타를 고옥탄가의 가솔린으로 변화시키는 공정은?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스위트닝 공정</w:t>
      </w:r>
      <w:r>
        <w:tab/>
      </w:r>
      <w:r>
        <w:rPr>
          <w:rFonts w:ascii="굴림" w:hint="eastAsia"/>
          <w:sz w:val="18"/>
          <w:szCs w:val="18"/>
        </w:rPr>
        <w:t>② MTG 공정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가스화 공정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개질 공정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칼륨 비료에 속하는 것은?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유안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요소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볏집재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초안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아래의 구조를 갖는 물질의 명칭은?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285875" cy="876300"/>
            <wp:effectExtent l="0" t="0" r="9525" b="0"/>
            <wp:docPr id="75" name="그림 75" descr="EMB000044c8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21048" descr="EMB000044c870a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석탄산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살리실산</w:t>
      </w:r>
    </w:p>
    <w:p w:rsidR="0094659C" w:rsidRDefault="0094659C" w:rsidP="009465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피크르산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환원반응에 의해 알코올(alcohol)을 생성하지 않는 것은?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카르복시산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나프탈렌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알데히드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케톤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석유의 접촉분해 시 일어나는 반응으로 가장 거리가 먼 것은?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탈수소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고리화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이성질화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나프타의 열분해 반응은 감압 하에 하는 것이 유리하나 실제에는 수증기를 도입하여 탄화수소의 분압을 내리고 평형을 유지하게 한다. 이러한 조건으로 하는 이유가 아닌 것은?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진공가스 펌프의 에너지 효율을 높인다.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중합 등의 부반응을 억제한다.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수성가스 반응에 의한 탄소석출을 방지한다.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농축에 의해 생성물과의 분류가 용이하다.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격막식 전해조에서 전해액은 양극에 도입되어 격막을 통해 음극으로 흐르고, 음극실의 OH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 이온이 역류한다. 이 때 격막실 전해조 양극의 재료는?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Ni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흑연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천연고무와 가장 관계가 깊은 것은?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Propane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Ethylene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Isoprene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Isobutene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아래와 같은 특성을 가지고 있는 연료전지는?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47725"/>
            <wp:effectExtent l="0" t="0" r="9525" b="9525"/>
            <wp:docPr id="74" name="그림 74" descr="EMB000044c8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45656" descr="EMB000044c870a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인산형 연료전지(PAFC)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용융탄산염 연료전지(MCFC)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고체산화물형 연료전지(SOFC)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알칼리연료전지(AFC)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HCl 가스를 합성할 때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가스를 이론량보다 과잉으로 넣어 반응시키는 이유로 가장 거리가 먼 것은?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폭발 방지    </w:t>
      </w:r>
      <w:r>
        <w:tab/>
      </w:r>
      <w:r>
        <w:rPr>
          <w:rFonts w:ascii="굴림" w:hint="eastAsia"/>
          <w:sz w:val="18"/>
          <w:szCs w:val="18"/>
        </w:rPr>
        <w:t>② 반응열 조절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장치부식 억제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가스의 농축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황산의 원료인 아황산가스를 황화철광(iron pyrite)을 공기로 완전 연소하여 얻고자 한다. 황화철광의 10%가 불순물이라 할 때 황화철광 1톤을 완전연소 하는데 필요한 이론 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S와 Fe의 원자량은 각각 32amu와 56amu이다.)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580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2480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석회질소 비료 제조 시 반응되고 남은 카바이드는 수분과 반응하여 아세틸렌 가스를 생성한다. 1kg 석회질소 비료에서 아세틸렌 가스가 200L 발생하였을 때, 비료 중 카바이드의 함량(wt%)은? (단, Ca의 원자량은 40amu이고, 아세틸렌 가스의 부피 측정은 20℃, 760 mmHg에서 진행하였다.)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53.2%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63.5%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78.8%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83.9%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p형 반도체를 제조하기 위해 실리콘에 소량 첨가하는 물질은?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비소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안티몬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비스무스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syndiotactic polystyrene의 합성에 관여하는 촉매로 가장 적합한 것은?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메탈로센 촉매</w:t>
      </w:r>
      <w:r>
        <w:tab/>
      </w:r>
      <w:r>
        <w:rPr>
          <w:rFonts w:ascii="굴림" w:hint="eastAsia"/>
          <w:sz w:val="18"/>
          <w:szCs w:val="18"/>
        </w:rPr>
        <w:t>② 메탈옥사이드 촉매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린들러 촉매</w:t>
      </w:r>
      <w:r>
        <w:tab/>
      </w:r>
      <w:r>
        <w:rPr>
          <w:rFonts w:ascii="굴림" w:hint="eastAsia"/>
          <w:sz w:val="18"/>
          <w:szCs w:val="18"/>
        </w:rPr>
        <w:t>④ 벤조일퍼록사이드</w:t>
      </w:r>
    </w:p>
    <w:p w:rsidR="0094659C" w:rsidRDefault="0094659C" w:rsidP="009465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4659C" w:rsidTr="0094659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반응운전</w:t>
            </w:r>
          </w:p>
        </w:tc>
      </w:tr>
    </w:tbl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화학반응의 평형상수(K)에 관한 내용 중 틀린 것은?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ν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각각 i 성분의 활동도와 양론수이며 △G°는 표준 깁스(Gibbs) 자유에너지 변화이다.)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971550" cy="438150"/>
            <wp:effectExtent l="0" t="0" r="0" b="0"/>
            <wp:docPr id="73" name="그림 73" descr="EMB000044c8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07600" descr="EMB000044c870a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71575" cy="438150"/>
            <wp:effectExtent l="0" t="0" r="9525" b="0"/>
            <wp:docPr id="72" name="그림 72" descr="EMB000044c8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09760" descr="EMB000044c870a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K는 온도에 의존하는 함수이다.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K는 무차원이다.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수증기 1L를 1기압에서 5기압으로 등온압축했을 때 부피 감소량(cm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등온압축률은 4.53×10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atm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0.225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2.25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어떤 산 정상에서 질량(mass)이 600kg인 물체를 10m 높이까지 들어 올리는데 필요한 일(kgf·m)은? (단, 지표면과 산 정상에서의 중력가속도는 각각 9.8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9.4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1255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5755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C와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임의의 양이 500℃ 근처에서 혼합된 2상계의 자유도는?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94659C" w:rsidRDefault="0094659C" w:rsidP="0094659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혼합물의 융해, 기화, 승화 시 변하지 않는 열역학적 성질에 해당하는 것은?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엔트로피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내부에너지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화학포텐셜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엔탈피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열용량이 일정한 이상기체의 PV 도표에서 일정 엔트로피 곡선과 일정 온도 곡선에 대한 설명 중 옳은 것은?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곡선 모두 양(positive)의 기울기를 갖는다.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곡선 모두 음(negative)의 기울기를 갖는다.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 엔트로피 곡선은 음의 기울기를, 일정 온도 곡선은 양의 기울기를 갖는다.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 엔트로피 곡선은 양의 기울기를, 일정 온도 곡선은 음의 기울기를 갖는다.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활동도계수(Activity coefficient)에 관한 식으로 옳게 표시된 것은? (단, G</w:t>
      </w:r>
      <w:r>
        <w:rPr>
          <w:rFonts w:ascii="굴림" w:hint="eastAsia"/>
          <w:b/>
          <w:bCs/>
          <w:sz w:val="18"/>
          <w:szCs w:val="18"/>
          <w:vertAlign w:val="superscript"/>
        </w:rPr>
        <w:t>E</w:t>
      </w:r>
      <w:r>
        <w:rPr>
          <w:rFonts w:ascii="굴림" w:hint="eastAsia"/>
          <w:b/>
          <w:bCs/>
          <w:sz w:val="18"/>
          <w:szCs w:val="18"/>
        </w:rPr>
        <w:t>는 혼합물 1mol에 대한 과잉 깁스에너지이며, γ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i 성분의 활동도계수, n은 전체 몰수, n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i 성분의 몰수, n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는 i 성분 이외의 몰수를 나타낸다.)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905000" cy="600075"/>
            <wp:effectExtent l="0" t="0" r="0" b="9525"/>
            <wp:docPr id="71" name="그림 71" descr="EMB000044c8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1328" descr="EMB000044c870a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52625" cy="600075"/>
            <wp:effectExtent l="0" t="0" r="9525" b="9525"/>
            <wp:docPr id="70" name="그림 70" descr="EMB000044c8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0320" descr="EMB000044c870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71675" cy="609600"/>
            <wp:effectExtent l="0" t="0" r="9525" b="0"/>
            <wp:docPr id="69" name="그림 69" descr="EMB000044c8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1832" descr="EMB000044c870a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05025" cy="619125"/>
            <wp:effectExtent l="0" t="0" r="9525" b="9525"/>
            <wp:docPr id="68" name="그림 68" descr="EMB000044c8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0896" descr="EMB000044c870a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정상상태로 흐르는 유체가 노즐을 통과할 때의 일반적인 에너지 수지식은? (단, H는 엔탈피, U는 내부에너지, KE는 운동에너지, PE는 위치에너지, Q는 열, W는 일을 나타낸다.)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△H = 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△H + △KE = 0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△H + △PE = 0</w:t>
      </w:r>
      <w:r>
        <w:tab/>
      </w:r>
      <w:r>
        <w:rPr>
          <w:rFonts w:ascii="굴림" w:hint="eastAsia"/>
          <w:sz w:val="18"/>
          <w:szCs w:val="18"/>
        </w:rPr>
        <w:t>④ △U = Q - W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여름철 실내 온도를 26℃ 로 유지하기 위해 열펌프의 실내측 방열판의 온도를 5℃, 실외측 방열판의 온도를 18℃로 유지하여야 할 때, 이 열펌프의 성능계수는?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21.40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19.98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8.33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가역과정(Reversible process)에 관한 설명 중 틀린 것은?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연속적으로 일련의 평형상태들을 거친다.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가역과정을 일으키는 계와 외부와의 포텐셜 차는 무한소이다.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폐쇄계에서 부피가 일정한 경우 내부에너지 변화는 온도와 엔트로피변화의 곱이다.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자연상태에서 일어나는 실제 과정이다.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혼합흐름반응기에서 A + R → R + R인 자동촉매반응으로 99mol% A와 1mol% R인 반응물질을 전환시켜서 10mol% A와 90mol% R인 생성물을 얻고자 할 때, 반응기의 체류시간(min)은? (단, 혼합반응물의 초기농도는 1mol/L이고, 반응상수는 1L/mol·min 이다.)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6.89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7.89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8.89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9.89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자동촉매반응(autocatalytic reaction)에 대한 설명으로 옳은 것은?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전화율이 작을 때는 플러그흐름 반응기가 유리하다.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전화율이 작을 때는 혼합흐름 반응기가 유리하다.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전화율과 무관하게 혼합흐름 반응기가 항상 유리하다.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전화율과 무관하게 플러그흐름 반응기가 항상 유리하다.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1차 직렬반응을 아래와 같이 단일반응으로 간주하려 할 때, 단일반응의 반응속도상수(k; 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1057275"/>
            <wp:effectExtent l="0" t="0" r="0" b="9525"/>
            <wp:docPr id="67" name="그림 67" descr="EMB000044c8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86096" descr="EMB000044c870b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9.52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0.09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반응물 A와 B가 R과 S로 반응하는 아래와 같은 경쟁반응이 혼합흐름 반응기(CSTR)에서 일어날 때, A의 전화율이 80% 일 때 생성물 흐름 중 S의 함량(mol%)은? (단, 반응기로 유입되는 A와 B의 농도는 각각 20mol/L 이다.)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2000250"/>
            <wp:effectExtent l="0" t="0" r="9525" b="0"/>
            <wp:docPr id="66" name="그림 66" descr="EMB000044c8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74720" descr="EMB000044c870b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44.4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66.6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크기가 다른 두 혼합흐름 반응기를 직렬로 연결한 반응계에 대하여, 정해진 유량과 온도 및 최종 전화율 조건하에서 두 반응기의 부피 합이 최소가 되는 경우에 대한 설명으로 옳지 않은 것은? (단, n은 반응차수를 의미한다.)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 = 1인 반응에서는 크기가 다른 반응기를 연결하는 것이 이상적이다.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 ＞ 1인 반응에서는 작은 반응기가 먼저 와야 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 ＜ 1인 반응에서는 큰 반응기가 먼저 와야 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반응기의 크기 비는 일반적으로 반응속도와 전화율에 따른다.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A와 B에 각각 1차인 A + B → C 인 반응이 아래의 조건에서 일어날 때, 반응속도(mol/L·s)는?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304925"/>
            <wp:effectExtent l="0" t="0" r="9525" b="9525"/>
            <wp:docPr id="65" name="그림 65" descr="EMB000044c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80192" descr="EMB000044c870b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2.41×10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2.41×10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1.76×10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1.76×10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A가 R을 거쳐 S로 반응하는 연속반응과 A와 R의 소모 및 생성 속도 아래와 같을대, 이 반응을 회분식 반응기에서 반응시켰을 때의 C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/C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는? (단, 반응 시작 시 회분식 반응기에는 순수한 A만을 공급하여 반응을 시작한다.)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790575"/>
            <wp:effectExtent l="0" t="0" r="9525" b="9525"/>
            <wp:docPr id="64" name="그림 64" descr="EMB000044c8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75648" descr="EMB000044c870b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66825" cy="523875"/>
            <wp:effectExtent l="0" t="0" r="9525" b="9525"/>
            <wp:docPr id="63" name="그림 63" descr="EMB000044c8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76440" descr="EMB000044c870b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95400" cy="552450"/>
            <wp:effectExtent l="0" t="0" r="0" b="0"/>
            <wp:docPr id="62" name="그림 62" descr="EMB000044c87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77088" descr="EMB000044c870b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95400" cy="495300"/>
            <wp:effectExtent l="0" t="0" r="0" b="0"/>
            <wp:docPr id="61" name="그림 61" descr="EMB000044c870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78960" descr="EMB000044c870b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66825" cy="514350"/>
            <wp:effectExtent l="0" t="0" r="9525" b="0"/>
            <wp:docPr id="60" name="그림 60" descr="EMB000044c8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77808" descr="EMB000044c870b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2A + B → 2C인 기상반응에서 초기 혼합 반응물의 몰비가 아래와 같을 때, 반응이 완료되었을 때 A의 부피 변화율(ε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 (단, 반응이 진행되는 동안 압력은 일정하게 유지된다고 가정한다.)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304800"/>
            <wp:effectExtent l="0" t="0" r="0" b="0"/>
            <wp:docPr id="59" name="그림 59" descr="EMB000044c8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80688" descr="EMB000044c870c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-0.200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-0.300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-0.167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-0.150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반응물 A의 농도를 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시간을 t라고 할 때, 0차 반응의 경우 직선으로 나타나는 관계는?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vs t    </w:t>
      </w:r>
      <w:r>
        <w:tab/>
      </w:r>
      <w:r>
        <w:rPr>
          <w:rFonts w:ascii="굴림" w:hint="eastAsia"/>
          <w:sz w:val="18"/>
          <w:szCs w:val="18"/>
        </w:rPr>
        <w:t>② lnC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vs t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 vs t    </w:t>
      </w:r>
      <w:r>
        <w:tab/>
      </w:r>
      <w:r>
        <w:rPr>
          <w:rFonts w:ascii="굴림" w:hint="eastAsia"/>
          <w:sz w:val="18"/>
          <w:szCs w:val="18"/>
        </w:rPr>
        <w:t>④ (lnC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 vs t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공간속도(Space velocity)가 2.5s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이고 원료 공급 속도가 1초당 100L 일 때 반응기의 체적(L)은?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94659C" w:rsidRDefault="0094659C" w:rsidP="009465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4659C" w:rsidTr="0094659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단위공정관리</w:t>
            </w:r>
          </w:p>
        </w:tc>
      </w:tr>
    </w:tbl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같은 질량을 갖는 2개의 구가 공기중에서 낙하한다. 두 구의 직경비(D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)가 3일 때 입자 레이놀드수(N</w:t>
      </w:r>
      <w:r>
        <w:rPr>
          <w:rFonts w:ascii="굴림" w:hint="eastAsia"/>
          <w:b/>
          <w:bCs/>
          <w:sz w:val="18"/>
          <w:szCs w:val="18"/>
          <w:vertAlign w:val="subscript"/>
        </w:rPr>
        <w:t>Re, p</w:t>
      </w:r>
      <w:r>
        <w:rPr>
          <w:rFonts w:ascii="굴림" w:hint="eastAsia"/>
          <w:b/>
          <w:bCs/>
          <w:sz w:val="18"/>
          <w:szCs w:val="18"/>
        </w:rPr>
        <w:t>＜ 1.0 이라면 종단속도의 비(V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94659C" w:rsidRDefault="0094659C" w:rsidP="0094659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9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94659C" w:rsidRDefault="0094659C" w:rsidP="0094659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물질전달 조작에서 확산현상이 동반되며 물질자체의 분자운동에 의하여 일어나는 확산은?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분자확산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난류확산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상호확산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단일확산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유량측정기구 중 부자 또는 부표(float)라고 하는 부품에 의해 유량을 측정하는 기구는?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로터미터(rotameter)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벤투리미터(venturi meter)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오리피스미터(orifice meter)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초음파유량계(ultrasonic meter)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충전 흡수탑에서 플러딩(flooding)이 일어나지 않게 하기 위한 조건은?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탑의 높이를 높게 한다.    ② 탑의 높이를 낮게 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탑의 직경를 크게 한다.    ④ 탑의 직경를 작게 한다.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분쇄에 대한 설명으로 틀린 것은?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최종입자가 중요하다.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최초의 입자는 무관하다.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파쇄물질의 종류도 분쇄동력의 계산에 관계된다.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파쇄기 소요일량은 분쇄되어 생성되는 표면적에 비례한다.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건조장치 선정에서 가장 중요한 사항은?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습윤상태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화학포텐셜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선택도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반응속도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정류탑에서 50mol%의 벤젠-톨루엔 혼합액을 비등 액체 상태로 1000kg/h 의 속도로 공급한다. 탑상의 유출액은 벤젠 99mol% 순도이고 탑저 제품은 톨루엔 98mol%을 얻고자 한다. 벤젠의 액조성이 0.5일 때 평형증기의 조성은 0.72이다. 실제 환류비는? (단, 실제 환류비는 최소 환류비의 3배이다.)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1.23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2.73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3.68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열전도도가 0.15 kcal/m·h·℃인 100mm 두께의 평면벽 양쪽 표면 온도차가 100℃ 일 때, 이 벽의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당 전열량(kcal/h)은?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67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670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무차원 항이 밀도와 관계없는 것은?</w:t>
      </w:r>
    </w:p>
    <w:p w:rsidR="0094659C" w:rsidRDefault="0094659C" w:rsidP="009465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그라스호프(Grashof) 수 ② 레이놀즈(Reynolds) 수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슈미트(Schmidt) 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너셀(Nusselt) 수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낮은 온도에서 증발이 가능해서 증기의 경제적 이용이 가능하고 과즙, 젤라틴 등과 같이 열에 민감한 물질을 처리하는데 주로 사용되는 것은?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다중효용 증발</w:t>
      </w:r>
      <w:r>
        <w:tab/>
      </w:r>
      <w:r>
        <w:rPr>
          <w:rFonts w:ascii="굴림" w:hint="eastAsia"/>
          <w:sz w:val="18"/>
          <w:szCs w:val="18"/>
        </w:rPr>
        <w:t>② 고압 증발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 증발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압축 증발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25℃에서 벤젠이 bomb 열량계 속에서 연소되어 이산화탄소와 물이 될 때 방출된 열량을 실험으로 재어보니 벤젠 1mol 당 780890 cal 였을 때, 25℃에서의 벤젠의 표준연소열(cal)은? (단, 반응식은 다음과 같으며 이상기체로 가정한다.)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428625"/>
            <wp:effectExtent l="0" t="0" r="0" b="9525"/>
            <wp:docPr id="58" name="그림 58" descr="EMB000044c8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89648" descr="EMB000044c870c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-781778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-781588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-781201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-780003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101kPa에서 물 1mol을 80℃에서 120℃까지 가열할 때 엔탈피 변화(kJ)는? (단, 물의 비열은 75.0 J/mol·K, 물의 기화열은 47.3 kJ/mol, 수증기의 비열은 35.4 J/mol·K 이다.)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46.0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49.5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52.1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Hess의 법칙과 가장 관련이 있는 함수는?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열용량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엔트로피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반응열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1 atm에서 포름알데히드 증기의 내부에너지(U; J/mol)가 아래와 같이 온도(t; ℃)의 함수로 표시될 때, 0℃에서 정용열용량(J/mol·℃)은?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400050"/>
            <wp:effectExtent l="0" t="0" r="0" b="0"/>
            <wp:docPr id="57" name="그림 57" descr="EMB000044c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31536" descr="EMB000044c870c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17.64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21.42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25.96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터빈을 운전하기 위해 2kg/s 의 증기가 5atm, 300℃에서 50m/s 로 터빈에 들어가고 300m/s 속도로 대기에 방출된다. 이 과정에서 터빈은 400kW 의 축일로 하고 100kJ/s의 열을 방출하였다고 할 때, 엔탈피 변화(kW)는?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-387.5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412.5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-587.5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압력이 1atm인 화학변화계의 체적이 2L 증가하였을 때 한 일(J)은?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202.65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2026.5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20265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202650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40mol%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톨루엔 혼합용액이 100 mol/h로 증류탑에 공급되어 아래와 같은 조성으로 분리될 때, 각 흐름의 속도(mol/h)는?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2667000"/>
            <wp:effectExtent l="0" t="0" r="0" b="0"/>
            <wp:docPr id="56" name="그림 56" descr="EMB000044c8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40248" descr="EMB000044c870c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 = 0.35, B = 0.64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 = 64.7, B = 35.3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= 35.3, B = 64.7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 = 0.64, B = 0.35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가스분석기를 사용하여 사염화탄소를 분석하고자 하는데 한쪽에서는 순수 질소가 유입되고 다른 쪽에서는 가스 1L당 280mg의 CCl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를 함유하는 질소가 0.2L/min 의 유속으로 혼합기에 유입되어 혼합된다. 혼합가스가 대기압 하에서 10L/min 의 유량으로 가스분석기에 보내질 때 온도가 24℃로 일정하다면 혼합기 내 혼합가스의 CCl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농도(mg/L)는? (단, 혼합기의 게이지압은 8cmH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이다.)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3.74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5.64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9.14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주어진 계에서 기체 분자들이 반응하여 새로운 분자가 생성되었을 때 원자백분율 조성에 대한 설명으로 옳은 것은?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 계의 압력 변화에 따라 변화한다.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계의 온도 변화에 따라 변화한다.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그 계내에서 화학 반응이 일어날 때 변화한다.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 계내에서 화학 반응에 관계없이 일정하다.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수분이 60wt%인 어묵을 500kg/h의 속도로 건조하여 수분을 20wt%로 만들 때 수분의 증발속도(kg/h)는?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220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</w:t>
      </w:r>
    </w:p>
    <w:p w:rsidR="0094659C" w:rsidRDefault="0094659C" w:rsidP="009465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4659C" w:rsidTr="0094659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화공계측제어</w:t>
            </w:r>
          </w:p>
        </w:tc>
      </w:tr>
    </w:tbl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비례-적분-미분(PID) 제어기가 제어하고 있는 제어시스템에서 정상상태에서의 제어기 출력순 변화가 2라 할 때 정상상태에서의 제어기의 비례 P =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(y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- y), 적분</w:t>
      </w:r>
      <w:r>
        <w:rPr>
          <w:noProof/>
        </w:rPr>
        <w:drawing>
          <wp:inline distT="0" distB="0" distL="0" distR="0">
            <wp:extent cx="1752600" cy="533400"/>
            <wp:effectExtent l="0" t="0" r="0" b="0"/>
            <wp:docPr id="55" name="그림 55" descr="EMB000044c8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3136" descr="EMB000044c870c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미분 </w:t>
      </w:r>
      <w:r>
        <w:rPr>
          <w:noProof/>
        </w:rPr>
        <w:drawing>
          <wp:inline distT="0" distB="0" distL="0" distR="0">
            <wp:extent cx="1447800" cy="504825"/>
            <wp:effectExtent l="0" t="0" r="0" b="9525"/>
            <wp:docPr id="54" name="그림 54" descr="EMB000044c87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3280" descr="EMB000044c870c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항 각각의 크기는?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 : 0, I : 0, D : 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 : 0, I : 2, D : 0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 : 2, I : 0, D :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 : 0, I : 0, D : 2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서보(servo)제어에 대한 설명 중 옳은 것은?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설정점의 변화와 조작변수와의 동작관계이다.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부하와 조작변수와의 동작관계이다.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부하와 설정점의 동시변화에 대한 조작변수와의 동작관계이다.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설정점의 변화와 부하와의 동작관계이다.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특성방정식이 </w:t>
      </w:r>
      <w:r>
        <w:rPr>
          <w:noProof/>
        </w:rPr>
        <w:drawing>
          <wp:inline distT="0" distB="0" distL="0" distR="0">
            <wp:extent cx="1304925" cy="447675"/>
            <wp:effectExtent l="0" t="0" r="9525" b="9525"/>
            <wp:docPr id="53" name="그림 53" descr="EMB000044c87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6304" descr="EMB000044c870c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표현되는 선형 제어계에 대하여 Routh-Hurwitz의 안정 판정에 의한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의 범위는?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＜ 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＞ -1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＞ 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＜ -2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밸브, 센서, 공정의 전달함수가 각각 G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(s) =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(s) = 1, </w:t>
      </w:r>
      <w:r>
        <w:rPr>
          <w:noProof/>
        </w:rPr>
        <w:drawing>
          <wp:inline distT="0" distB="0" distL="0" distR="0">
            <wp:extent cx="1181100" cy="409575"/>
            <wp:effectExtent l="0" t="0" r="0" b="9525"/>
            <wp:docPr id="52" name="그림 52" descr="EMB000044c87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27576" descr="EMB000044c870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공정시스템에 비례제어기로 피드백 제어계를 구성할 때, 성취될 수 있는 폐회로(closed-loop) 전달함수는?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04925" cy="428625"/>
            <wp:effectExtent l="0" t="0" r="9525" b="9525"/>
            <wp:docPr id="51" name="그림 51" descr="EMB000044c8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48328" descr="EMB000044c870d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14450" cy="438150"/>
            <wp:effectExtent l="0" t="0" r="0" b="0"/>
            <wp:docPr id="50" name="그림 50" descr="EMB000044c8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48184" descr="EMB000044c870d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409575"/>
            <wp:effectExtent l="0" t="0" r="9525" b="9525"/>
            <wp:docPr id="49" name="그림 49" descr="EMB000044c87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46888" descr="EMB000044c870d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 ④ </w:t>
      </w:r>
      <w:r>
        <w:rPr>
          <w:noProof/>
        </w:rPr>
        <w:drawing>
          <wp:inline distT="0" distB="0" distL="0" distR="0">
            <wp:extent cx="1114425" cy="390525"/>
            <wp:effectExtent l="0" t="0" r="9525" b="9525"/>
            <wp:docPr id="48" name="그림 48" descr="EMB000044c8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48472" descr="EMB000044c870d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다음의 비선형계를 선형화하여 편차변수 y′ = y – y</w:t>
      </w:r>
      <w:r>
        <w:rPr>
          <w:rFonts w:ascii="굴림" w:hint="eastAsia"/>
          <w:b/>
          <w:bCs/>
          <w:sz w:val="18"/>
          <w:szCs w:val="18"/>
          <w:vertAlign w:val="subscript"/>
        </w:rPr>
        <w:t>ss</w:t>
      </w:r>
      <w:r>
        <w:rPr>
          <w:rFonts w:ascii="굴림" w:hint="eastAsia"/>
          <w:b/>
          <w:bCs/>
          <w:sz w:val="18"/>
          <w:szCs w:val="18"/>
        </w:rPr>
        <w:t>, u′ = u – u</w:t>
      </w:r>
      <w:r>
        <w:rPr>
          <w:rFonts w:ascii="굴림" w:hint="eastAsia"/>
          <w:b/>
          <w:bCs/>
          <w:sz w:val="18"/>
          <w:szCs w:val="18"/>
          <w:vertAlign w:val="subscript"/>
        </w:rPr>
        <w:t>ss</w:t>
      </w:r>
      <w:r>
        <w:rPr>
          <w:rFonts w:ascii="굴림" w:hint="eastAsia"/>
          <w:b/>
          <w:bCs/>
          <w:sz w:val="18"/>
          <w:szCs w:val="18"/>
        </w:rPr>
        <w:t>로 표현한 것은?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866775"/>
            <wp:effectExtent l="0" t="0" r="0" b="9525"/>
            <wp:docPr id="47" name="그림 47" descr="EMB000044c87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49048" descr="EMB000044c870d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47800" cy="466725"/>
            <wp:effectExtent l="0" t="0" r="0" b="9525"/>
            <wp:docPr id="46" name="그림 46" descr="EMB000044c8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49480" descr="EMB000044c870d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43050" cy="466725"/>
            <wp:effectExtent l="0" t="0" r="0" b="9525"/>
            <wp:docPr id="45" name="그림 45" descr="EMB000044c8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0776" descr="EMB000044c870d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57325" cy="457200"/>
            <wp:effectExtent l="0" t="0" r="9525" b="0"/>
            <wp:docPr id="44" name="그림 44" descr="EMB000044c8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2000" descr="EMB000044c870d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09675" cy="476250"/>
            <wp:effectExtent l="0" t="0" r="9525" b="0"/>
            <wp:docPr id="43" name="그림 43" descr="EMB000044c8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2720" descr="EMB000044c870e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2차계에서 overshoot를 가장 크게 하는 제동비(damping factor; ζ)는?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94659C" w:rsidRDefault="0094659C" w:rsidP="0094659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개방회로 전달함수가 </w:t>
      </w:r>
      <w:r>
        <w:rPr>
          <w:noProof/>
        </w:rPr>
        <w:drawing>
          <wp:inline distT="0" distB="0" distL="0" distR="0">
            <wp:extent cx="647700" cy="495300"/>
            <wp:effectExtent l="0" t="0" r="0" b="0"/>
            <wp:docPr id="42" name="그림 42" descr="EMB000044c8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4016" descr="EMB000044c870e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제어계에서 이득여유(gain margin)가 2.0이 되는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94659C" w:rsidRDefault="0094659C" w:rsidP="0094659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교반탱크에 100L의 물이 들어있고 여기에 10%의 소금용액이 5L/min로 공급되며 혼합액이 같은 유속으로 배출될 때 이 탱크의 소금농도식의 Laplace 변환은?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971675" cy="438150"/>
            <wp:effectExtent l="0" t="0" r="9525" b="0"/>
            <wp:docPr id="41" name="그림 41" descr="EMB000044c8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7976" descr="EMB000044c870e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95475" cy="438150"/>
            <wp:effectExtent l="0" t="0" r="9525" b="0"/>
            <wp:docPr id="40" name="그림 40" descr="EMB000044c8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9488" descr="EMB000044c870e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14525" cy="495300"/>
            <wp:effectExtent l="0" t="0" r="9525" b="0"/>
            <wp:docPr id="39" name="그림 39" descr="EMB000044c8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8696" descr="EMB000044c870e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57375" cy="466725"/>
            <wp:effectExtent l="0" t="0" r="9525" b="9525"/>
            <wp:docPr id="38" name="그림 38" descr="EMB000044c8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0352" descr="EMB000044c870e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어떤 1차계의 전달함수는 1/(2s+1)로 주어진다. 크기 1, 지속시간 1인 펄스입력변수가 도입되었을 때 출력은? (단, 정상상태에서의 입력과 출력은 모두 0 이다.)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23975" cy="285750"/>
            <wp:effectExtent l="0" t="0" r="9525" b="0"/>
            <wp:docPr id="37" name="그림 37" descr="EMB000044c8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1576" descr="EMB000044c870ec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52575" cy="295275"/>
            <wp:effectExtent l="0" t="0" r="9525" b="9525"/>
            <wp:docPr id="36" name="그림 36" descr="EMB000044c8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1072" descr="EMB000044c870e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66950" cy="285750"/>
            <wp:effectExtent l="0" t="0" r="0" b="0"/>
            <wp:docPr id="35" name="그림 35" descr="EMB000044c87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2728" descr="EMB000044c870f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43175" cy="276225"/>
            <wp:effectExtent l="0" t="0" r="9525" b="9525"/>
            <wp:docPr id="34" name="그림 34" descr="EMB000044c87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5032" descr="EMB000044c870f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함수의 Laplace 변환은? (단, u(t)는 단위계단함수이다.)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352425"/>
            <wp:effectExtent l="0" t="0" r="9525" b="9525"/>
            <wp:docPr id="33" name="그림 33" descr="EMB000044c8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4888" descr="EMB000044c870f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71650" cy="409575"/>
            <wp:effectExtent l="0" t="0" r="0" b="9525"/>
            <wp:docPr id="32" name="그림 32" descr="EMB000044c87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4240" descr="EMB000044c870f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47850" cy="400050"/>
            <wp:effectExtent l="0" t="0" r="0" b="0"/>
            <wp:docPr id="31" name="그림 31" descr="EMB000044c8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4600" descr="EMB000044c870f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14500" cy="400050"/>
            <wp:effectExtent l="0" t="0" r="0" b="0"/>
            <wp:docPr id="30" name="그림 30" descr="EMB000044c8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6112" descr="EMB000044c870f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95450" cy="390525"/>
            <wp:effectExtent l="0" t="0" r="0" b="9525"/>
            <wp:docPr id="29" name="그림 29" descr="EMB000044c8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7048" descr="EMB000044c870fc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어떤 공정의 열교환망 설계를 위한 핀치 방법이 아래와 같을 때, 틀린 설명은?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714500"/>
            <wp:effectExtent l="0" t="0" r="0" b="0"/>
            <wp:docPr id="28" name="그림 28" descr="EMB000044c87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5536" descr="EMB000044c870f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최소 열교환 온도차는 10℃ 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핀치의 상부의 흐름은 5개이다.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핀치의 온도는 고온 흐름 기준 140℃ 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유틸리티로 냉각수와 수증기를 모두 사용한다고 할 때 핀치 방법으로 필요한 최소 열교환 장치는 7개이다.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발열이 있는 반응기의 온도제어를 위해 그림과 같이 냉각수를 이용한 열교환으로 제열을 수행하고 있다. 다음 중 옳은 설명은?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685925"/>
            <wp:effectExtent l="0" t="0" r="0" b="9525"/>
            <wp:docPr id="27" name="그림 27" descr="EMB000044c87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9784" descr="EMB000044c8710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공압 구동부와 밸브형은 각각 ATO(Air-To-Open), 선형을 택하여야 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공압 구동부와 밸브형은 각각 ATC(Air-To-Close), Equal Percentage(등비율)형을 택하여야 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공압 구동부와 밸브형은 각각 ATO(Air-To-Open), Equal Percentage(등비율)형을 택하여야 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공압 구동부는 ATC(Air-To-Close)를 택해야 하지만 밸브형은 이 정보만으로는 결정하기 어렵다.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제어계의 구성요소 중 제어오차(에러)를 계산하는 부분은?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공정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최종제어요소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피드백 제어기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어떤 제어계의 특성방정식이 다음과 같을 때 한계주기(ultimate period)는?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419100"/>
            <wp:effectExtent l="0" t="0" r="9525" b="0"/>
            <wp:docPr id="26" name="그림 26" descr="EMB000044c87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75904" descr="EMB000044c8710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19075" cy="342900"/>
            <wp:effectExtent l="0" t="0" r="9525" b="0"/>
            <wp:docPr id="25" name="그림 25" descr="EMB000044c8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74392" descr="EMB000044c8710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5275" cy="381000"/>
            <wp:effectExtent l="0" t="0" r="9525" b="0"/>
            <wp:docPr id="24" name="그림 24" descr="EMB000044c87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75832" descr="EMB000044c8710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0500" cy="171450"/>
            <wp:effectExtent l="0" t="0" r="0" b="0"/>
            <wp:docPr id="23" name="그림 23" descr="EMB000044c87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76264" descr="EMB000044c8710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04800" cy="381000"/>
            <wp:effectExtent l="0" t="0" r="0" b="0"/>
            <wp:docPr id="22" name="그림 22" descr="EMB000044c87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78640" descr="EMB000044c8710a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4~20mA를 출력으로 내어주는 온도 변환기의 측정폭을 0℃에서 100℃ 범위로 설정하였을 때 25℃에서 발생한 표준 전류신호(mA)는?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94659C" w:rsidRDefault="0094659C" w:rsidP="0094659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수송 지연(transporation lag)의 전달함수가 </w:t>
      </w:r>
      <w:r>
        <w:rPr>
          <w:noProof/>
        </w:rPr>
        <w:drawing>
          <wp:inline distT="0" distB="0" distL="0" distR="0">
            <wp:extent cx="971550" cy="257175"/>
            <wp:effectExtent l="0" t="0" r="0" b="9525"/>
            <wp:docPr id="21" name="그림 21" descr="EMB000044c87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8496" descr="EMB000044c8710c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위상각(phase angle; ø)은? (단, ω는 각속도를 의미한다.)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28675" cy="295275"/>
            <wp:effectExtent l="0" t="0" r="9525" b="9525"/>
            <wp:docPr id="20" name="그림 20" descr="EMB000044c871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0440" descr="EMB000044c8710e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52475" cy="485775"/>
            <wp:effectExtent l="0" t="0" r="9525" b="9525"/>
            <wp:docPr id="19" name="그림 19" descr="EMB000044c8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2672" descr="EMB000044c871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9650" cy="476250"/>
            <wp:effectExtent l="0" t="0" r="0" b="0"/>
            <wp:docPr id="18" name="그림 18" descr="EMB000044c87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1376" descr="EMB000044c8711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81100" cy="495300"/>
            <wp:effectExtent l="0" t="0" r="0" b="0"/>
            <wp:docPr id="17" name="그림 17" descr="EMB000044c87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2024" descr="EMB000044c8711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77. </w:t>
      </w:r>
      <w:r>
        <w:rPr>
          <w:noProof/>
        </w:rPr>
        <w:drawing>
          <wp:inline distT="0" distB="0" distL="0" distR="0">
            <wp:extent cx="1495425" cy="466725"/>
            <wp:effectExtent l="0" t="0" r="9525" b="9525"/>
            <wp:docPr id="16" name="그림 16" descr="EMB000044c87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2528" descr="EMB000044c871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전달함수를 갖는 계에서 </w:t>
      </w:r>
      <w:r>
        <w:rPr>
          <w:noProof/>
        </w:rPr>
        <w:drawing>
          <wp:inline distT="0" distB="0" distL="0" distR="0">
            <wp:extent cx="1304925" cy="400050"/>
            <wp:effectExtent l="0" t="0" r="9525" b="0"/>
            <wp:docPr id="15" name="그림 15" descr="EMB000044c87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1592" descr="EMB000044c8711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라고 할 때, 상태함수를 </w:t>
      </w:r>
      <w:r>
        <w:rPr>
          <w:noProof/>
        </w:rPr>
        <w:drawing>
          <wp:inline distT="0" distB="0" distL="0" distR="0">
            <wp:extent cx="1343025" cy="581025"/>
            <wp:effectExtent l="0" t="0" r="9525" b="9525"/>
            <wp:docPr id="14" name="그림 14" descr="EMB000044c87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4760" descr="EMB000044c8711a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나타낼 수 있다. 이 때, 행렬 A와 B는? (단, 문자 위 점 “˙”은 시간에 대한 미분을 의미한다.)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57375" cy="457200"/>
            <wp:effectExtent l="0" t="0" r="9525" b="0"/>
            <wp:docPr id="13" name="그림 13" descr="EMB000044c871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4400" descr="EMB000044c8711c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71625" cy="485775"/>
            <wp:effectExtent l="0" t="0" r="9525" b="9525"/>
            <wp:docPr id="12" name="그림 12" descr="EMB000044c871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7352" descr="EMB000044c8711e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66900" cy="457200"/>
            <wp:effectExtent l="0" t="0" r="0" b="0"/>
            <wp:docPr id="11" name="그림 11" descr="EMB000044c87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5840" descr="EMB000044c8712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76425" cy="438150"/>
            <wp:effectExtent l="0" t="0" r="9525" b="0"/>
            <wp:docPr id="10" name="그림 10" descr="EMB000044c87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6416" descr="EMB000044c8712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78. </w:t>
      </w:r>
      <w:r>
        <w:rPr>
          <w:noProof/>
        </w:rPr>
        <w:drawing>
          <wp:inline distT="0" distB="0" distL="0" distR="0">
            <wp:extent cx="1066800" cy="428625"/>
            <wp:effectExtent l="0" t="0" r="0" b="9525"/>
            <wp:docPr id="9" name="그림 9" descr="EMB000044c87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6488" descr="EMB000044c8712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라플라스 역변환은?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90625" cy="276225"/>
            <wp:effectExtent l="0" t="0" r="9525" b="9525"/>
            <wp:docPr id="8" name="그림 8" descr="EMB000044c87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9080" descr="EMB000044c8712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23975" cy="485775"/>
            <wp:effectExtent l="0" t="0" r="9525" b="9525"/>
            <wp:docPr id="7" name="그림 7" descr="EMB000044c87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8936" descr="EMB000044c8712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38250" cy="295275"/>
            <wp:effectExtent l="0" t="0" r="0" b="9525"/>
            <wp:docPr id="6" name="그림 6" descr="EMB000044c871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8648" descr="EMB000044c8712a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428625"/>
            <wp:effectExtent l="0" t="0" r="9525" b="9525"/>
            <wp:docPr id="5" name="그림 5" descr="EMB000044c871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8144" descr="EMB000044c8712c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배관계장도(P&amp;ID)에서 공기 신호(pneumatic signal)와 유압 신호(hydraulic signal)를 나타내는 선이 순서대로 옳게 나열된 것은?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447925" cy="314325"/>
            <wp:effectExtent l="0" t="0" r="9525" b="9525"/>
            <wp:docPr id="4" name="그림 4" descr="EMB000044c871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1528" descr="EMB000044c8712e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86025" cy="285750"/>
            <wp:effectExtent l="0" t="0" r="9525" b="0"/>
            <wp:docPr id="3" name="그림 3" descr="EMB000044c87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1600" descr="EMB000044c8713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95550" cy="285750"/>
            <wp:effectExtent l="0" t="0" r="0" b="0"/>
            <wp:docPr id="2" name="그림 2" descr="EMB000044c87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0160" descr="EMB000044c8713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95550" cy="266700"/>
            <wp:effectExtent l="0" t="0" r="0" b="0"/>
            <wp:docPr id="1" name="그림 1" descr="EMB000044c87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1024" descr="EMB000044c8713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공장에서 배출되는 이산화탄소를 아민류로 포집하는 시설을 공정설계 시뮬레이터를 사용하여 모사한다고 할 때 적합한 열역학적 물성 모델은?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UNIFAC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Ion - NRTL</w:t>
      </w:r>
    </w:p>
    <w:p w:rsidR="0094659C" w:rsidRDefault="0094659C" w:rsidP="0094659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Peng-Robinson</w:t>
      </w:r>
      <w:r>
        <w:tab/>
      </w:r>
      <w:r>
        <w:rPr>
          <w:rFonts w:ascii="굴림" w:hint="eastAsia"/>
          <w:sz w:val="18"/>
          <w:szCs w:val="18"/>
        </w:rPr>
        <w:t>④ Ieal gas law</w:t>
      </w: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4659C" w:rsidRDefault="0094659C" w:rsidP="009465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4659C" w:rsidRDefault="0094659C" w:rsidP="0094659C"/>
    <w:sectPr w:rsidR="002B4572" w:rsidRPr="00946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9C"/>
    <w:rsid w:val="003A70E5"/>
    <w:rsid w:val="0094659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6DAA5-9163-46AD-9C57-86BCC46D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465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4659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4659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465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4659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hyperlink" Target="https://www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fontTable" Target="fontTable.xml"/><Relationship Id="rId61" Type="http://schemas.openxmlformats.org/officeDocument/2006/relationships/image" Target="media/image58.gif"/><Relationship Id="rId82" Type="http://schemas.openxmlformats.org/officeDocument/2006/relationships/image" Target="media/image7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1762</Words>
  <Characters>10047</Characters>
  <Application>Microsoft Office Word</Application>
  <DocSecurity>0</DocSecurity>
  <Lines>83</Lines>
  <Paragraphs>23</Paragraphs>
  <ScaleCrop>false</ScaleCrop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