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63EF" w:rsidTr="007A63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화학분석 과정관리</w:t>
            </w:r>
          </w:p>
        </w:tc>
      </w:tr>
    </w:tbl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분광광도계에 반드시 포함해야하는 부분장치에 해당하지 않는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Integrator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Detecter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Readout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Monochromator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0.195M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 15.5L를 만들기 위해 필요한 18.0M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부피(mL)는?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0.336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92.3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226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화합물의 이름은?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14450" cy="1590675"/>
            <wp:effectExtent l="0" t="0" r="0" b="9525"/>
            <wp:docPr id="32" name="그림 32" descr="EMB000066b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29352" descr="EMB000066b070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o</w:t>
      </w:r>
      <w:r>
        <w:rPr>
          <w:rFonts w:ascii="굴림" w:hint="eastAsia"/>
          <w:sz w:val="18"/>
          <w:szCs w:val="18"/>
        </w:rPr>
        <w:t>-dibromohexane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</w:t>
      </w:r>
      <w:r>
        <w:rPr>
          <w:rFonts w:ascii="굴림" w:hint="eastAsia"/>
          <w:sz w:val="18"/>
          <w:szCs w:val="18"/>
        </w:rPr>
        <w:t>-dibromobenzene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m</w:t>
      </w:r>
      <w:r>
        <w:rPr>
          <w:rFonts w:ascii="굴림" w:hint="eastAsia"/>
          <w:sz w:val="18"/>
          <w:szCs w:val="18"/>
        </w:rPr>
        <w:t>-dibromobenzene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</w:t>
      </w:r>
      <w:r>
        <w:rPr>
          <w:rFonts w:ascii="굴림" w:hint="eastAsia"/>
          <w:sz w:val="18"/>
          <w:szCs w:val="18"/>
        </w:rPr>
        <w:t>-dibromohexane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카르보닐(carbonyl)기를 가지고 있지 않은 것은?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알데히드(aldehyde)</w:t>
      </w:r>
      <w:r>
        <w:tab/>
      </w:r>
      <w:r>
        <w:rPr>
          <w:rFonts w:ascii="굴림" w:hint="eastAsia"/>
          <w:sz w:val="18"/>
          <w:szCs w:val="18"/>
        </w:rPr>
        <w:t>② 아미드(amide)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에스터(ester)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아민(amine)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16g의 메탄과 16g의 산소가 연소하여 생성된 가스 중 초기공급 가스 과잉분의 비율(mol%)은? (단, 공급된 가스는 완전연소하며, 생성된 수분은 응축되지 않았다고 가정한다.)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유기화합물의 명칭으로 옳은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9750" cy="1485900"/>
            <wp:effectExtent l="0" t="0" r="0" b="0"/>
            <wp:docPr id="31" name="그림 31" descr="EMB000066b0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36480" descr="EMB000066b070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3-메틸-4-헵탄올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5-메틸-4-헵탄올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3-메틸-4-알코올헵탄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2-메틸-1-프로필부탄올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일반적인 분석과정을 가장 잘 나타낸 것은?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문제정의 → 방법 선택 → 대표시료 취하기 → 분석시료 준비 → 측정 수행 → 화학적 분리가 필요한 모든 것을 수행 → 결과의 계산 및 보고</w:t>
      </w:r>
    </w:p>
    <w:p w:rsidR="007A63EF" w:rsidRDefault="007A63EF" w:rsidP="007A63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문제정의 → 방법 선택 → 대표시료 취하기 → 분석시료 준비 → 화학적 분리가 필요한 모든 것을 수행 → 측정 수행 → 결과의 계산 및 보고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문제정의 → 대표시료 취하기 → 방법 선택 → 분석시료 준비 → 화학적 분리가 필요한 모든 것을 수행 → 측정 수행 → 결과의 계산 및 보고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문제정의 → 대표시료 취하기 → 방법 선택 → 분석시료 준비 → 측정 수행 → 화학적 분리가 필요한 모든 것을 수행 → 결과의 계산 및 보고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분석용 초자기구에 대한 설명 중 옳은 것을 모두 고른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2124075"/>
            <wp:effectExtent l="0" t="0" r="0" b="9525"/>
            <wp:docPr id="30" name="그림 30" descr="EMB000066b0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43392" descr="EMB000066b070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가, 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라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가, 나,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크로마토그래피의 이동상에 따른 구분에 속하지 않는 것은?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기체 크로마토그래피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액체 크로마토그래피</w:t>
      </w:r>
    </w:p>
    <w:p w:rsidR="007A63EF" w:rsidRDefault="007A63EF" w:rsidP="007A63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크로마토그래피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초임계유체 크로마토그래피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광학기기를 바탕으로 한 분석법의 종류가 아닌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IR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NMR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XRD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알켄의 친전자성 첨가반응의 한 예이다. 아래와 같은 결과를 설명할 수 있는 이론은?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923925"/>
            <wp:effectExtent l="0" t="0" r="0" b="9525"/>
            <wp:docPr id="29" name="그림 29" descr="EMB000066b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50592" descr="EMB000066b070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카이랄 중심 이동(chiral center shift)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수소음이온 이동(hydride shift)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라디칼 반응(radical reaction)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공명(conjigation)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12. </w:t>
      </w:r>
      <w:r>
        <w:rPr>
          <w:noProof/>
        </w:rPr>
        <w:drawing>
          <wp:inline distT="0" distB="0" distL="0" distR="0">
            <wp:extent cx="342900" cy="276225"/>
            <wp:effectExtent l="0" t="0" r="0" b="9525"/>
            <wp:docPr id="28" name="그림 28" descr="EMB000066b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51168" descr="EMB000066b070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양성자, 중성자, 전자의 개수를 옳게 나열한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양성자 : 37, 중성자 : 0, 전자 : 37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양성자 : 17, 중성자 : 0, 전자 : 17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양성자 : 17, 중성자 : 20, 전자 : 37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양성자 : 17, 중성자 : 20, 전자 : 17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계통오차를 검출할 수 있는 방법이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바탕시험을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조성을 알고 있는 시료를 분석한다.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조건으로 반복 실험을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다른 방법으로 동일한 시료를 분석한다.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주족원소의 화학적 성질에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ⅠA족인 알칼리금속(alkali metal)은 비교적 부드러운 금속으로 Li, Na, K, Rb, Cs 등이 포함된다.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ⅡA족인 알칼리 토금속(alkaline earth metal)에는 Be, Mg, Sr, Ba, Ra 등이 포함된다.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ⅥA족인 칼코젠(Chalcogen)에는 O, S, Se, Te 등이 포함되며, 알칼리 토금속(alkaline earth metal)과 2:1 화합물로 만든다.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ⅦA족인 할로젠(Halogen)에는 F, Cl, Br, I 가 포함되며, 물리적 상태는 서로 상당히 다르다.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표준 온도와 압력(STP) 상태에서 이산화탄소 11.0g 이 차지하는 부피(L)는?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22.4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시료를 파괴하지 않으며 극미량(＜1 ppm)의 물질을 분석할 수 있는 분석법은?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전위차법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X-선 형광법</w:t>
      </w:r>
      <w:r>
        <w:tab/>
      </w:r>
      <w:r>
        <w:rPr>
          <w:rFonts w:ascii="굴림" w:hint="eastAsia"/>
          <w:sz w:val="18"/>
          <w:szCs w:val="18"/>
        </w:rPr>
        <w:t>④ 원자 형광 분광법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Rutherford의 알파입자 산란실험을 통하여 발견한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전하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양성자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원자핵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X선 회절법으로 알 수 있는 정보가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결정성 고체내의 원자배열과 간격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결정성·비결정성 고체화합물의 정성분석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결정성 분말속의 화합물의 정성·정량분석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 및 비타민과 같은 천연물의 구조 확인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3.0M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200mL를 0.9M CuCl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350mL에 가했을 때, 생성되는 염(salt)의 양(g)은? (단, Ag, Cu, Cl의 원자량은 각각 107, 64, 36 g/mol으로 가정한다.)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56.4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564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전자들이 바닥상태에 있다고 가정할 때, 질소 원자에 대한 전자배치로 옳은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3p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1s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2s</w:t>
      </w:r>
      <w:r>
        <w:rPr>
          <w:rFonts w:ascii="굴림" w:hint="eastAsia"/>
          <w:sz w:val="18"/>
          <w:szCs w:val="18"/>
          <w:vertAlign w:val="superscript"/>
        </w:rPr>
        <w:t>1</w:t>
      </w:r>
      <w:r>
        <w:rPr>
          <w:rFonts w:ascii="굴림" w:hint="eastAsia"/>
          <w:sz w:val="18"/>
          <w:szCs w:val="18"/>
        </w:rPr>
        <w:t>2p</w:t>
      </w:r>
      <w:r>
        <w:rPr>
          <w:rFonts w:ascii="굴림" w:hint="eastAsia"/>
          <w:sz w:val="18"/>
          <w:szCs w:val="18"/>
          <w:vertAlign w:val="superscript"/>
        </w:rPr>
        <w:t>1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2p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2p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63EF" w:rsidTr="007A63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화학물질 특성분석</w:t>
            </w:r>
          </w:p>
        </w:tc>
      </w:tr>
    </w:tbl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자외선 또는 가시선영역의 스펙트럼으로서 진공상태에서 잘 분리된 각각의 원자입자에 빛을 쪼일 때 주로 나타나는 스펙트럼은?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띠스펙트럼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선스펙트럼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연속스펙트럼</w:t>
      </w:r>
      <w:r>
        <w:tab/>
      </w:r>
      <w:r>
        <w:rPr>
          <w:rFonts w:ascii="굴림" w:hint="eastAsia"/>
          <w:sz w:val="18"/>
          <w:szCs w:val="18"/>
        </w:rPr>
        <w:t>④ 흑체복사스펙트럼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+ N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2NH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반응에서 압력을 증가시킬 때 평형의 이동으로 옳은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평형이 왼쪽으로 이동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평형이 오른쪽으로 이동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평형이 이동하지 않음    ④ 평형이 양쪽으로 이동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활동도 계수의 변화를 설명한 것으로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활동도 계수는 이온 세기에 의존한다.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 세기가 증가하면 활동도 계수는 감소한다.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 크기가 감소하면 활동도 계수는 감소한다.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전하가 증가할수록 활동도가 1에 근접한다.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산성 용액에 해리되어 물을 생성하는 화합물만을 나열한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, BaO  </w:t>
      </w:r>
      <w:r>
        <w:tab/>
      </w:r>
      <w:r>
        <w:rPr>
          <w:rFonts w:ascii="굴림" w:hint="eastAsia"/>
          <w:sz w:val="18"/>
          <w:szCs w:val="18"/>
        </w:rPr>
        <w:t>②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,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, BaO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BaO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0.04M Na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pH는? (단, 인산의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4.5×10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390525"/>
            <wp:effectExtent l="0" t="0" r="9525" b="9525"/>
            <wp:docPr id="27" name="그림 27" descr="EMB000066b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60872" descr="EMB000066b070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10.32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13.32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0.18M NaCl용액에 담겨있는 은 전극의 전위(V)는? (단, 기준전극은 표준수소전극(SHE)이고,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+ e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Ag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, E° = 0.799V, AgCl의 용해도곱상수는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0.385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1.21312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CuI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와 Cu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반쪽반응식과 표준환원전위가 아래와 같을 때, 25℃에서 CuI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의 용해도곱상수(K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sp</w:t>
      </w:r>
      <w:r>
        <w:rPr>
          <w:rFonts w:ascii="굴림" w:hint="eastAsia"/>
          <w:b/>
          <w:bCs/>
          <w:sz w:val="18"/>
          <w:szCs w:val="18"/>
        </w:rPr>
        <w:t>)에 대한 표준환원전위 관계식으로 옳은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695325"/>
            <wp:effectExtent l="0" t="0" r="0" b="9525"/>
            <wp:docPr id="26" name="그림 26" descr="EMB000066b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4880" descr="EMB000066b070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542925"/>
            <wp:effectExtent l="0" t="0" r="0" b="9525"/>
            <wp:docPr id="25" name="그림 25" descr="EMB000066b0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9200" descr="EMB000066b070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95300"/>
            <wp:effectExtent l="0" t="0" r="9525" b="0"/>
            <wp:docPr id="24" name="그림 24" descr="EMB000066b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8696" descr="EMB000066b070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304800"/>
            <wp:effectExtent l="0" t="0" r="0" b="0"/>
            <wp:docPr id="23" name="그림 23" descr="EMB000066b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7616" descr="EMB000066b070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52650" cy="295275"/>
            <wp:effectExtent l="0" t="0" r="0" b="9525"/>
            <wp:docPr id="22" name="그림 22" descr="EMB000066b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7472" descr="EMB000066b070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흑연로 원자흡수 분광기에 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열분해 흑연으로 코팅한 흑연관의 전기저항으로 온도를 올린다.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탄소로 이루어진 것 때문에 불활성기체를 사용하나, 회화단계에서는 일시적으로 산소를 사용할 수도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원자화 단계에서는 온도와 가스의 흐름을 고정시키고 측정한다.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흑연로 튜브는 여러 가지 모양이 있는데, transverse 형태보다 longitudinal 형태가 더 고른 온도 분포를 갖는다.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전이에 필요한 에너지가 가장 큰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분자 회전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 전자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자기장 내에서 핵스핀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원자흡수분광법(AAS)에서 주로 사용되는 연료가스는 천연가스, 수소, 아세틸렌이다. 또한 산화제로서 공기, 산소, 산화이질소가 사용된다. 가장 높은 불꽃온도를 내는 연료가스와 산화제의 조합은?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 -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천연가스 - 공기</w:t>
      </w:r>
    </w:p>
    <w:p w:rsidR="007A63EF" w:rsidRDefault="007A63EF" w:rsidP="007A63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아세틸렌 - 산화이질소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 – 산소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Br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표준전극전이는 아래와 같이 상에 따라 다르다. 이와 관련한 설명으로 옳지 않은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95325"/>
            <wp:effectExtent l="0" t="0" r="0" b="9525"/>
            <wp:docPr id="21" name="그림 21" descr="EMB000066b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8272" descr="EMB000066b070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Br</w:t>
      </w:r>
      <w:r>
        <w:rPr>
          <w:rFonts w:ascii="굴림" w:hint="eastAsia"/>
          <w:sz w:val="18"/>
          <w:szCs w:val="18"/>
          <w:vertAlign w:val="subscript"/>
        </w:rPr>
        <w:t>2(aq)</w:t>
      </w:r>
      <w:r>
        <w:rPr>
          <w:rFonts w:ascii="굴림" w:hint="eastAsia"/>
          <w:sz w:val="18"/>
          <w:szCs w:val="18"/>
        </w:rPr>
        <w:t>에 대한 표준전극전위는 가상적인 값이다.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에 대한 표준전극전위는 포화된 용액에만 적용된다.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에 대한 표준전극전위는 불포화된 용액에만 적용된다.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과량의 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로 포화되어 있는 0.01M KBr용액의 전극전위 계산 시 1.065V를 사용해야 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이온반응이 염기성 용액에서 일어날 때, 이온반응식이 올바르게 완결된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09575"/>
            <wp:effectExtent l="0" t="0" r="0" b="9525"/>
            <wp:docPr id="20" name="그림 20" descr="EMB000066b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50432" descr="EMB000066b070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+ 4H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3I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+ 8OH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3I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2I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+ 8H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3I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산성비의 발생가 가장 관계가 없는 반응은?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+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→ CaCO</w:t>
      </w:r>
      <w:r>
        <w:rPr>
          <w:rFonts w:ascii="굴림" w:hint="eastAsia"/>
          <w:sz w:val="18"/>
          <w:szCs w:val="18"/>
          <w:vertAlign w:val="subscript"/>
        </w:rPr>
        <w:t>3(s)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</w:t>
      </w:r>
      <w:r>
        <w:rPr>
          <w:rFonts w:ascii="굴림" w:hint="eastAsia"/>
          <w:sz w:val="18"/>
          <w:szCs w:val="18"/>
          <w:vertAlign w:val="subscript"/>
        </w:rPr>
        <w:t>(s)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SO</w:t>
      </w:r>
      <w:r>
        <w:rPr>
          <w:rFonts w:ascii="굴림" w:hint="eastAsia"/>
          <w:sz w:val="18"/>
          <w:szCs w:val="18"/>
          <w:vertAlign w:val="subscript"/>
        </w:rPr>
        <w:t>2(g)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2NO</w:t>
      </w:r>
      <w:r>
        <w:rPr>
          <w:rFonts w:ascii="굴림" w:hint="eastAsia"/>
          <w:sz w:val="18"/>
          <w:szCs w:val="18"/>
          <w:vertAlign w:val="subscript"/>
        </w:rPr>
        <w:t>(g)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</w:t>
      </w:r>
      <w:r>
        <w:rPr>
          <w:rFonts w:ascii="굴림" w:hint="eastAsia"/>
          <w:sz w:val="18"/>
          <w:szCs w:val="18"/>
          <w:vertAlign w:val="subscript"/>
        </w:rPr>
        <w:t>3(g)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  <w:r>
        <w:rPr>
          <w:rFonts w:ascii="굴림" w:hint="eastAsia"/>
          <w:sz w:val="18"/>
          <w:szCs w:val="18"/>
        </w:rPr>
        <w:t> →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4(aq)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0.10M I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용액 50mL를 0.20M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용액으로 적정하고자 한다.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용액 25mL를 첨가하였을 때, I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의 농도(mol/L)를 나타내는 식은? (단, Ksp는 용해도곱상수를 의미한다.)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447675"/>
            <wp:effectExtent l="0" t="0" r="9525" b="9525"/>
            <wp:docPr id="19" name="그림 19" descr="EMB000066b0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0080" descr="EMB000066b070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285750"/>
            <wp:effectExtent l="0" t="0" r="9525" b="0"/>
            <wp:docPr id="18" name="그림 18" descr="EMB000066b0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0512" descr="EMB000066b070f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66800" cy="447675"/>
            <wp:effectExtent l="0" t="0" r="0" b="9525"/>
            <wp:docPr id="17" name="그림 17" descr="EMB000066b0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3176" descr="EMB000066b070f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523875"/>
            <wp:effectExtent l="0" t="0" r="0" b="9525"/>
            <wp:docPr id="16" name="그림 16" descr="EMB000066b0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2456" descr="EMB000066b070f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619250" cy="504825"/>
            <wp:effectExtent l="0" t="0" r="0" b="9525"/>
            <wp:docPr id="15" name="그림 15" descr="EMB000066b0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3608" descr="EMB000066b070f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어떤 산-염기 적정곡선이 아래와 같을 때, 적정물질을 가장 적절하게 설명한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685925"/>
            <wp:effectExtent l="0" t="0" r="0" b="9525"/>
            <wp:docPr id="14" name="그림 14" descr="EMB000066b0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4256" descr="EMB000066b070f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약산을 강염기로 적정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약염기를 강산으로 적정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약염기를 약산으로 적정    ④ 약산을 약염기로 적정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EDTA를 이용한 착물형성적정법에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자리 리간드(multidentate ligand)인 EDTA는 적정 분석에서 많이 사용되는 시약이다.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금속과 리간드의 반응에 대한 평형상수를 형성상수(formation constant)라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EDTA는 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로 표시되는 사양성자계이다.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EDTA는 대부분의 금속이온과 전하와는 무관하게 1:1 비율로 착물을 형성한다.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NaF와 NaClO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이 0.050M 녹아 있는 두 수용액에서 불화칼슘(CaF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포화용액으로 만들었다. 각 용액에 녹은 칼슘 이온(Ca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몰농도의 비율( </w:t>
      </w:r>
      <w:r>
        <w:rPr>
          <w:noProof/>
        </w:rPr>
        <w:drawing>
          <wp:inline distT="0" distB="0" distL="0" distR="0">
            <wp:extent cx="1057275" cy="657225"/>
            <wp:effectExtent l="0" t="0" r="9525" b="9525"/>
            <wp:docPr id="13" name="그림 13" descr="EMB000066b0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9800" descr="EMB000066b070f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 (단, 용액의 이온세기가 0.050M 일 때,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의 활동도계수는 각 0.485, 0.81 이고, CaF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용해도곱상수는 3.9×10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123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6383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용해도에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압력하에서 물 속에서 기체의 용해도는 온도가 증가함에 따라 증가한다.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액체 속 기체의 용해도는 기체의 부분압력에 비례한다.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탄산음료를 차갑게 해서 마시는 것은 기체의 용해도를 증가시키기 위함이다.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잠수부들이 잠수할 경우 받는 압력의 증가로 인해 혈액 속의 공기의 양은 증가한다.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완충용액에 대한 설명으로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완충용액의 pH는 이온세기와 온도에 의존하지 않는다.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완충용량이 클수록 pH 변화에 대한 용액의 저항은 커진다.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완충용액은 약염기와 그 짝산으로 만들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완충용량은 산과 그 짝염기의 비가 같을 때 가장 크다.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납축전지의 전체 반응식이 아래와 같을 때, 완결된 반응식의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4(s)</w:t>
      </w:r>
      <w:r>
        <w:rPr>
          <w:rFonts w:ascii="굴림" w:hint="eastAsia"/>
          <w:b/>
          <w:bCs/>
          <w:sz w:val="18"/>
          <w:szCs w:val="18"/>
        </w:rPr>
        <w:t> 계수(γ)는?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12" name="그림 12" descr="EMB000066b0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8512" descr="EMB000066b070f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63EF" w:rsidTr="007A63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화학물질 구조분석</w:t>
            </w:r>
          </w:p>
        </w:tc>
      </w:tr>
    </w:tbl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크기별 배제(size exclusion)크로마토그래피에 대한 설명으로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 시간이 비교적 짧고 시료 손실이 없다.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이성질체와 같이 비슷한 크기의 시료분리에 적합하다.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거대 중합체나 천연물의 분자량 또는 분자량 분포를 측정할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분석물과 정지상(stationary phase)사이에 화학적, 물리적 상호작용이 일어나지 않는다.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시차열분석법(Differential Thermal Analysis; DTA)에 대한 설명으로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DTA는 시료와 기준물을 가열하면서 이 두 물질의 온도 차이를 온도 함수로 측정하는 방법이다.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시차열분석도(DTA thermogram)에서 봉우리 면적은 물리·화학적 엔탈피 변화에만 관계된다.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DTA로 중합체를 분석할 때, 유리 전이 온도의 기준선 변화는 상평형에 따른 열용량의 변화에 기인된 것이다.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중합체의 결정형성은 발열과정으로서 시차열분석도(DTA thermogram)에서 최대 봉우리로 나타난다.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질량분석기 중 나노초의 레이저 펄스를 이용해 고 분자량의 바이오시료 측정에 가장 유용한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사중극자(Quadrupole)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Sector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TOF(Time Of Flight)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Orbitrap 질량분석기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HCl을 NaOH로 적정 시 conductance의 변화를 바르게 나타낸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00200" cy="1247775"/>
            <wp:effectExtent l="0" t="0" r="0" b="9525"/>
            <wp:docPr id="11" name="그림 11" descr="EMB000066b0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600" descr="EMB000066b071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1400175"/>
            <wp:effectExtent l="0" t="0" r="0" b="9525"/>
            <wp:docPr id="10" name="그림 10" descr="EMB000066b0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888" descr="EMB000066b071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1285875"/>
            <wp:effectExtent l="0" t="0" r="0" b="9525"/>
            <wp:docPr id="9" name="그림 9" descr="EMB000066b0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096" descr="EMB000066b071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1352550"/>
            <wp:effectExtent l="0" t="0" r="0" b="0"/>
            <wp:docPr id="8" name="그림 8" descr="EMB000066b0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1688" descr="EMB000066b071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액체크로마토그래피에서 사용되는 전치 칼럼(precolumn)에 대한 설명으로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청소부 컬럼(Scavenger column)은 분석 칼럼의 정지상의 손실을 최소화하기 위해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 컬럼(Guard column)의 충전물 조성은 분석 컬럼의 조성과 동일한 정지상으로 충전된 것이 좋다.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청소부 컬럼(Scavenger column)은 이동상에 분석 칼럼의 충진물이 사전에 포화되지 않도록 조절하는 역할을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 컬럼(Guard column)은 보호 컬럼의 정자상에 강하게 잔류되는 화합물 및 입자성 물질과 같은 불순물로부터의 오염을 방지하는 역할을 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열무게분석(ThermoGravimetric Analysis; TGA)기기의 일반적인 구성이 아닌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저울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열전기쌍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주입장치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기체 또는 액체 크로마토그래피에 응용되는 직접적인 물리적 현상으로 가장 거리가 먼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극성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승화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Cl을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 Nuclear Magnetic Resonance; NMR로 분석하였다. 가운데 탄소인 메틸렌에 있는 수소의 다중선의 수는?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열무게분석법(ThermoGravimetric Analysis; TGA)를 이용하여 시료 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분석할 때, 서모그램 상 두 번째로 높은 온도(420~660℃)에서 나타나는 수평영역에 해당하는 화합물은? (단, 분석조건은 비활성 기체 속에서 5℃/min 상승시키면서 980℃까지 온도를 올렸다 가정한다.)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·H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CaO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시료물질과 기준물질을 조절된 온도프로그램으로 가열하면서 이 두 물질에 흘러 들어간 에너지 차이를 시료온도의 함수로 측정하는 열량분석법은?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시차주사열량법(Differential Scanning Calorimertyl DSC)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열무게분석법(ThermoGravimetric Analysis; TGA)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시차열분석법(Differential Thermal Analysis; DTA)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직접주사엔탈피법(Direct-Injection Enthalpimetry; DIE)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유리전극을 사용하여 용액의 pH를 측정할 때 오차에 영향을 미치지 않는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접촉전위 오차    </w:t>
      </w:r>
      <w:r>
        <w:tab/>
      </w:r>
      <w:r>
        <w:rPr>
          <w:rFonts w:ascii="굴림" w:hint="eastAsia"/>
          <w:sz w:val="18"/>
          <w:szCs w:val="18"/>
        </w:rPr>
        <w:t>② 나트륨(Na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 오차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평형시간 오차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 오차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분자질량분석법에서 분자량이 83인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분자량 M에 대한 M+1 봉우리 높이 비는? (단, 가장 많은 동위 원소에 대한 상대 존재 백분율은 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 : 0.015,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C : 1.08 이다.)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(M+1)/M = 6.65%</w:t>
      </w:r>
      <w:r>
        <w:tab/>
      </w:r>
      <w:r>
        <w:rPr>
          <w:rFonts w:ascii="굴림" w:hint="eastAsia"/>
          <w:sz w:val="18"/>
          <w:szCs w:val="18"/>
        </w:rPr>
        <w:t>② (M+1)/M = 5.55%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(M+1)/M = 4.09%</w:t>
      </w:r>
      <w:r>
        <w:tab/>
      </w:r>
      <w:r>
        <w:rPr>
          <w:rFonts w:ascii="굴림" w:hint="eastAsia"/>
          <w:sz w:val="18"/>
          <w:szCs w:val="18"/>
        </w:rPr>
        <w:t>④ (M+1)/M = 3.36%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비극성 유기시료를 HPLC를 이용하여 분리·분석 시 정지상에 비극성물질을, 이동상에 극성물질을 사용하는 크로마토그래피의 명칭은?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정상크로마토그래피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역상크로마토그래피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결합상크로마토그래피    ④ 기울기용리크로마토그래피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25℃, 1기압에서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이온의 농도가 10배 변할 때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 선택성 전극의 전위는?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2배 증가한다.</w:t>
      </w:r>
      <w:r>
        <w:tab/>
      </w:r>
      <w:r>
        <w:rPr>
          <w:rFonts w:ascii="굴림" w:hint="eastAsia"/>
          <w:sz w:val="18"/>
          <w:szCs w:val="18"/>
        </w:rPr>
        <w:t>② 10배 증가한다.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30mV 변화한다.</w:t>
      </w:r>
      <w:r>
        <w:tab/>
      </w:r>
      <w:r>
        <w:rPr>
          <w:rFonts w:ascii="굴림" w:hint="eastAsia"/>
          <w:sz w:val="18"/>
          <w:szCs w:val="18"/>
        </w:rPr>
        <w:t>④ 약 60mV 변화한다.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+ 2e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2Ag +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  <w:vertAlign w:val="superscript"/>
        </w:rPr>
        <w:t>2-</w:t>
      </w:r>
      <w:r>
        <w:rPr>
          <w:rFonts w:ascii="굴림" w:hint="eastAsia"/>
          <w:b/>
          <w:bCs/>
          <w:sz w:val="18"/>
          <w:szCs w:val="18"/>
        </w:rPr>
        <w:t> 반쪽반응의 표준환원전위에 가장 가까운 값(V)은? (단, 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용해도곱 상수는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이고, 은 이온이 은 금속으로 환원되는 표준 환원전위는 +0.799V 이다.)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-0.019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+0.39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+0.80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+1.21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시료의 분자량 측정에 가장 적합하지 않은 이온화 방법은?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빠른원자충격법(Fast Atom Bombardment; FAB)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전자충격이온화법(Electron Impact ionization; EI)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장탈착법(Field Desorptin; FD)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장이온화법(Field Ionization; FI)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IR spectroscopy 의 적외선 변환기로 사용되지 않는 것은?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광전도 변환기</w:t>
      </w:r>
      <w:r>
        <w:tab/>
      </w:r>
      <w:r>
        <w:rPr>
          <w:rFonts w:ascii="굴림" w:hint="eastAsia"/>
          <w:sz w:val="18"/>
          <w:szCs w:val="18"/>
        </w:rPr>
        <w:t>② 파이로전기 변환기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 변환기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광촉매 변환기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100 MHz로 작동되는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 Nuclear Magentic Resonance; NMR에서 TMS로부터 130Hz 떨어져서 공명하는 신호의 화학적 이동값(ppm)은?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13.0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질량 스펙트럼의 세기는 이온화된 입자의 상대적 분포를 의미한다. 분포도가 가장 복잡하게 얻어지는 이온화 방법은?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전자이온화법(Electron Ionization; EI)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장이온화법(Field Ionization; FI)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장탈착법(Field Desorption; FD)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화학이온화법(Chemical Ionizatin; CI)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핵자기공명분광법에 대한 설명 중 옳지 않은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이동은 핵 주위를 돌고 있는 전자들에 의해서 생성되는 작은 자기장에 의해 일어난다.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스핀-스핀 갈라짐의 근원은 한 핵의 자기 모멘트가 바로 인접한 핵의 자기 모멘트와 상호작용하기 때문이다.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내부표준물은 연구대상 핵과 용매시스템과 상관없이 일정하며, 주로 사용하는 화합물은 사메틸실란(tereamethyl silane; TMS)이다.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NMR 스펙트럼의 가로축 눈금은 실험하는 동안 측정할 수 있는 내부 표준물의 공명 봉우리에 대해 공명흡수 봉우리들의 상대적 위치로 나타내는 것이 편리하다.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63EF" w:rsidTr="007A63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시험법 밸리데이션</w:t>
            </w:r>
          </w:p>
        </w:tc>
      </w:tr>
    </w:tbl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액체 크로마토그래피에서 정찰용(scouting) 기울기 용리를 시행하여 얻은 결과의 해석으로 틀린 것은? (단, △t는 크로마토그램의 첫 번째 봉우리와 마지막 봉우리의 머무름시간의 차이이며, tG는 기울기 시간이다.)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△t/tG ＜ 0.25 이면, 등용매 용리를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△t/tG ＞ 0.40 이면, 기울기 용리를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0.25 ＜ △t/tG ＜ 0.40 이면, 등용매 용리와 기울기 용리 둘 다 사용할 수 있으며, 장비의 가용성(availability)과 시료의 복잡성에 따라 둘 중 하나를 선택한다.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0.25 ＜ △t/tG ＜ 0.40 이면, 정찰용 기울기 용리에서 tG의 0.4배 시점에 해당하는 조성의 이동상을 사용하여 등용매 용리로 분리한다.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불꽃이온화 검출기의 base를 교체할 때 기기의 커버를 제거한 후에서 검출기 몸체를 제거하기 이전까지의 조작에서 제일 나중에 이루어지는 조작은?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insulator 제거     ② thermal strap 제거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collector assembly 분리    ④ 검출기 점화장치의 제거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실험실내 정밀성 평가의 대표적인 변동요인이 아닌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시험일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시험자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시험장비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빈 바이알의 질량이 76.99±0.03g이고 약 10g의 탄산칼슘을 넣고 잰 바이알의 질량이 87.36±0.03g 이였을 때, 바이알에 담긴 탄산칼슘의 질량(g)은?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10.37±0.04</w:t>
      </w:r>
      <w:r>
        <w:tab/>
      </w:r>
      <w:r>
        <w:rPr>
          <w:rFonts w:ascii="굴림" w:hint="eastAsia"/>
          <w:sz w:val="18"/>
          <w:szCs w:val="18"/>
        </w:rPr>
        <w:t>② 10.37±0.042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10.370±0.04</w:t>
      </w:r>
      <w:r>
        <w:tab/>
      </w:r>
      <w:r>
        <w:rPr>
          <w:rFonts w:ascii="굴림" w:hint="eastAsia"/>
          <w:sz w:val="18"/>
          <w:szCs w:val="18"/>
        </w:rPr>
        <w:t>④ 10.370±0.042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실험 결과의 의심스러운 측정값을 버릴 것인지 보유할 것인지를 판단하는데 간단하며 널리 사용되고 있는 통계학적 시험법은?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t-시험법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Q-시험법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F-시험법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ANOVA-시험법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분석방법의 유효성평가에서 정확도를 높이기 위한 방법을 모두 고른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7" name="그림 7" descr="EMB000066b0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2720" descr="EMB000066b071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A, B, C, D, E</w:t>
      </w:r>
      <w:r>
        <w:tab/>
      </w:r>
      <w:r>
        <w:rPr>
          <w:rFonts w:ascii="굴림" w:hint="eastAsia"/>
          <w:sz w:val="18"/>
          <w:szCs w:val="18"/>
        </w:rPr>
        <w:t>② A, B, C, D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D,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E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분석 장비의 시험장비 밸리데이션 결과 문서에 포함되지 않는 밸리데이션 항목은?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DQ(Design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CQ(Calibration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OQ(Operatinal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PQ(Performance Qualification)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정량 한계를 산출하는 데 적당한 신호 대 잡음비는?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: 1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: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: 1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전처리 과정의 정밀성 중 반복성은 시험농도의 100%에 상당하는 농도에서 검체의 열적인 분해가 없는 한, 단시간 간격에 걸쳐 분석법의 전 조작을 반복 측정하여 상대 표준 편차값이 1.0% 이내로 할 때 최소 반복측정 횟수는?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A63EF" w:rsidRDefault="007A63EF" w:rsidP="007A63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밸리데이션 항목에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 : 측정값이 일반적인 참값 또는 표준값에 근접한 정도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정밀성 : 균일한 검체로부터 여러 번 채취하여 얻은 시료를 정해진 조건에 따라 측정하였을 때 각각의 측정값들 사이의 분산 정도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완건성 : 시험방법 중 일부 매개변수가 의도적으로 변경되었을 때 측정값이 영향을 받지 않는지에 대한 척도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검출한계 : 검체 중에 존재하는 분석 대상물질의 함유량으로 정확한 값으로 정량되는 검출 가능 최소량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분석시험의 정밀성을 평가하기 위해 아래와 같은 HPLC 측정값으로 회수율을 계산했을 때 회수율에 대한 상대표준편차(%RSD)는?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095500"/>
            <wp:effectExtent l="0" t="0" r="9525" b="0"/>
            <wp:docPr id="6" name="그림 6" descr="EMB000066b0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1864" descr="EMB000066b0710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0.167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0.169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의약품 제조에서 시험법 재밸리데이션이 필요한 경우가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시험방법이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주성분의 함량이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원료의약품의 합성방법이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원개발사의 밸리데이션 자료를 확보한 경우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측정값의 변동계수는?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323850"/>
            <wp:effectExtent l="0" t="0" r="0" b="0"/>
            <wp:docPr id="5" name="그림 5" descr="EMB000066b0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520" descr="EMB000066b0710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133%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13%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세 곳의 분석기관에서 측정된 농도가 다음과 같을 때, 가장 정밀도가 높은 기관은?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695325"/>
            <wp:effectExtent l="0" t="0" r="9525" b="9525"/>
            <wp:docPr id="4" name="그림 4" descr="EMB000066b07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264" descr="EMB000066b0710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모두 같다.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기관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 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기관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불확정도 전파와 유효숫자를 고려하였을 때, 4.6(±0.05)×2.11(±0.03)의 계산 결과는?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9.7(±0.2)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9.71(±0.2)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9.7(±0.06)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9.706(±0.06)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분석장비의 소모품으로 탐침(probe)이 필요한 장비는?(문제 오류로 가답안 발표시 3번으로 발표되었지만 확정답안 발표시 모두 정답처리 되었습니다. 여기서는 가답안인 3번을 누르면 정답 처리 됩니다.)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NMR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AA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XPS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밸리데이션에서 사용하는 각 용어에 대한 설명으로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시험방법 밸리데이션 : 의약품 등 화학제품의 품질관리를 위한 시험방법의 타당성을 미리 확인하는 과정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확인시험 : 검체 중 분석대상 물질을 확인하는 시험으로 물리화학적 특성을 표준품의 특성과 비교하는 방법을 일반적으로 사용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역가시험 : 검체 중에 존재하는 분석 대상 물질의 역가를 정확하게 측정하는 것으로 주로 정성분석을 사용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순도시험 : 검체 중 불순물의 존재 정도를 정확하게 측정하는 시험으로 한도시험이 있음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정밀저울로 시료의 무게를 측정한 결과가 0.00570g일 때, 측정값의 유효숫자 자릿수는?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2자리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3자리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5자리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프탈산수소칼륨(KHP) 시료 2.1283g을 페놀프탈레인 지시약을 사용하여 0.1084N 염기표준용액으로 적정하였더니 종말점에서 42.58mL가 소비되었을 때, 초기 시료 중 KHP의 농도(wt%)는? (단, KHP의 분자량은 204.2 g/mol)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34.46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44.29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64.18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분석과정에서 생기는 오차 중 반응의 미완결, 부반응, 공침 등 화학반응계가 원인이 되어 나타나는 오차는?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방법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조작 오차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화학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기기 및 시약 오차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63EF" w:rsidTr="007A63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환경·안전관리</w:t>
            </w:r>
          </w:p>
        </w:tc>
      </w:tr>
    </w:tbl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지정폐기물에 대한 설명으로 잘못된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처리방법으로는 주로 소각과 매립에 의해 처리한다.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종류에 따라 분리수거한 후 주로 위탁처리한다.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중 가장 많이 발생하는 것은 폐유기용제와 폐유이다.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환경오염이나 인체에 위해를 줄 수 있는 해로운 물질로 대통령령으로 정하는 폐기물이다.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중화적정에 대한 설명으로 틀린 것은?(문제 오류로 가답안 발표시 1번으로 발표되었지만 확정답안 발표시 1, 4번이 정답처리 되었습니다. 여기서는 가답안인 1번을 누르시면 정답 처리 됩니다.)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메틸오렌지는 강산과 강염기의 중화 반응에 활용되는 지시약이다.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중화에 필요한 표준 용액의 양으로부터 시료 중의 산 또는 염기의 농도를 알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용액 중에 포함된 산이나 염기를 염기나 산의 표준 용액으로 적정하는 것이다.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산과 염기의 중화는 당량 대 당량으로 일어나므로, 완전중화는 산과 염기는 그램 당량수가 같아야 일어난다.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황산이 사용되어 합성되는 화학물질이 아닌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Acetamide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Diethyl ether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Ethyl acetate</w:t>
      </w:r>
      <w:r>
        <w:tab/>
      </w:r>
      <w:r>
        <w:rPr>
          <w:rFonts w:ascii="굴림" w:hint="eastAsia"/>
          <w:sz w:val="18"/>
          <w:szCs w:val="18"/>
        </w:rPr>
        <w:t>④ Potassium Sulfate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고압가스 용기 색상 중 수소 가스를 나타내는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백색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화합물의 안전관리에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과염소산, 과산화수소, 질산, 할로겐 화합물 등은 산화제로서 적은 양으로 강렬한 폭발을 일으킬 수 있으므로 방호복, 고무장갑, 보안경 및 보안면 같은 보호구를 착용하고 취급하여야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나노입자 및 초미세 금속 분말을 취급시에는 폐질환, 호흡기 질환 등을 일으킬 수 있으므로 방진 마시크 등의 보호구를 착용해야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미세한 금속 분말은 물과 산의 접촉으로 수소 가스를 발생하고 발열한다. 특히, 습기와 접촉할 때 자연 발화의 위험이 있어 폭발할 수 있으므로 특별히 주의한다.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질산에스터류, 나이트로 화합물, 아조 화합물, 하이드라진 유도체, 하이드록실아민 등은 연소속도가 느리나, 가열, 충격, 마찰 등으로 폭발할 수 있으므로 주의해야 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 분석 중 물질에 대한 확인이 전제되지 않는 화재상황 시 아래 보기 중 적절한 대응을 모두 나타낸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38225"/>
            <wp:effectExtent l="0" t="0" r="9525" b="9525"/>
            <wp:docPr id="3" name="그림 3" descr="EMB000066b0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37640" descr="EMB000066b071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유해폐기물 처리를 위한 무해화 기술이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고정화-유리화(immobilization by vitrification)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고정화-열경화성 캡슐화(immobilization by thermosetting encapsulation)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 가스화(gasificatio by thermal decomposition)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소각(plasma incineration)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소방시설법령상 1급 소방안전관리대상물의 소방안전관리자의 선임 자격이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소방설비기사 또는 소방설비산업기사의 자격이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산업안전기사 또는 산업안전산업기사의 자격을 취득한 후 2년 이상 2급 소방안전관리대상물 또는 3급 소방안전관리대상물의 소방안전관리자로 근무한 실무경력이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5년 이상 근무한 경력이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위험물기능장·위험물산업기사 또는 위험물기능사 자격으로 위험물안전관리자로 선임된 사람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폐기물 중 지정폐기물을 모두 선택하여 나열한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781175"/>
            <wp:effectExtent l="0" t="0" r="9525" b="9525"/>
            <wp:docPr id="2" name="그림 2" descr="EMB000066b0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3400" descr="EMB000066b071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A, B, C, D, E, F, 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B, C, D, E, F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C, E, 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E, F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어떤 반응계에서 화학반응이 진행되는 과정을 육안으로 확인할 수 잇는 경우에 해당되지 않는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화학반응에는 열과 빛이 발생하는 발열 현상이 수반된다.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탄산수소나트륨과 시트르산이 반응하는 용액에서 기포발생을 확인한다.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황산구리 용액에 암모니아수를 넣으면 연한 청색이 진한 청색으로 변한다.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가지 수용액이 혼합되어 고체 입자가 형성되는 반응에 의해 불용성 물질의 침전이 발생한다.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분석 업무 폭발성 반응을 일으킬 수 있는 물질이 아닌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금속분말</w:t>
      </w:r>
    </w:p>
    <w:p w:rsidR="007A63EF" w:rsidRDefault="007A63EF" w:rsidP="007A63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유기질소화합물</w:t>
      </w:r>
      <w:r>
        <w:tab/>
      </w:r>
      <w:r>
        <w:rPr>
          <w:rFonts w:ascii="굴림" w:hint="eastAsia"/>
          <w:sz w:val="18"/>
          <w:szCs w:val="18"/>
        </w:rPr>
        <w:t>④ 산 및 알칼리류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지정수량 20배 이하의 위험물을 저장 또는 취급하는 옥내저장소가 갖추어야 할 조건이 아닌 것은?(문제 오류로 가답안 발표시 4번으로 발표되었지만 확정답안 발표시 모두 정답처리 되었습니다. 여기서는 가답안인 4번을 누르면 정답 처리 됩니다.)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저장창고의 벽·기둥·바다·보 및 지붕이 내화구조여야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저장창고의 출입구에 수시로 열 수 있는 자동폐쇄방식의 갑종방화문이 설치되어 있어야 한다.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저장창고에 창을 설치하지 않아야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저장창고는 지면에서 처마까지의 높이가 6m 이상인 복층건물로 하고, 그 바닥을 지반면보다 낮게 하여야 한다.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물질안전보건자료(MSDS) 구성항목이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화학제품과 회사에 관한 정보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화학제품의 제조방법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및 저장방법     ④ 유해·위험성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위험물안전관리법령상 제2류 위험물인 가연성 고체로 분류되지 않는 것은?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철분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NFPA 라벨에 해당하는 물질에 대한 설명으로 틀린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666875"/>
            <wp:effectExtent l="0" t="0" r="0" b="9525"/>
            <wp:docPr id="1" name="그림 1" descr="EMB000066b0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56936" descr="EMB000066b07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폭발성이 대단히 크다.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 대한 반응성이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대기환경에서 쉽게 연소될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 시 경미한 부상을 유발할 수 있으나 특별한 주의가 필요하진 않다.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등유에 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물보다 가볍다.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증기는 공기보다 가볍다.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물에 용해되지 않는다. ④ 가솔린보다 인화점이 높다.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연구실안전법령상 안전점검의 종류와 실시시기에 대한 설명으로 옳은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일상점검 : 연구개발활동에 사용되는 기계·기구·전기·약품·병원체 등의 보관상태 및 보호장비의 관리실태 등을 육안으로 실시하는 점검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정기점검 : 6개월에 1회 이상 실시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특별안전점검 : 연구개발활동에 사용되는 기계·기구·전기·약품·병원체 등의 보관상태 및 보호장비의 관리실태 등을 안전점검기기를 이용하여 실시하는 세부적인 점검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특별안전점검 : 저위험연구실 및 우수연구실인증에 종사하는 연구활동종사자가 필요하다고 인정하는 경우에 실시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화학물질관리법령상 화학물질 보관·저장 관리대장의 작성 내용이 아닌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위탁인</w:t>
      </w:r>
    </w:p>
    <w:p w:rsidR="007A63EF" w:rsidRDefault="007A63EF" w:rsidP="007A63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제품(상품)명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물질들의 폭발에 대한 설명 중 틀린 것은?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HF 가스 및 용액은 극한 독성을 나타내고 폭발할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과염소산은 고농도일 때 모든 유기화물과 반응하여 폭발할 수 있으나 무기화학물과는 비교적 안정하게 반응한다.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밀폐공간내의 유화가루 및 금속분은 분진폭발의 위험이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유기질소 화합물은 가열, 충격, 마찰 등으로 폭발할 수 있다.</w:t>
      </w:r>
    </w:p>
    <w:p w:rsidR="007A63EF" w:rsidRDefault="007A63EF" w:rsidP="007A63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할로겐화합물의 소화약제에서 할론 2402의 화학식은?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CBrClF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CBrF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63EF" w:rsidRDefault="007A63EF" w:rsidP="007A63EF"/>
    <w:sectPr w:rsidR="002B4572" w:rsidRPr="007A6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F"/>
    <w:rsid w:val="003A70E5"/>
    <w:rsid w:val="007A63E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DCF9-B73E-446A-AE27-2D70D42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63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63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63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63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63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2611</Words>
  <Characters>14886</Characters>
  <Application>Microsoft Office Word</Application>
  <DocSecurity>0</DocSecurity>
  <Lines>124</Lines>
  <Paragraphs>34</Paragraphs>
  <ScaleCrop>false</ScaleCrop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