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39A34" w14:textId="77777777" w:rsidR="00FB55BE" w:rsidRDefault="00000000">
      <w:pPr>
        <w:pStyle w:val="Titre"/>
        <w:jc w:val="center"/>
      </w:pPr>
      <w:r>
        <w:t>CAHIER DES CHARGES</w:t>
      </w:r>
    </w:p>
    <w:p w14:paraId="1E9F7AA2" w14:textId="77777777" w:rsidR="00FB55BE" w:rsidRDefault="00000000">
      <w:pPr>
        <w:pStyle w:val="Titre1"/>
        <w:jc w:val="center"/>
      </w:pPr>
      <w:r>
        <w:t>OTT &amp; Theatrical Box Office Intelligence Platform</w:t>
      </w:r>
    </w:p>
    <w:p w14:paraId="6730661A" w14:textId="77777777" w:rsidR="00FB55BE" w:rsidRDefault="00000000">
      <w:pPr>
        <w:pStyle w:val="Titre2"/>
      </w:pPr>
      <w:r>
        <w:t>DOCUMENT METADATA</w:t>
      </w:r>
    </w:p>
    <w:tbl>
      <w:tblPr>
        <w:tblStyle w:val="Grilleclaire-Accent1"/>
        <w:tblW w:w="0" w:type="auto"/>
        <w:tblLook w:val="04A0" w:firstRow="1" w:lastRow="0" w:firstColumn="1" w:lastColumn="0" w:noHBand="0" w:noVBand="1"/>
      </w:tblPr>
      <w:tblGrid>
        <w:gridCol w:w="4320"/>
        <w:gridCol w:w="4320"/>
      </w:tblGrid>
      <w:tr w:rsidR="00FB55BE" w14:paraId="5D881EFE"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9D7B3" w14:textId="77777777" w:rsidR="00FB55BE" w:rsidRDefault="00000000">
            <w:r>
              <w:t>Project Title</w:t>
            </w:r>
          </w:p>
        </w:tc>
        <w:tc>
          <w:tcPr>
            <w:tcW w:w="4320" w:type="dxa"/>
          </w:tcPr>
          <w:p w14:paraId="4864C937" w14:textId="77777777" w:rsidR="00FB55BE" w:rsidRDefault="00000000">
            <w:pPr>
              <w:cnfStyle w:val="100000000000" w:firstRow="1" w:lastRow="0" w:firstColumn="0" w:lastColumn="0" w:oddVBand="0" w:evenVBand="0" w:oddHBand="0" w:evenHBand="0" w:firstRowFirstColumn="0" w:firstRowLastColumn="0" w:lastRowFirstColumn="0" w:lastRowLastColumn="0"/>
            </w:pPr>
            <w:r>
              <w:t>OTT &amp; Theatrical Box Office Intelligence Platform</w:t>
            </w:r>
          </w:p>
        </w:tc>
      </w:tr>
      <w:tr w:rsidR="00FB55BE" w14:paraId="27FC3D3C"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84B9D8" w14:textId="77777777" w:rsidR="00FB55BE" w:rsidRDefault="00000000">
            <w:r>
              <w:t>Date Created</w:t>
            </w:r>
          </w:p>
        </w:tc>
        <w:tc>
          <w:tcPr>
            <w:tcW w:w="4320" w:type="dxa"/>
          </w:tcPr>
          <w:p w14:paraId="05DA6FB6" w14:textId="27AC7291" w:rsidR="00FB55BE" w:rsidRDefault="00AD73C3">
            <w:pPr>
              <w:cnfStyle w:val="000000100000" w:firstRow="0" w:lastRow="0" w:firstColumn="0" w:lastColumn="0" w:oddVBand="0" w:evenVBand="0" w:oddHBand="1" w:evenHBand="0" w:firstRowFirstColumn="0" w:firstRowLastColumn="0" w:lastRowFirstColumn="0" w:lastRowLastColumn="0"/>
            </w:pPr>
            <w:r>
              <w:t>May-2026</w:t>
            </w:r>
          </w:p>
        </w:tc>
      </w:tr>
      <w:tr w:rsidR="00FB55BE" w14:paraId="571D4100"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C5EF68" w14:textId="77777777" w:rsidR="00FB55BE" w:rsidRDefault="00000000">
            <w:r>
              <w:t>Author</w:t>
            </w:r>
          </w:p>
        </w:tc>
        <w:tc>
          <w:tcPr>
            <w:tcW w:w="4320" w:type="dxa"/>
          </w:tcPr>
          <w:p w14:paraId="4E7E1CA2" w14:textId="1DB3EE55" w:rsidR="00FB55BE" w:rsidRDefault="00000000">
            <w:pPr>
              <w:cnfStyle w:val="000000010000" w:firstRow="0" w:lastRow="0" w:firstColumn="0" w:lastColumn="0" w:oddVBand="0" w:evenVBand="0" w:oddHBand="0" w:evenHBand="1" w:firstRowFirstColumn="0" w:firstRowLastColumn="0" w:lastRowFirstColumn="0" w:lastRowLastColumn="0"/>
            </w:pPr>
            <w:r>
              <w:t>Data Analyst</w:t>
            </w:r>
          </w:p>
        </w:tc>
      </w:tr>
      <w:tr w:rsidR="00FB55BE" w14:paraId="6D0C236C"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38826" w14:textId="77777777" w:rsidR="00FB55BE" w:rsidRDefault="00000000">
            <w:r>
              <w:t>Classification</w:t>
            </w:r>
          </w:p>
        </w:tc>
        <w:tc>
          <w:tcPr>
            <w:tcW w:w="4320" w:type="dxa"/>
          </w:tcPr>
          <w:p w14:paraId="579AE9E7" w14:textId="77777777" w:rsidR="00FB55BE" w:rsidRDefault="00000000">
            <w:pPr>
              <w:cnfStyle w:val="000000100000" w:firstRow="0" w:lastRow="0" w:firstColumn="0" w:lastColumn="0" w:oddVBand="0" w:evenVBand="0" w:oddHBand="1" w:evenHBand="0" w:firstRowFirstColumn="0" w:firstRowLastColumn="0" w:lastRowFirstColumn="0" w:lastRowLastColumn="0"/>
            </w:pPr>
            <w:r>
              <w:t>Internal - Technical Specification</w:t>
            </w:r>
          </w:p>
        </w:tc>
      </w:tr>
      <w:tr w:rsidR="00FB55BE" w14:paraId="5F521D4E"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7E4A4" w14:textId="77777777" w:rsidR="00FB55BE" w:rsidRDefault="00000000">
            <w:r>
              <w:t>Status</w:t>
            </w:r>
          </w:p>
        </w:tc>
        <w:tc>
          <w:tcPr>
            <w:tcW w:w="4320" w:type="dxa"/>
          </w:tcPr>
          <w:p w14:paraId="7ACB2B89" w14:textId="77777777" w:rsidR="00FB55BE" w:rsidRDefault="00000000">
            <w:pPr>
              <w:cnfStyle w:val="000000010000" w:firstRow="0" w:lastRow="0" w:firstColumn="0" w:lastColumn="0" w:oddVBand="0" w:evenVBand="0" w:oddHBand="0" w:evenHBand="1" w:firstRowFirstColumn="0" w:firstRowLastColumn="0" w:lastRowFirstColumn="0" w:lastRowLastColumn="0"/>
            </w:pPr>
            <w:r>
              <w:t>Final</w:t>
            </w:r>
          </w:p>
        </w:tc>
      </w:tr>
      <w:tr w:rsidR="00FB55BE" w14:paraId="5F8DF03C"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B20F6" w14:textId="77777777" w:rsidR="00FB55BE" w:rsidRDefault="00000000">
            <w:r>
              <w:t>Target Audience</w:t>
            </w:r>
          </w:p>
        </w:tc>
        <w:tc>
          <w:tcPr>
            <w:tcW w:w="4320" w:type="dxa"/>
          </w:tcPr>
          <w:p w14:paraId="336C5F3A" w14:textId="77777777" w:rsidR="00FB55BE" w:rsidRDefault="00000000">
            <w:pPr>
              <w:cnfStyle w:val="000000100000" w:firstRow="0" w:lastRow="0" w:firstColumn="0" w:lastColumn="0" w:oddVBand="0" w:evenVBand="0" w:oddHBand="1" w:evenHBand="0" w:firstRowFirstColumn="0" w:firstRowLastColumn="0" w:lastRowFirstColumn="0" w:lastRowLastColumn="0"/>
            </w:pPr>
            <w:r>
              <w:t>Data Engineers, BI Analysts, Project Stakeholders</w:t>
            </w:r>
          </w:p>
        </w:tc>
      </w:tr>
    </w:tbl>
    <w:p w14:paraId="63462887" w14:textId="78217E21" w:rsidR="00FB55BE" w:rsidRDefault="00FB55BE"/>
    <w:p w14:paraId="26787CC3" w14:textId="77777777" w:rsidR="00AD73C3" w:rsidRDefault="00AD73C3"/>
    <w:p w14:paraId="624401C6" w14:textId="77777777" w:rsidR="00AD73C3" w:rsidRDefault="00AD73C3"/>
    <w:p w14:paraId="648230FA" w14:textId="77777777" w:rsidR="00AD73C3" w:rsidRDefault="00AD73C3"/>
    <w:p w14:paraId="506731DA" w14:textId="77777777" w:rsidR="00AD73C3" w:rsidRDefault="00AD73C3"/>
    <w:p w14:paraId="1E22D6F1" w14:textId="77777777" w:rsidR="00AD73C3" w:rsidRDefault="00AD73C3"/>
    <w:p w14:paraId="46898CD1" w14:textId="77777777" w:rsidR="00AD73C3" w:rsidRDefault="00AD73C3"/>
    <w:p w14:paraId="6CE125A1" w14:textId="77777777" w:rsidR="00AD73C3" w:rsidRDefault="00AD73C3"/>
    <w:p w14:paraId="47AC6561" w14:textId="77777777" w:rsidR="00AD73C3" w:rsidRDefault="00AD73C3"/>
    <w:p w14:paraId="6CC67341" w14:textId="77777777" w:rsidR="00AD73C3" w:rsidRDefault="00AD73C3"/>
    <w:p w14:paraId="07DB52C8" w14:textId="77777777" w:rsidR="00AD73C3" w:rsidRDefault="00AD73C3"/>
    <w:p w14:paraId="12B57517" w14:textId="77777777" w:rsidR="00AD73C3" w:rsidRDefault="00AD73C3"/>
    <w:p w14:paraId="257E22F7" w14:textId="77777777" w:rsidR="00AD73C3" w:rsidRDefault="00AD73C3"/>
    <w:p w14:paraId="4B318743" w14:textId="77777777" w:rsidR="00AD73C3" w:rsidRDefault="00AD73C3"/>
    <w:p w14:paraId="158DB11E" w14:textId="77777777" w:rsidR="00FB55BE" w:rsidRDefault="00000000">
      <w:pPr>
        <w:pStyle w:val="Titre1"/>
      </w:pPr>
      <w:r>
        <w:lastRenderedPageBreak/>
        <w:t>EXECUTIVE SUMMARY</w:t>
      </w:r>
    </w:p>
    <w:p w14:paraId="77D078DA" w14:textId="77777777" w:rsidR="00FB55BE" w:rsidRDefault="00000000">
      <w:r>
        <w:t>This project delivers a comprehensive data analytics platform that unifies streaming catalog metadata from four major OTT platforms (Netflix, Amazon Prime Video, Apple TV+, Disney+ Hotstar) with theatrical box office performance data from Hollywood and Bollywood markets.</w:t>
      </w:r>
    </w:p>
    <w:p w14:paraId="13B942CD" w14:textId="77777777" w:rsidR="00FB55BE" w:rsidRDefault="00000000">
      <w:r>
        <w:t>Core Objective: Enable data-driven decision-making for content acquisition managers, studio executives, and media distribution teams through unified visibility into platform strategies, financial ROI, and content lifecycle trajectories.</w:t>
      </w:r>
    </w:p>
    <w:p w14:paraId="6DF656B4" w14:textId="1EA3A9FE" w:rsidR="00FB55BE" w:rsidRDefault="00000000">
      <w:r>
        <w:t>Expected Outcome: An interactive Power BI dashboard system with star schema data modeling, historical trend analysis, and cross-regional profitability insights.</w:t>
      </w:r>
    </w:p>
    <w:p w14:paraId="1E6924DD" w14:textId="77777777" w:rsidR="00FB55BE" w:rsidRDefault="00000000">
      <w:pPr>
        <w:pStyle w:val="Titre1"/>
      </w:pPr>
      <w:r>
        <w:t>1. PROJECT CONTEXT &amp; BUSINESS DRIVERS</w:t>
      </w:r>
    </w:p>
    <w:p w14:paraId="42B7F44C" w14:textId="77777777" w:rsidR="00FB55BE" w:rsidRDefault="00000000">
      <w:pPr>
        <w:pStyle w:val="Titre2"/>
      </w:pPr>
      <w:r>
        <w:t>1.1 Business Context</w:t>
      </w:r>
    </w:p>
    <w:p w14:paraId="2623E26D" w14:textId="77777777" w:rsidR="00FB55BE" w:rsidRDefault="00000000">
      <w:r>
        <w:t>The contemporary entertainment industry operates across two fundamentally fragmented ecosystems:</w:t>
      </w:r>
    </w:p>
    <w:p w14:paraId="49B228C5" w14:textId="77777777" w:rsidR="00FB55BE" w:rsidRDefault="00000000">
      <w:pPr>
        <w:pStyle w:val="Listepuces"/>
      </w:pPr>
      <w:r>
        <w:t>1. Subscription-Based Digital Streaming (OTT): Netflix, Amazon Prime, Apple TV+, Disney+ Hotstar managing catalogs of 5,000-10,000 titles each</w:t>
      </w:r>
    </w:p>
    <w:p w14:paraId="52D2D7BF" w14:textId="77777777" w:rsidR="00FB55BE" w:rsidRDefault="00000000">
      <w:pPr>
        <w:pStyle w:val="Listepuces"/>
      </w:pPr>
      <w:r>
        <w:t>2. Traditional Theatrical Distribution: Hollywood and Bollywood cinemas releasing 1,000-2,000 films annually with documented financial performance</w:t>
      </w:r>
    </w:p>
    <w:p w14:paraId="7DAB8D7B" w14:textId="77777777" w:rsidR="00FB55BE" w:rsidRDefault="00000000">
      <w:r>
        <w:t>Critical observation: These markets operate in near-total information isolation. Content acquisition teams lack unified visibility into which theatrical blockbusters later appear on streaming platforms, how platform strategies differ by region and genre, and the financial efficiency of theatrical-to-streaming windowing strategies.</w:t>
      </w:r>
    </w:p>
    <w:p w14:paraId="395F9262" w14:textId="77777777" w:rsidR="00FB55BE" w:rsidRDefault="00000000">
      <w:pPr>
        <w:pStyle w:val="Titre2"/>
      </w:pPr>
      <w:r>
        <w:t>1.2 The Core Problem Statement</w:t>
      </w:r>
    </w:p>
    <w:p w14:paraId="227F8641" w14:textId="77777777" w:rsidR="00FB55BE" w:rsidRDefault="00000000">
      <w:pPr>
        <w:pStyle w:val="Titre3"/>
      </w:pPr>
      <w:r>
        <w:t>Problem 1: Fragmented Data Silos</w:t>
      </w:r>
    </w:p>
    <w:p w14:paraId="114E3E7D" w14:textId="77777777" w:rsidR="00FB55BE" w:rsidRDefault="00000000">
      <w:r>
        <w:t>Streaming platform metadata exists in isolated CSV files with inconsistent schemas</w:t>
      </w:r>
    </w:p>
    <w:p w14:paraId="01BFF0D8" w14:textId="77777777" w:rsidR="00FB55BE" w:rsidRDefault="00000000">
      <w:r>
        <w:t>Theatrical financial data (budgets, revenues) lives completely separate from streaming catalogs</w:t>
      </w:r>
    </w:p>
    <w:p w14:paraId="3B87411F" w14:textId="77777777" w:rsidR="00FB55BE" w:rsidRDefault="00000000">
      <w:r>
        <w:t>No unified definition of "content success" across theatrical vs. digital channels</w:t>
      </w:r>
    </w:p>
    <w:p w14:paraId="4EDA1403" w14:textId="77777777" w:rsidR="00FB55BE" w:rsidRDefault="00000000">
      <w:pPr>
        <w:pStyle w:val="Titre3"/>
      </w:pPr>
      <w:r>
        <w:t>Problem 2: Missing Cross-Domain Intelligence</w:t>
      </w:r>
    </w:p>
    <w:p w14:paraId="1F3E8817" w14:textId="77777777" w:rsidR="00FB55BE" w:rsidRDefault="00000000">
      <w:r>
        <w:t>Marketing teams cannot identify which theatrical releases land on which platforms</w:t>
      </w:r>
    </w:p>
    <w:p w14:paraId="3CF79B65" w14:textId="77777777" w:rsidR="00FB55BE" w:rsidRDefault="00000000">
      <w:r>
        <w:t>Studio executives cannot correlate theatrical ROI with subsequent streaming distribution</w:t>
      </w:r>
    </w:p>
    <w:p w14:paraId="02113EA6" w14:textId="77777777" w:rsidR="00FB55BE" w:rsidRDefault="00000000">
      <w:r>
        <w:t>Regional distribution teams lack insight into platform saturation by genre/country</w:t>
      </w:r>
    </w:p>
    <w:p w14:paraId="6A9D0852" w14:textId="77777777" w:rsidR="00FB55BE" w:rsidRDefault="00000000">
      <w:pPr>
        <w:pStyle w:val="Titre2"/>
      </w:pPr>
      <w:r>
        <w:lastRenderedPageBreak/>
        <w:t>1.3 Project Purpose</w:t>
      </w:r>
    </w:p>
    <w:p w14:paraId="25551D77" w14:textId="77777777" w:rsidR="00FB55BE" w:rsidRDefault="00000000">
      <w:r>
        <w:t>Primary Objective: Deliver a unified data warehouse and interactive analytics layer enabling stakeholders to answer four critical questions:</w:t>
      </w:r>
    </w:p>
    <w:p w14:paraId="4D582962" w14:textId="77777777" w:rsidR="00FB55BE" w:rsidRDefault="00000000">
      <w:pPr>
        <w:pStyle w:val="Listenumros"/>
      </w:pPr>
      <w:r>
        <w:t>Platform Strategy: What is each platform's content acquisition strategy by genre, country, and content type?</w:t>
      </w:r>
    </w:p>
    <w:p w14:paraId="4A38758F" w14:textId="77777777" w:rsidR="00FB55BE" w:rsidRDefault="00000000">
      <w:pPr>
        <w:pStyle w:val="Listenumros"/>
      </w:pPr>
      <w:r>
        <w:t>Financial Performance: Which directors, genres, and production houses generate the highest theatrical ROI?</w:t>
      </w:r>
    </w:p>
    <w:p w14:paraId="7302CA6F" w14:textId="77777777" w:rsidR="00FB55BE" w:rsidRDefault="00000000">
      <w:pPr>
        <w:pStyle w:val="Listenumros"/>
      </w:pPr>
      <w:r>
        <w:t>Market Intelligence: How do Hollywood and Bollywood production patterns differ?</w:t>
      </w:r>
    </w:p>
    <w:p w14:paraId="6C046F11" w14:textId="6C54A0EE" w:rsidR="00FB55BE" w:rsidRDefault="00000000" w:rsidP="00AD73C3">
      <w:pPr>
        <w:pStyle w:val="Listenumros"/>
      </w:pPr>
      <w:r>
        <w:t>Overlap Analysis: Which theatrical blockbusters appear on streaming?</w:t>
      </w:r>
    </w:p>
    <w:p w14:paraId="0125DC03" w14:textId="77777777" w:rsidR="00FB55BE" w:rsidRDefault="00000000">
      <w:pPr>
        <w:pStyle w:val="Titre1"/>
      </w:pPr>
      <w:r>
        <w:t>2. PROJECT SCOPE &amp; BOUNDARY CONDITIONS</w:t>
      </w:r>
    </w:p>
    <w:p w14:paraId="247603E2" w14:textId="77777777" w:rsidR="00FB55BE" w:rsidRDefault="00000000">
      <w:pPr>
        <w:pStyle w:val="Titre2"/>
      </w:pPr>
      <w:r>
        <w:t>2.1 In-Scope Functional Areas</w:t>
      </w:r>
    </w:p>
    <w:p w14:paraId="5E7FAFB2" w14:textId="77777777" w:rsidR="00FB55BE" w:rsidRDefault="00000000">
      <w:pPr>
        <w:pStyle w:val="Listepuces"/>
      </w:pPr>
      <w:r>
        <w:t>A. Platform Benchmarking: Content catalog depth, type distribution, genre saturation, audience scores</w:t>
      </w:r>
    </w:p>
    <w:p w14:paraId="638426A7" w14:textId="77777777" w:rsidR="00FB55BE" w:rsidRDefault="00000000">
      <w:pPr>
        <w:pStyle w:val="Listepuces"/>
      </w:pPr>
      <w:r>
        <w:t>B. Financial ROI Analysis: Box office returns, profitability outliers, temporal trends</w:t>
      </w:r>
    </w:p>
    <w:p w14:paraId="5FCBB4E0" w14:textId="77777777" w:rsidR="00FB55BE" w:rsidRDefault="00000000">
      <w:pPr>
        <w:pStyle w:val="Listepuces"/>
      </w:pPr>
      <w:r>
        <w:t>C. Trend Analysis: Historical production volume, runtime evolution, genre trends</w:t>
      </w:r>
    </w:p>
    <w:p w14:paraId="24E6D7E8" w14:textId="77777777" w:rsidR="00FB55BE" w:rsidRDefault="00000000">
      <w:pPr>
        <w:pStyle w:val="Listepuces"/>
      </w:pPr>
      <w:r>
        <w:t>D. Theatrical-to-Streaming Pipeline: Title overlap, timeline analysis, acquisition patterns</w:t>
      </w:r>
    </w:p>
    <w:p w14:paraId="46F5B3A7" w14:textId="77777777" w:rsidR="00FB55BE" w:rsidRDefault="00000000">
      <w:pPr>
        <w:pStyle w:val="Listepuces"/>
      </w:pPr>
      <w:r>
        <w:t>E. Geographic Distribution: Content production by country, regional preferences</w:t>
      </w:r>
    </w:p>
    <w:p w14:paraId="5AF9D55F" w14:textId="77777777" w:rsidR="00FB55BE" w:rsidRDefault="00000000">
      <w:pPr>
        <w:pStyle w:val="Titre2"/>
      </w:pPr>
      <w:r>
        <w:t>2.2 Out-of-Scope (Phase 2)</w:t>
      </w:r>
    </w:p>
    <w:p w14:paraId="3D7B9732" w14:textId="77777777" w:rsidR="00FB55BE" w:rsidRDefault="00000000">
      <w:pPr>
        <w:pStyle w:val="Listepuces"/>
      </w:pPr>
      <w:r>
        <w:t>Live web scraping of user profiles</w:t>
      </w:r>
    </w:p>
    <w:p w14:paraId="49643267" w14:textId="77777777" w:rsidR="00FB55BE" w:rsidRDefault="00000000">
      <w:pPr>
        <w:pStyle w:val="Listepuces"/>
      </w:pPr>
      <w:r>
        <w:t>Real-time streaming data pipelines</w:t>
      </w:r>
    </w:p>
    <w:p w14:paraId="23EE8012" w14:textId="77777777" w:rsidR="00FB55BE" w:rsidRDefault="00000000">
      <w:pPr>
        <w:pStyle w:val="Listepuces"/>
      </w:pPr>
      <w:r>
        <w:t>Dynamic pricing analysis</w:t>
      </w:r>
    </w:p>
    <w:p w14:paraId="0FB40689" w14:textId="77777777" w:rsidR="00FB55BE" w:rsidRDefault="00000000">
      <w:pPr>
        <w:pStyle w:val="Listepuces"/>
      </w:pPr>
      <w:r>
        <w:t>Recommendation engines</w:t>
      </w:r>
    </w:p>
    <w:p w14:paraId="1F409E91" w14:textId="3A10D746" w:rsidR="00FB55BE" w:rsidRDefault="00000000" w:rsidP="00AD73C3">
      <w:pPr>
        <w:pStyle w:val="Listepuces"/>
      </w:pPr>
      <w:r>
        <w:t>Predictive machine learning models</w:t>
      </w:r>
    </w:p>
    <w:p w14:paraId="32EBD21C" w14:textId="78922D9C" w:rsidR="00FB55BE" w:rsidRDefault="00000000" w:rsidP="00AD73C3">
      <w:pPr>
        <w:pStyle w:val="Listepuces"/>
      </w:pPr>
      <w:r>
        <w:t>User engagement &amp; churn analytics</w:t>
      </w:r>
    </w:p>
    <w:p w14:paraId="1BE8441B" w14:textId="77777777" w:rsidR="00FB55BE" w:rsidRDefault="00000000">
      <w:pPr>
        <w:pStyle w:val="Titre1"/>
      </w:pPr>
      <w:r>
        <w:t>3. DATA INVENTORY &amp; TECHNICAL SPECIFICATIONS</w:t>
      </w:r>
    </w:p>
    <w:p w14:paraId="388981AC" w14:textId="77777777" w:rsidR="00FB55BE" w:rsidRDefault="00000000">
      <w:pPr>
        <w:pStyle w:val="Titre2"/>
      </w:pPr>
      <w:r>
        <w:t>3.1 Streaming Catalog Data</w:t>
      </w:r>
    </w:p>
    <w:tbl>
      <w:tblPr>
        <w:tblStyle w:val="Grilleclaire-Accent1"/>
        <w:tblW w:w="0" w:type="auto"/>
        <w:tblLook w:val="04A0" w:firstRow="1" w:lastRow="0" w:firstColumn="1" w:lastColumn="0" w:noHBand="0" w:noVBand="1"/>
      </w:tblPr>
      <w:tblGrid>
        <w:gridCol w:w="2880"/>
        <w:gridCol w:w="2880"/>
        <w:gridCol w:w="2880"/>
      </w:tblGrid>
      <w:tr w:rsidR="00FB55BE" w14:paraId="742F5324"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0705D" w14:textId="77777777" w:rsidR="00FB55BE" w:rsidRDefault="00000000">
            <w:r>
              <w:t>Source</w:t>
            </w:r>
          </w:p>
        </w:tc>
        <w:tc>
          <w:tcPr>
            <w:tcW w:w="2880" w:type="dxa"/>
          </w:tcPr>
          <w:p w14:paraId="59236132" w14:textId="77777777" w:rsidR="00FB55BE" w:rsidRDefault="00000000">
            <w:pPr>
              <w:cnfStyle w:val="100000000000" w:firstRow="1" w:lastRow="0" w:firstColumn="0" w:lastColumn="0" w:oddVBand="0" w:evenVBand="0" w:oddHBand="0" w:evenHBand="0" w:firstRowFirstColumn="0" w:firstRowLastColumn="0" w:lastRowFirstColumn="0" w:lastRowLastColumn="0"/>
            </w:pPr>
            <w:r>
              <w:t>Record Count</w:t>
            </w:r>
          </w:p>
        </w:tc>
        <w:tc>
          <w:tcPr>
            <w:tcW w:w="2880" w:type="dxa"/>
          </w:tcPr>
          <w:p w14:paraId="3D54AAF5" w14:textId="77777777" w:rsidR="00FB55BE" w:rsidRDefault="00000000">
            <w:pPr>
              <w:cnfStyle w:val="100000000000" w:firstRow="1" w:lastRow="0" w:firstColumn="0" w:lastColumn="0" w:oddVBand="0" w:evenVBand="0" w:oddHBand="0" w:evenHBand="0" w:firstRowFirstColumn="0" w:firstRowLastColumn="0" w:lastRowFirstColumn="0" w:lastRowLastColumn="0"/>
            </w:pPr>
            <w:r>
              <w:t>Type</w:t>
            </w:r>
          </w:p>
        </w:tc>
      </w:tr>
      <w:tr w:rsidR="00FB55BE" w14:paraId="035C0A4E"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5799F" w14:textId="77777777" w:rsidR="00FB55BE" w:rsidRDefault="00000000">
            <w:r>
              <w:t>Netflix.csv</w:t>
            </w:r>
          </w:p>
        </w:tc>
        <w:tc>
          <w:tcPr>
            <w:tcW w:w="2880" w:type="dxa"/>
          </w:tcPr>
          <w:p w14:paraId="3F67B82E" w14:textId="77777777" w:rsidR="00FB55BE" w:rsidRDefault="00000000">
            <w:pPr>
              <w:cnfStyle w:val="000000100000" w:firstRow="0" w:lastRow="0" w:firstColumn="0" w:lastColumn="0" w:oddVBand="0" w:evenVBand="0" w:oddHBand="1" w:evenHBand="0" w:firstRowFirstColumn="0" w:firstRowLastColumn="0" w:lastRowFirstColumn="0" w:lastRowLastColumn="0"/>
            </w:pPr>
            <w:r>
              <w:t>5,331</w:t>
            </w:r>
          </w:p>
        </w:tc>
        <w:tc>
          <w:tcPr>
            <w:tcW w:w="2880" w:type="dxa"/>
          </w:tcPr>
          <w:p w14:paraId="09119A60" w14:textId="77777777" w:rsidR="00FB55BE" w:rsidRDefault="00000000">
            <w:pPr>
              <w:cnfStyle w:val="000000100000" w:firstRow="0" w:lastRow="0" w:firstColumn="0" w:lastColumn="0" w:oddVBand="0" w:evenVBand="0" w:oddHBand="1" w:evenHBand="0" w:firstRowFirstColumn="0" w:firstRowLastColumn="0" w:lastRowFirstColumn="0" w:lastRowLastColumn="0"/>
            </w:pPr>
            <w:r>
              <w:t>TV Shows + Movies</w:t>
            </w:r>
          </w:p>
        </w:tc>
      </w:tr>
      <w:tr w:rsidR="00FB55BE" w14:paraId="3A6C15A4"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3F300" w14:textId="77777777" w:rsidR="00FB55BE" w:rsidRDefault="00000000">
            <w:r>
              <w:t>amazon_prime_titles.csv</w:t>
            </w:r>
          </w:p>
        </w:tc>
        <w:tc>
          <w:tcPr>
            <w:tcW w:w="2880" w:type="dxa"/>
          </w:tcPr>
          <w:p w14:paraId="1B8E4EB3" w14:textId="77777777" w:rsidR="00FB55BE" w:rsidRDefault="00000000">
            <w:pPr>
              <w:cnfStyle w:val="000000010000" w:firstRow="0" w:lastRow="0" w:firstColumn="0" w:lastColumn="0" w:oddVBand="0" w:evenVBand="0" w:oddHBand="0" w:evenHBand="1" w:firstRowFirstColumn="0" w:firstRowLastColumn="0" w:lastRowFirstColumn="0" w:lastRowLastColumn="0"/>
            </w:pPr>
            <w:r>
              <w:t>9,668</w:t>
            </w:r>
          </w:p>
        </w:tc>
        <w:tc>
          <w:tcPr>
            <w:tcW w:w="2880" w:type="dxa"/>
          </w:tcPr>
          <w:p w14:paraId="3D6DDAB5" w14:textId="77777777" w:rsidR="00FB55BE" w:rsidRDefault="00000000">
            <w:pPr>
              <w:cnfStyle w:val="000000010000" w:firstRow="0" w:lastRow="0" w:firstColumn="0" w:lastColumn="0" w:oddVBand="0" w:evenVBand="0" w:oddHBand="0" w:evenHBand="1" w:firstRowFirstColumn="0" w:firstRowLastColumn="0" w:lastRowFirstColumn="0" w:lastRowLastColumn="0"/>
            </w:pPr>
            <w:r>
              <w:t>TV Shows + Movies</w:t>
            </w:r>
          </w:p>
        </w:tc>
      </w:tr>
      <w:tr w:rsidR="00FB55BE" w14:paraId="41178EAD"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6FDC8" w14:textId="77777777" w:rsidR="00FB55BE" w:rsidRDefault="00000000">
            <w:r>
              <w:t>apple.csv</w:t>
            </w:r>
          </w:p>
        </w:tc>
        <w:tc>
          <w:tcPr>
            <w:tcW w:w="2880" w:type="dxa"/>
          </w:tcPr>
          <w:p w14:paraId="58C2CD41" w14:textId="77777777" w:rsidR="00FB55BE" w:rsidRDefault="00000000">
            <w:pPr>
              <w:cnfStyle w:val="000000100000" w:firstRow="0" w:lastRow="0" w:firstColumn="0" w:lastColumn="0" w:oddVBand="0" w:evenVBand="0" w:oddHBand="1" w:evenHBand="0" w:firstRowFirstColumn="0" w:firstRowLastColumn="0" w:lastRowFirstColumn="0" w:lastRowLastColumn="0"/>
            </w:pPr>
            <w:r>
              <w:t>170</w:t>
            </w:r>
          </w:p>
        </w:tc>
        <w:tc>
          <w:tcPr>
            <w:tcW w:w="2880" w:type="dxa"/>
          </w:tcPr>
          <w:p w14:paraId="44490A29" w14:textId="77777777" w:rsidR="00FB55BE" w:rsidRDefault="00000000">
            <w:pPr>
              <w:cnfStyle w:val="000000100000" w:firstRow="0" w:lastRow="0" w:firstColumn="0" w:lastColumn="0" w:oddVBand="0" w:evenVBand="0" w:oddHBand="1" w:evenHBand="0" w:firstRowFirstColumn="0" w:firstRowLastColumn="0" w:lastRowFirstColumn="0" w:lastRowLastColumn="0"/>
            </w:pPr>
            <w:r>
              <w:t>Premium Originals</w:t>
            </w:r>
          </w:p>
        </w:tc>
      </w:tr>
      <w:tr w:rsidR="00FB55BE" w14:paraId="1E5F6C42"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95D23" w14:textId="77777777" w:rsidR="00FB55BE" w:rsidRDefault="00000000">
            <w:r>
              <w:t>hotstar.csv</w:t>
            </w:r>
          </w:p>
        </w:tc>
        <w:tc>
          <w:tcPr>
            <w:tcW w:w="2880" w:type="dxa"/>
          </w:tcPr>
          <w:p w14:paraId="2B06DCD6" w14:textId="77777777" w:rsidR="00FB55BE" w:rsidRDefault="00000000">
            <w:pPr>
              <w:cnfStyle w:val="000000010000" w:firstRow="0" w:lastRow="0" w:firstColumn="0" w:lastColumn="0" w:oddVBand="0" w:evenVBand="0" w:oddHBand="0" w:evenHBand="1" w:firstRowFirstColumn="0" w:firstRowLastColumn="0" w:lastRowFirstColumn="0" w:lastRowLastColumn="0"/>
            </w:pPr>
            <w:r>
              <w:t>6,874</w:t>
            </w:r>
          </w:p>
        </w:tc>
        <w:tc>
          <w:tcPr>
            <w:tcW w:w="2880" w:type="dxa"/>
          </w:tcPr>
          <w:p w14:paraId="4152BE68" w14:textId="77777777" w:rsidR="00FB55BE" w:rsidRDefault="00000000">
            <w:pPr>
              <w:cnfStyle w:val="000000010000" w:firstRow="0" w:lastRow="0" w:firstColumn="0" w:lastColumn="0" w:oddVBand="0" w:evenVBand="0" w:oddHBand="0" w:evenHBand="1" w:firstRowFirstColumn="0" w:firstRowLastColumn="0" w:lastRowFirstColumn="0" w:lastRowLastColumn="0"/>
            </w:pPr>
            <w:r>
              <w:t>Bollywood-heavy</w:t>
            </w:r>
          </w:p>
        </w:tc>
      </w:tr>
    </w:tbl>
    <w:p w14:paraId="4DC8D699" w14:textId="77777777" w:rsidR="00FB55BE" w:rsidRDefault="00000000">
      <w:pPr>
        <w:pStyle w:val="Titre2"/>
      </w:pPr>
      <w:r>
        <w:t>3.2 Theatrical Box Office Data</w:t>
      </w:r>
    </w:p>
    <w:tbl>
      <w:tblPr>
        <w:tblStyle w:val="Grilleclaire-Accent1"/>
        <w:tblW w:w="0" w:type="auto"/>
        <w:tblLook w:val="04A0" w:firstRow="1" w:lastRow="0" w:firstColumn="1" w:lastColumn="0" w:noHBand="0" w:noVBand="1"/>
      </w:tblPr>
      <w:tblGrid>
        <w:gridCol w:w="2880"/>
        <w:gridCol w:w="2880"/>
        <w:gridCol w:w="2880"/>
      </w:tblGrid>
      <w:tr w:rsidR="00FB55BE" w14:paraId="0D3FF1E7"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9562" w14:textId="77777777" w:rsidR="00FB55BE" w:rsidRDefault="00000000">
            <w:r>
              <w:t>Source</w:t>
            </w:r>
          </w:p>
        </w:tc>
        <w:tc>
          <w:tcPr>
            <w:tcW w:w="2880" w:type="dxa"/>
          </w:tcPr>
          <w:p w14:paraId="4BB8965C" w14:textId="77777777" w:rsidR="00FB55BE" w:rsidRDefault="00000000">
            <w:pPr>
              <w:cnfStyle w:val="100000000000" w:firstRow="1" w:lastRow="0" w:firstColumn="0" w:lastColumn="0" w:oddVBand="0" w:evenVBand="0" w:oddHBand="0" w:evenHBand="0" w:firstRowFirstColumn="0" w:firstRowLastColumn="0" w:lastRowFirstColumn="0" w:lastRowLastColumn="0"/>
            </w:pPr>
            <w:r>
              <w:t>Record Count</w:t>
            </w:r>
          </w:p>
        </w:tc>
        <w:tc>
          <w:tcPr>
            <w:tcW w:w="2880" w:type="dxa"/>
          </w:tcPr>
          <w:p w14:paraId="036D2563" w14:textId="77777777" w:rsidR="00FB55BE" w:rsidRDefault="00000000">
            <w:pPr>
              <w:cnfStyle w:val="100000000000" w:firstRow="1" w:lastRow="0" w:firstColumn="0" w:lastColumn="0" w:oddVBand="0" w:evenVBand="0" w:oddHBand="0" w:evenHBand="0" w:firstRowFirstColumn="0" w:firstRowLastColumn="0" w:lastRowFirstColumn="0" w:lastRowLastColumn="0"/>
            </w:pPr>
            <w:r>
              <w:t>Market</w:t>
            </w:r>
          </w:p>
        </w:tc>
      </w:tr>
      <w:tr w:rsidR="00FB55BE" w14:paraId="5A535409"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2FE177" w14:textId="77777777" w:rsidR="00FB55BE" w:rsidRDefault="00000000">
            <w:r>
              <w:lastRenderedPageBreak/>
              <w:t>Final_Hollywood.csv</w:t>
            </w:r>
          </w:p>
        </w:tc>
        <w:tc>
          <w:tcPr>
            <w:tcW w:w="2880" w:type="dxa"/>
          </w:tcPr>
          <w:p w14:paraId="6CE9750F" w14:textId="77777777" w:rsidR="00FB55BE" w:rsidRDefault="00000000">
            <w:pPr>
              <w:cnfStyle w:val="000000100000" w:firstRow="0" w:lastRow="0" w:firstColumn="0" w:lastColumn="0" w:oddVBand="0" w:evenVBand="0" w:oddHBand="1" w:evenHBand="0" w:firstRowFirstColumn="0" w:firstRowLastColumn="0" w:lastRowFirstColumn="0" w:lastRowLastColumn="0"/>
            </w:pPr>
            <w:r>
              <w:t>10,177</w:t>
            </w:r>
          </w:p>
        </w:tc>
        <w:tc>
          <w:tcPr>
            <w:tcW w:w="2880" w:type="dxa"/>
          </w:tcPr>
          <w:p w14:paraId="533CB0B1" w14:textId="77777777" w:rsidR="00FB55BE" w:rsidRDefault="00000000">
            <w:pPr>
              <w:cnfStyle w:val="000000100000" w:firstRow="0" w:lastRow="0" w:firstColumn="0" w:lastColumn="0" w:oddVBand="0" w:evenVBand="0" w:oddHBand="1" w:evenHBand="0" w:firstRowFirstColumn="0" w:firstRowLastColumn="0" w:lastRowFirstColumn="0" w:lastRowLastColumn="0"/>
            </w:pPr>
            <w:r>
              <w:t>Western theatrical releases</w:t>
            </w:r>
          </w:p>
        </w:tc>
      </w:tr>
      <w:tr w:rsidR="00FB55BE" w14:paraId="32C2F747"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BC006" w14:textId="77777777" w:rsidR="00FB55BE" w:rsidRDefault="00000000">
            <w:r>
              <w:t>Final_Bollywood.csv</w:t>
            </w:r>
          </w:p>
        </w:tc>
        <w:tc>
          <w:tcPr>
            <w:tcW w:w="2880" w:type="dxa"/>
          </w:tcPr>
          <w:p w14:paraId="28928F75" w14:textId="77777777" w:rsidR="00FB55BE" w:rsidRDefault="00000000">
            <w:pPr>
              <w:cnfStyle w:val="000000010000" w:firstRow="0" w:lastRow="0" w:firstColumn="0" w:lastColumn="0" w:oddVBand="0" w:evenVBand="0" w:oddHBand="0" w:evenHBand="1" w:firstRowFirstColumn="0" w:firstRowLastColumn="0" w:lastRowFirstColumn="0" w:lastRowLastColumn="0"/>
            </w:pPr>
            <w:r>
              <w:t>1,321</w:t>
            </w:r>
          </w:p>
        </w:tc>
        <w:tc>
          <w:tcPr>
            <w:tcW w:w="2880" w:type="dxa"/>
          </w:tcPr>
          <w:p w14:paraId="199636DA" w14:textId="77777777" w:rsidR="00FB55BE" w:rsidRDefault="00000000">
            <w:pPr>
              <w:cnfStyle w:val="000000010000" w:firstRow="0" w:lastRow="0" w:firstColumn="0" w:lastColumn="0" w:oddVBand="0" w:evenVBand="0" w:oddHBand="0" w:evenHBand="1" w:firstRowFirstColumn="0" w:firstRowLastColumn="0" w:lastRowFirstColumn="0" w:lastRowLastColumn="0"/>
            </w:pPr>
            <w:r>
              <w:t>Indian theatrical releases</w:t>
            </w:r>
          </w:p>
        </w:tc>
      </w:tr>
    </w:tbl>
    <w:p w14:paraId="7C952D77" w14:textId="77777777" w:rsidR="00FB55BE" w:rsidRDefault="00000000">
      <w:r>
        <w:t>Total Records: 33,241 across 6 data sources</w:t>
      </w:r>
    </w:p>
    <w:p w14:paraId="01FE23CC" w14:textId="77777777" w:rsidR="00FB55BE" w:rsidRDefault="00000000">
      <w:pPr>
        <w:pStyle w:val="Titre3"/>
      </w:pPr>
      <w:r>
        <w:t>Data Quality Issues</w:t>
      </w:r>
    </w:p>
    <w:p w14:paraId="0DAFFC70" w14:textId="77777777" w:rsidR="00FB55BE" w:rsidRDefault="00000000">
      <w:pPr>
        <w:pStyle w:val="Listepuces"/>
      </w:pPr>
      <w:r>
        <w:t>Hollywood CSV Missing Headers: First row contains data, not column names. Remediation required during Bronze ingestion.</w:t>
      </w:r>
    </w:p>
    <w:p w14:paraId="3374186D" w14:textId="77777777" w:rsidR="00FB55BE" w:rsidRDefault="00000000">
      <w:pPr>
        <w:pStyle w:val="Listepuces"/>
      </w:pPr>
      <w:r>
        <w:t>Title Variations: Same film appears with different names across platforms</w:t>
      </w:r>
    </w:p>
    <w:p w14:paraId="4C6E326C" w14:textId="1E018FD4" w:rsidR="00FB55BE" w:rsidRDefault="00000000" w:rsidP="00AD73C3">
      <w:pPr>
        <w:pStyle w:val="Listepuces"/>
      </w:pPr>
      <w:r>
        <w:t>Currency Inconsistency: Bollywood currency (INR vs. USD) requires validation</w:t>
      </w:r>
    </w:p>
    <w:p w14:paraId="3A912CDB" w14:textId="77777777" w:rsidR="00FB55BE" w:rsidRDefault="00000000">
      <w:pPr>
        <w:pStyle w:val="Titre1"/>
      </w:pPr>
      <w:r>
        <w:t>4. TECHNICAL ARCHITECTURE</w:t>
      </w:r>
    </w:p>
    <w:p w14:paraId="6E729C4E" w14:textId="77777777" w:rsidR="00FB55BE" w:rsidRDefault="00000000">
      <w:pPr>
        <w:pStyle w:val="Titre2"/>
      </w:pPr>
      <w:r>
        <w:t>4.1 Medallion Architecture (Three-Zone Pattern)</w:t>
      </w:r>
    </w:p>
    <w:p w14:paraId="3DE358DE" w14:textId="77777777" w:rsidR="00FB55BE" w:rsidRDefault="00000000">
      <w:r>
        <w:t>The data pipeline follows the Medallion/Lakehouse Architecture ensuring clean data lineage, reusability, and performance optimization:</w:t>
      </w:r>
    </w:p>
    <w:p w14:paraId="55D5124A" w14:textId="77777777" w:rsidR="00FB55BE" w:rsidRDefault="00000000">
      <w:pPr>
        <w:pStyle w:val="Listepuces"/>
      </w:pPr>
      <w:r>
        <w:t>Bronze (Raw Landing): Raw files, zero transformation, preserve lineage</w:t>
      </w:r>
    </w:p>
    <w:p w14:paraId="6A2B9252" w14:textId="77777777" w:rsidR="00FB55BE" w:rsidRDefault="00000000">
      <w:pPr>
        <w:pStyle w:val="Listepuces"/>
      </w:pPr>
      <w:r>
        <w:t>Silver (Cleansing): Type casting, normalization, quality enforcement</w:t>
      </w:r>
    </w:p>
    <w:p w14:paraId="293DC8B0" w14:textId="769C7B5F" w:rsidR="00FB55BE" w:rsidRDefault="00000000" w:rsidP="00AD73C3">
      <w:pPr>
        <w:pStyle w:val="Listepuces"/>
      </w:pPr>
      <w:r>
        <w:t>Gold (Analytics-Ready): Star schema, optimized for BI visualization</w:t>
      </w:r>
    </w:p>
    <w:p w14:paraId="4248D916" w14:textId="77777777" w:rsidR="00FB55BE" w:rsidRDefault="00000000">
      <w:pPr>
        <w:pStyle w:val="Titre1"/>
      </w:pPr>
      <w:r>
        <w:t>5. DATA MODELING &amp; STAR SCHEMA</w:t>
      </w:r>
    </w:p>
    <w:p w14:paraId="7FBCEFF7" w14:textId="77777777" w:rsidR="00FB55BE" w:rsidRDefault="00000000">
      <w:pPr>
        <w:pStyle w:val="Titre2"/>
      </w:pPr>
      <w:r>
        <w:t>5.1 Fact Tables</w:t>
      </w:r>
    </w:p>
    <w:p w14:paraId="0E4EC1CE" w14:textId="77777777" w:rsidR="00FB55BE" w:rsidRDefault="00000000">
      <w:pPr>
        <w:pStyle w:val="Titre3"/>
      </w:pPr>
      <w:r>
        <w:t>streaming_catalog_fact.csv</w:t>
      </w:r>
    </w:p>
    <w:p w14:paraId="7E6DC50A" w14:textId="77777777" w:rsidR="00FB55BE" w:rsidRDefault="00000000">
      <w:r>
        <w:t>20,000-25,000 movie records from all streaming platforms</w:t>
      </w:r>
    </w:p>
    <w:p w14:paraId="542CFC3B" w14:textId="77777777" w:rsidR="00FB55BE" w:rsidRDefault="00000000">
      <w:r>
        <w:t>Fields: title, platform, genre, year, runtime, rating, country, imdb_score</w:t>
      </w:r>
    </w:p>
    <w:p w14:paraId="5CD536FA" w14:textId="77777777" w:rsidR="00FB55BE" w:rsidRDefault="00000000">
      <w:pPr>
        <w:pStyle w:val="Titre3"/>
      </w:pPr>
      <w:r>
        <w:t>theatrical_box_office_fact.csv</w:t>
      </w:r>
    </w:p>
    <w:p w14:paraId="7AAB02F6" w14:textId="77777777" w:rsidR="00FB55BE" w:rsidRDefault="00000000">
      <w:r>
        <w:t>11,500 theatrical releases (Hollywood + Bollywood)</w:t>
      </w:r>
    </w:p>
    <w:p w14:paraId="0D9D9806" w14:textId="77777777" w:rsidR="00FB55BE" w:rsidRDefault="00000000">
      <w:r>
        <w:t>Fields: title, genre, year, budget, revenue, roi_percent, imdb_score</w:t>
      </w:r>
    </w:p>
    <w:p w14:paraId="71DDCD02" w14:textId="77777777" w:rsidR="00FB55BE" w:rsidRDefault="00000000">
      <w:pPr>
        <w:pStyle w:val="Titre2"/>
      </w:pPr>
      <w:r>
        <w:t>5.2 Dimension Tables</w:t>
      </w:r>
    </w:p>
    <w:tbl>
      <w:tblPr>
        <w:tblStyle w:val="Grilleclaire-Accent1"/>
        <w:tblW w:w="0" w:type="auto"/>
        <w:tblLook w:val="04A0" w:firstRow="1" w:lastRow="0" w:firstColumn="1" w:lastColumn="0" w:noHBand="0" w:noVBand="1"/>
      </w:tblPr>
      <w:tblGrid>
        <w:gridCol w:w="2880"/>
        <w:gridCol w:w="2880"/>
        <w:gridCol w:w="2880"/>
      </w:tblGrid>
      <w:tr w:rsidR="00FB55BE" w14:paraId="03D2E7FB"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EB3B8" w14:textId="77777777" w:rsidR="00FB55BE" w:rsidRDefault="00000000">
            <w:r>
              <w:t>Dimension</w:t>
            </w:r>
          </w:p>
        </w:tc>
        <w:tc>
          <w:tcPr>
            <w:tcW w:w="2880" w:type="dxa"/>
          </w:tcPr>
          <w:p w14:paraId="00118C90" w14:textId="77777777" w:rsidR="00FB55BE" w:rsidRDefault="00000000">
            <w:pPr>
              <w:cnfStyle w:val="100000000000" w:firstRow="1" w:lastRow="0" w:firstColumn="0" w:lastColumn="0" w:oddVBand="0" w:evenVBand="0" w:oddHBand="0" w:evenHBand="0" w:firstRowFirstColumn="0" w:firstRowLastColumn="0" w:lastRowFirstColumn="0" w:lastRowLastColumn="0"/>
            </w:pPr>
            <w:r>
              <w:t>Size</w:t>
            </w:r>
          </w:p>
        </w:tc>
        <w:tc>
          <w:tcPr>
            <w:tcW w:w="2880" w:type="dxa"/>
          </w:tcPr>
          <w:p w14:paraId="3C4A274F" w14:textId="77777777" w:rsidR="00FB55BE" w:rsidRDefault="00000000">
            <w:pPr>
              <w:cnfStyle w:val="100000000000" w:firstRow="1" w:lastRow="0" w:firstColumn="0" w:lastColumn="0" w:oddVBand="0" w:evenVBand="0" w:oddHBand="0" w:evenHBand="0" w:firstRowFirstColumn="0" w:firstRowLastColumn="0" w:lastRowFirstColumn="0" w:lastRowLastColumn="0"/>
            </w:pPr>
            <w:r>
              <w:t>Content</w:t>
            </w:r>
          </w:p>
        </w:tc>
      </w:tr>
      <w:tr w:rsidR="00FB55BE" w14:paraId="609ABC84"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A46F9" w14:textId="77777777" w:rsidR="00FB55BE" w:rsidRDefault="00000000">
            <w:r>
              <w:t>dim_platforms</w:t>
            </w:r>
          </w:p>
        </w:tc>
        <w:tc>
          <w:tcPr>
            <w:tcW w:w="2880" w:type="dxa"/>
          </w:tcPr>
          <w:p w14:paraId="0421A08B" w14:textId="77777777" w:rsidR="00FB55BE" w:rsidRDefault="00000000">
            <w:pPr>
              <w:cnfStyle w:val="000000100000" w:firstRow="0" w:lastRow="0" w:firstColumn="0" w:lastColumn="0" w:oddVBand="0" w:evenVBand="0" w:oddHBand="1" w:evenHBand="0" w:firstRowFirstColumn="0" w:firstRowLastColumn="0" w:lastRowFirstColumn="0" w:lastRowLastColumn="0"/>
            </w:pPr>
            <w:r>
              <w:t>6 rows</w:t>
            </w:r>
          </w:p>
        </w:tc>
        <w:tc>
          <w:tcPr>
            <w:tcW w:w="2880" w:type="dxa"/>
          </w:tcPr>
          <w:p w14:paraId="19189F0F" w14:textId="77777777" w:rsidR="00FB55BE" w:rsidRDefault="00000000">
            <w:pPr>
              <w:cnfStyle w:val="000000100000" w:firstRow="0" w:lastRow="0" w:firstColumn="0" w:lastColumn="0" w:oddVBand="0" w:evenVBand="0" w:oddHBand="1" w:evenHBand="0" w:firstRowFirstColumn="0" w:firstRowLastColumn="0" w:lastRowFirstColumn="0" w:lastRowLastColumn="0"/>
            </w:pPr>
            <w:r>
              <w:t>Netflix, Amazon, Apple, Hotstar, Hollywood, Bollywood</w:t>
            </w:r>
          </w:p>
        </w:tc>
      </w:tr>
      <w:tr w:rsidR="00FB55BE" w14:paraId="713F38A8"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F0B64" w14:textId="77777777" w:rsidR="00FB55BE" w:rsidRDefault="00000000">
            <w:r>
              <w:t>dim_genres</w:t>
            </w:r>
          </w:p>
        </w:tc>
        <w:tc>
          <w:tcPr>
            <w:tcW w:w="2880" w:type="dxa"/>
          </w:tcPr>
          <w:p w14:paraId="2CA4C356" w14:textId="77777777" w:rsidR="00FB55BE" w:rsidRDefault="00000000">
            <w:pPr>
              <w:cnfStyle w:val="000000010000" w:firstRow="0" w:lastRow="0" w:firstColumn="0" w:lastColumn="0" w:oddVBand="0" w:evenVBand="0" w:oddHBand="0" w:evenHBand="1" w:firstRowFirstColumn="0" w:firstRowLastColumn="0" w:lastRowFirstColumn="0" w:lastRowLastColumn="0"/>
            </w:pPr>
            <w:r>
              <w:t>~25 rows</w:t>
            </w:r>
          </w:p>
        </w:tc>
        <w:tc>
          <w:tcPr>
            <w:tcW w:w="2880" w:type="dxa"/>
          </w:tcPr>
          <w:p w14:paraId="47E68313" w14:textId="77777777" w:rsidR="00FB55BE" w:rsidRDefault="00000000">
            <w:pPr>
              <w:cnfStyle w:val="000000010000" w:firstRow="0" w:lastRow="0" w:firstColumn="0" w:lastColumn="0" w:oddVBand="0" w:evenVBand="0" w:oddHBand="0" w:evenHBand="1" w:firstRowFirstColumn="0" w:firstRowLastColumn="0" w:lastRowFirstColumn="0" w:lastRowLastColumn="0"/>
            </w:pPr>
            <w:r>
              <w:t>Standardized genre taxonomy</w:t>
            </w:r>
          </w:p>
        </w:tc>
      </w:tr>
      <w:tr w:rsidR="00FB55BE" w14:paraId="67B7F89D"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D6D2F" w14:textId="77777777" w:rsidR="00FB55BE" w:rsidRDefault="00000000">
            <w:r>
              <w:t>dim_countries</w:t>
            </w:r>
          </w:p>
        </w:tc>
        <w:tc>
          <w:tcPr>
            <w:tcW w:w="2880" w:type="dxa"/>
          </w:tcPr>
          <w:p w14:paraId="7E026A21" w14:textId="77777777" w:rsidR="00FB55BE" w:rsidRDefault="00000000">
            <w:pPr>
              <w:cnfStyle w:val="000000100000" w:firstRow="0" w:lastRow="0" w:firstColumn="0" w:lastColumn="0" w:oddVBand="0" w:evenVBand="0" w:oddHBand="1" w:evenHBand="0" w:firstRowFirstColumn="0" w:firstRowLastColumn="0" w:lastRowFirstColumn="0" w:lastRowLastColumn="0"/>
            </w:pPr>
            <w:r>
              <w:t>50+ rows</w:t>
            </w:r>
          </w:p>
        </w:tc>
        <w:tc>
          <w:tcPr>
            <w:tcW w:w="2880" w:type="dxa"/>
          </w:tcPr>
          <w:p w14:paraId="3DAE6DD2" w14:textId="77777777" w:rsidR="00FB55BE" w:rsidRDefault="00000000">
            <w:pPr>
              <w:cnfStyle w:val="000000100000" w:firstRow="0" w:lastRow="0" w:firstColumn="0" w:lastColumn="0" w:oddVBand="0" w:evenVBand="0" w:oddHBand="1" w:evenHBand="0" w:firstRowFirstColumn="0" w:firstRowLastColumn="0" w:lastRowFirstColumn="0" w:lastRowLastColumn="0"/>
            </w:pPr>
            <w:r>
              <w:t>Production countries + regions</w:t>
            </w:r>
          </w:p>
        </w:tc>
      </w:tr>
      <w:tr w:rsidR="00FB55BE" w14:paraId="02CCFA10"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98B62" w14:textId="77777777" w:rsidR="00FB55BE" w:rsidRDefault="00000000">
            <w:r>
              <w:lastRenderedPageBreak/>
              <w:t>dim_years</w:t>
            </w:r>
          </w:p>
        </w:tc>
        <w:tc>
          <w:tcPr>
            <w:tcW w:w="2880" w:type="dxa"/>
          </w:tcPr>
          <w:p w14:paraId="29F4FB1B" w14:textId="77777777" w:rsidR="00FB55BE" w:rsidRDefault="00000000">
            <w:pPr>
              <w:cnfStyle w:val="000000010000" w:firstRow="0" w:lastRow="0" w:firstColumn="0" w:lastColumn="0" w:oddVBand="0" w:evenVBand="0" w:oddHBand="0" w:evenHBand="1" w:firstRowFirstColumn="0" w:firstRowLastColumn="0" w:lastRowFirstColumn="0" w:lastRowLastColumn="0"/>
            </w:pPr>
            <w:r>
              <w:t>45 rows</w:t>
            </w:r>
          </w:p>
        </w:tc>
        <w:tc>
          <w:tcPr>
            <w:tcW w:w="2880" w:type="dxa"/>
          </w:tcPr>
          <w:p w14:paraId="3651FFBE" w14:textId="77777777" w:rsidR="00FB55BE" w:rsidRDefault="00000000">
            <w:pPr>
              <w:cnfStyle w:val="000000010000" w:firstRow="0" w:lastRow="0" w:firstColumn="0" w:lastColumn="0" w:oddVBand="0" w:evenVBand="0" w:oddHBand="0" w:evenHBand="1" w:firstRowFirstColumn="0" w:firstRowLastColumn="0" w:lastRowFirstColumn="0" w:lastRowLastColumn="0"/>
            </w:pPr>
            <w:r>
              <w:t>1980-2024 calendar</w:t>
            </w:r>
          </w:p>
        </w:tc>
      </w:tr>
    </w:tbl>
    <w:p w14:paraId="0CA1E9B8" w14:textId="6C35E126" w:rsidR="00FB55BE" w:rsidRDefault="00FB55BE"/>
    <w:p w14:paraId="3A8FEA46" w14:textId="77777777" w:rsidR="00FB55BE" w:rsidRDefault="00000000">
      <w:pPr>
        <w:pStyle w:val="Titre1"/>
      </w:pPr>
      <w:r>
        <w:t>6. DASHBOARD SPECIFICATIONS</w:t>
      </w:r>
    </w:p>
    <w:p w14:paraId="3E1B5344" w14:textId="77777777" w:rsidR="00FB55BE" w:rsidRDefault="00000000">
      <w:pPr>
        <w:pStyle w:val="Listepuces"/>
      </w:pPr>
      <w:r>
        <w:t>Page 1: Streaming Catalog Profiles: Platform comparison, genre distribution, ratings</w:t>
      </w:r>
    </w:p>
    <w:p w14:paraId="39562C13" w14:textId="77777777" w:rsidR="00FB55BE" w:rsidRDefault="00000000">
      <w:pPr>
        <w:pStyle w:val="Listepuces"/>
      </w:pPr>
      <w:r>
        <w:t>Page 2: Box Office Financial Analysis: ROI analysis, profitability trends, genre performance</w:t>
      </w:r>
    </w:p>
    <w:p w14:paraId="39E59C9C" w14:textId="77777777" w:rsidR="00FB55BE" w:rsidRDefault="00000000">
      <w:pPr>
        <w:pStyle w:val="Listepuces"/>
      </w:pPr>
      <w:r>
        <w:t>Page 3: Streaming-Theatrical Overlap: Overlap rate, timeline analysis, acquisition patterns</w:t>
      </w:r>
    </w:p>
    <w:p w14:paraId="345EEC84" w14:textId="5E86C21D" w:rsidR="00FB55BE" w:rsidRDefault="00000000" w:rsidP="00AD73C3">
      <w:pPr>
        <w:pStyle w:val="Listepuces"/>
      </w:pPr>
      <w:r>
        <w:t>Page 4: Content Strategy Insights: Genre saturation, production trends, director ranking</w:t>
      </w:r>
    </w:p>
    <w:p w14:paraId="38A4443E" w14:textId="77777777" w:rsidR="00FB55BE" w:rsidRDefault="00000000">
      <w:pPr>
        <w:pStyle w:val="Titre1"/>
      </w:pPr>
      <w:r>
        <w:t>7. KEY PERFORMANCE INDICATORS</w:t>
      </w:r>
    </w:p>
    <w:p w14:paraId="10DAD285" w14:textId="77777777" w:rsidR="00FB55BE" w:rsidRDefault="00000000">
      <w:pPr>
        <w:pStyle w:val="Titre2"/>
      </w:pPr>
      <w:r>
        <w:t>Financial KPIs</w:t>
      </w:r>
    </w:p>
    <w:p w14:paraId="35CB038C" w14:textId="77777777" w:rsidR="00FB55BE" w:rsidRDefault="00000000">
      <w:r>
        <w:t>ROI %: (Revenue - Budget) / Budget × 100</w:t>
      </w:r>
    </w:p>
    <w:p w14:paraId="4853D36C" w14:textId="77777777" w:rsidR="00FB55BE" w:rsidRDefault="00000000">
      <w:r>
        <w:t>Profitability Rate: % of films with positive return</w:t>
      </w:r>
    </w:p>
    <w:p w14:paraId="52E2AD9A" w14:textId="77777777" w:rsidR="00FB55BE" w:rsidRDefault="00000000">
      <w:r>
        <w:t>Average Revenue: Mean worldwide gross by market</w:t>
      </w:r>
    </w:p>
    <w:p w14:paraId="5D2ABED7" w14:textId="77777777" w:rsidR="00FB55BE" w:rsidRDefault="00000000">
      <w:pPr>
        <w:pStyle w:val="Titre2"/>
      </w:pPr>
      <w:r>
        <w:t>Platform KPIs</w:t>
      </w:r>
    </w:p>
    <w:p w14:paraId="4BE82C66" w14:textId="77777777" w:rsidR="00FB55BE" w:rsidRDefault="00000000">
      <w:r>
        <w:t>Catalog Depth: Total titles per platform</w:t>
      </w:r>
    </w:p>
    <w:p w14:paraId="24FC2D48" w14:textId="77777777" w:rsidR="00FB55BE" w:rsidRDefault="00000000">
      <w:r>
        <w:t>Average IMDb Score: Quality perception by platform</w:t>
      </w:r>
    </w:p>
    <w:p w14:paraId="7961F008" w14:textId="77777777" w:rsidR="00FB55BE" w:rsidRDefault="00000000">
      <w:r>
        <w:t>Content Type Distribution: % Movies vs. TV Shows</w:t>
      </w:r>
    </w:p>
    <w:p w14:paraId="3D424AAF" w14:textId="77777777" w:rsidR="00FB55BE" w:rsidRDefault="00000000">
      <w:pPr>
        <w:pStyle w:val="Titre2"/>
      </w:pPr>
      <w:r>
        <w:t>Overlap KPIs</w:t>
      </w:r>
    </w:p>
    <w:p w14:paraId="3337E514" w14:textId="2DF8BA53" w:rsidR="00FB55BE" w:rsidRDefault="00000000">
      <w:r>
        <w:t>Overlap Rate: % theatrical films on streaming</w:t>
      </w:r>
    </w:p>
    <w:p w14:paraId="211352F0" w14:textId="1E286743" w:rsidR="00FB55BE" w:rsidRDefault="00000000">
      <w:r>
        <w:t>Time to Streaming: Average days from theatrical to streaming</w:t>
      </w:r>
    </w:p>
    <w:p w14:paraId="7D618A77" w14:textId="77777777" w:rsidR="00FB55BE" w:rsidRDefault="00000000">
      <w:pPr>
        <w:pStyle w:val="Titre1"/>
      </w:pPr>
      <w:r>
        <w:t>8. CONSTRAINTS, RISKS &amp; MITIGATION</w:t>
      </w:r>
    </w:p>
    <w:p w14:paraId="220A00CD" w14:textId="77777777" w:rsidR="00FB55BE" w:rsidRDefault="00000000">
      <w:pPr>
        <w:pStyle w:val="Titre2"/>
      </w:pPr>
      <w:r>
        <w:t>Data Quality Risks</w:t>
      </w:r>
    </w:p>
    <w:p w14:paraId="74CD7ED4" w14:textId="77777777" w:rsidR="00FB55BE" w:rsidRDefault="00000000">
      <w:pPr>
        <w:pStyle w:val="Listepuces"/>
      </w:pPr>
      <w:r>
        <w:t>Title Matching Ambiguity: Fuzzy matching + manual validation for high-budget films</w:t>
      </w:r>
    </w:p>
    <w:p w14:paraId="0A877A5D" w14:textId="77777777" w:rsidR="00FB55BE" w:rsidRDefault="00000000">
      <w:pPr>
        <w:pStyle w:val="Listepuces"/>
      </w:pPr>
      <w:r>
        <w:t>Missing Financial Data: Use IMDb scores as proxy quality metrics</w:t>
      </w:r>
    </w:p>
    <w:p w14:paraId="0A6DF244" w14:textId="77777777" w:rsidR="00FB55BE" w:rsidRDefault="00000000">
      <w:pPr>
        <w:pStyle w:val="Listepuces"/>
      </w:pPr>
      <w:r>
        <w:t>Currency Inconsistency: Validate with sample films, apply consistent conversion</w:t>
      </w:r>
    </w:p>
    <w:p w14:paraId="36F3E230" w14:textId="77777777" w:rsidR="00FB55BE" w:rsidRDefault="00000000">
      <w:pPr>
        <w:pStyle w:val="Listepuces"/>
      </w:pPr>
      <w:r>
        <w:t>Date Format Ambiguity: Cross-validate with IMDb, flag suspicious dates</w:t>
      </w:r>
    </w:p>
    <w:p w14:paraId="383BD5CD" w14:textId="6F5D9198" w:rsidR="00FB55BE" w:rsidRDefault="00000000" w:rsidP="00AD73C3">
      <w:pPr>
        <w:pStyle w:val="Listepuces"/>
      </w:pPr>
      <w:r>
        <w:t>Rating Inconsistency: Create mapping table, use IMDb as primary metric</w:t>
      </w:r>
    </w:p>
    <w:p w14:paraId="6A85D8A3" w14:textId="77777777" w:rsidR="00FB55BE" w:rsidRDefault="00000000">
      <w:pPr>
        <w:pStyle w:val="Titre1"/>
      </w:pPr>
      <w:r>
        <w:lastRenderedPageBreak/>
        <w:t>10. PROJECT TIMELINE</w:t>
      </w:r>
    </w:p>
    <w:tbl>
      <w:tblPr>
        <w:tblStyle w:val="Grilleclaire-Accent1"/>
        <w:tblW w:w="0" w:type="auto"/>
        <w:tblLook w:val="04A0" w:firstRow="1" w:lastRow="0" w:firstColumn="1" w:lastColumn="0" w:noHBand="0" w:noVBand="1"/>
      </w:tblPr>
      <w:tblGrid>
        <w:gridCol w:w="2880"/>
        <w:gridCol w:w="2880"/>
        <w:gridCol w:w="2880"/>
      </w:tblGrid>
      <w:tr w:rsidR="00FB55BE" w14:paraId="56E9A3A6" w14:textId="77777777" w:rsidTr="00FB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D4C3C7" w14:textId="77777777" w:rsidR="00FB55BE" w:rsidRDefault="00000000">
            <w:r>
              <w:t>Activity</w:t>
            </w:r>
          </w:p>
        </w:tc>
        <w:tc>
          <w:tcPr>
            <w:tcW w:w="2880" w:type="dxa"/>
          </w:tcPr>
          <w:p w14:paraId="1C67659D" w14:textId="77777777" w:rsidR="00FB55BE"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880" w:type="dxa"/>
          </w:tcPr>
          <w:p w14:paraId="45B1F3FA" w14:textId="77777777" w:rsidR="00FB55BE"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FB55BE" w14:paraId="5734B9B5"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7EB5F" w14:textId="77777777" w:rsidR="00FB55BE" w:rsidRDefault="00000000">
            <w:r>
              <w:t>Data Exploration</w:t>
            </w:r>
          </w:p>
        </w:tc>
        <w:tc>
          <w:tcPr>
            <w:tcW w:w="2880" w:type="dxa"/>
          </w:tcPr>
          <w:p w14:paraId="684D9412" w14:textId="77777777" w:rsidR="00FB55BE" w:rsidRDefault="00000000">
            <w:pPr>
              <w:cnfStyle w:val="000000100000" w:firstRow="0" w:lastRow="0" w:firstColumn="0" w:lastColumn="0" w:oddVBand="0" w:evenVBand="0" w:oddHBand="1" w:evenHBand="0" w:firstRowFirstColumn="0" w:firstRowLastColumn="0" w:lastRowFirstColumn="0" w:lastRowLastColumn="0"/>
            </w:pPr>
            <w:r>
              <w:t>2 hrs</w:t>
            </w:r>
          </w:p>
        </w:tc>
        <w:tc>
          <w:tcPr>
            <w:tcW w:w="2880" w:type="dxa"/>
          </w:tcPr>
          <w:p w14:paraId="03365A59" w14:textId="77777777" w:rsidR="00FB55BE" w:rsidRDefault="00000000">
            <w:pPr>
              <w:cnfStyle w:val="000000100000" w:firstRow="0" w:lastRow="0" w:firstColumn="0" w:lastColumn="0" w:oddVBand="0" w:evenVBand="0" w:oddHBand="1" w:evenHBand="0" w:firstRowFirstColumn="0" w:firstRowLastColumn="0" w:lastRowFirstColumn="0" w:lastRowLastColumn="0"/>
            </w:pPr>
            <w:r>
              <w:t>Quality Report</w:t>
            </w:r>
          </w:p>
        </w:tc>
      </w:tr>
      <w:tr w:rsidR="00FB55BE" w14:paraId="582B59CB"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5497F" w14:textId="77777777" w:rsidR="00FB55BE" w:rsidRDefault="00000000">
            <w:r>
              <w:t>ETL Development</w:t>
            </w:r>
          </w:p>
        </w:tc>
        <w:tc>
          <w:tcPr>
            <w:tcW w:w="2880" w:type="dxa"/>
          </w:tcPr>
          <w:p w14:paraId="57A15777" w14:textId="77777777" w:rsidR="00FB55BE" w:rsidRDefault="00000000">
            <w:pPr>
              <w:cnfStyle w:val="000000010000" w:firstRow="0" w:lastRow="0" w:firstColumn="0" w:lastColumn="0" w:oddVBand="0" w:evenVBand="0" w:oddHBand="0" w:evenHBand="1" w:firstRowFirstColumn="0" w:firstRowLastColumn="0" w:lastRowFirstColumn="0" w:lastRowLastColumn="0"/>
            </w:pPr>
            <w:r>
              <w:t>3 hrs</w:t>
            </w:r>
          </w:p>
        </w:tc>
        <w:tc>
          <w:tcPr>
            <w:tcW w:w="2880" w:type="dxa"/>
          </w:tcPr>
          <w:p w14:paraId="63A55143" w14:textId="77777777" w:rsidR="00FB55BE" w:rsidRDefault="00000000">
            <w:pPr>
              <w:cnfStyle w:val="000000010000" w:firstRow="0" w:lastRow="0" w:firstColumn="0" w:lastColumn="0" w:oddVBand="0" w:evenVBand="0" w:oddHBand="0" w:evenHBand="1" w:firstRowFirstColumn="0" w:firstRowLastColumn="0" w:lastRowFirstColumn="0" w:lastRowLastColumn="0"/>
            </w:pPr>
            <w:r>
              <w:t>Clean CSVs</w:t>
            </w:r>
          </w:p>
        </w:tc>
      </w:tr>
      <w:tr w:rsidR="00FB55BE" w14:paraId="105BD6B1"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0B483" w14:textId="77777777" w:rsidR="00FB55BE" w:rsidRDefault="00000000">
            <w:r>
              <w:t>Gold Layer Creation</w:t>
            </w:r>
          </w:p>
        </w:tc>
        <w:tc>
          <w:tcPr>
            <w:tcW w:w="2880" w:type="dxa"/>
          </w:tcPr>
          <w:p w14:paraId="0BB9D16C" w14:textId="77777777" w:rsidR="00FB55BE" w:rsidRDefault="00000000">
            <w:pPr>
              <w:cnfStyle w:val="000000100000" w:firstRow="0" w:lastRow="0" w:firstColumn="0" w:lastColumn="0" w:oddVBand="0" w:evenVBand="0" w:oddHBand="1" w:evenHBand="0" w:firstRowFirstColumn="0" w:firstRowLastColumn="0" w:lastRowFirstColumn="0" w:lastRowLastColumn="0"/>
            </w:pPr>
            <w:r>
              <w:t>2 hrs</w:t>
            </w:r>
          </w:p>
        </w:tc>
        <w:tc>
          <w:tcPr>
            <w:tcW w:w="2880" w:type="dxa"/>
          </w:tcPr>
          <w:p w14:paraId="72A3C8D0" w14:textId="77777777" w:rsidR="00FB55BE" w:rsidRDefault="00000000">
            <w:pPr>
              <w:cnfStyle w:val="000000100000" w:firstRow="0" w:lastRow="0" w:firstColumn="0" w:lastColumn="0" w:oddVBand="0" w:evenVBand="0" w:oddHBand="1" w:evenHBand="0" w:firstRowFirstColumn="0" w:firstRowLastColumn="0" w:lastRowFirstColumn="0" w:lastRowLastColumn="0"/>
            </w:pPr>
            <w:r>
              <w:t>Gold CSVs</w:t>
            </w:r>
          </w:p>
        </w:tc>
      </w:tr>
      <w:tr w:rsidR="00FB55BE" w14:paraId="31197D83"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7F2FC" w14:textId="77777777" w:rsidR="00FB55BE" w:rsidRDefault="00000000">
            <w:r>
              <w:t>Power BI Setup</w:t>
            </w:r>
          </w:p>
        </w:tc>
        <w:tc>
          <w:tcPr>
            <w:tcW w:w="2880" w:type="dxa"/>
          </w:tcPr>
          <w:p w14:paraId="1941673F" w14:textId="77777777" w:rsidR="00FB55BE" w:rsidRDefault="00000000">
            <w:pPr>
              <w:cnfStyle w:val="000000010000" w:firstRow="0" w:lastRow="0" w:firstColumn="0" w:lastColumn="0" w:oddVBand="0" w:evenVBand="0" w:oddHBand="0" w:evenHBand="1" w:firstRowFirstColumn="0" w:firstRowLastColumn="0" w:lastRowFirstColumn="0" w:lastRowLastColumn="0"/>
            </w:pPr>
            <w:r>
              <w:t>1 hr</w:t>
            </w:r>
          </w:p>
        </w:tc>
        <w:tc>
          <w:tcPr>
            <w:tcW w:w="2880" w:type="dxa"/>
          </w:tcPr>
          <w:p w14:paraId="7D228A1D" w14:textId="77777777" w:rsidR="00FB55BE" w:rsidRDefault="00000000">
            <w:pPr>
              <w:cnfStyle w:val="000000010000" w:firstRow="0" w:lastRow="0" w:firstColumn="0" w:lastColumn="0" w:oddVBand="0" w:evenVBand="0" w:oddHBand="0" w:evenHBand="1" w:firstRowFirstColumn="0" w:firstRowLastColumn="0" w:lastRowFirstColumn="0" w:lastRowLastColumn="0"/>
            </w:pPr>
            <w:r>
              <w:t>.pbix Model</w:t>
            </w:r>
          </w:p>
        </w:tc>
      </w:tr>
      <w:tr w:rsidR="00FB55BE" w14:paraId="59E2AEA6"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0D18C" w14:textId="77777777" w:rsidR="00FB55BE" w:rsidRDefault="00000000">
            <w:r>
              <w:t>Dashboard Pages 1-4</w:t>
            </w:r>
          </w:p>
        </w:tc>
        <w:tc>
          <w:tcPr>
            <w:tcW w:w="2880" w:type="dxa"/>
          </w:tcPr>
          <w:p w14:paraId="66A3C239" w14:textId="77777777" w:rsidR="00FB55BE" w:rsidRDefault="00000000">
            <w:pPr>
              <w:cnfStyle w:val="000000100000" w:firstRow="0" w:lastRow="0" w:firstColumn="0" w:lastColumn="0" w:oddVBand="0" w:evenVBand="0" w:oddHBand="1" w:evenHBand="0" w:firstRowFirstColumn="0" w:firstRowLastColumn="0" w:lastRowFirstColumn="0" w:lastRowLastColumn="0"/>
            </w:pPr>
            <w:r>
              <w:t>4.5 hrs</w:t>
            </w:r>
          </w:p>
        </w:tc>
        <w:tc>
          <w:tcPr>
            <w:tcW w:w="2880" w:type="dxa"/>
          </w:tcPr>
          <w:p w14:paraId="335EE0CC" w14:textId="77777777" w:rsidR="00FB55BE" w:rsidRDefault="00000000">
            <w:pPr>
              <w:cnfStyle w:val="000000100000" w:firstRow="0" w:lastRow="0" w:firstColumn="0" w:lastColumn="0" w:oddVBand="0" w:evenVBand="0" w:oddHBand="1" w:evenHBand="0" w:firstRowFirstColumn="0" w:firstRowLastColumn="0" w:lastRowFirstColumn="0" w:lastRowLastColumn="0"/>
            </w:pPr>
            <w:r>
              <w:t>Dashboard Pages</w:t>
            </w:r>
          </w:p>
        </w:tc>
      </w:tr>
      <w:tr w:rsidR="00FB55BE" w14:paraId="62C2A3CE" w14:textId="77777777" w:rsidTr="00FB55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30D83" w14:textId="77777777" w:rsidR="00FB55BE" w:rsidRDefault="00000000">
            <w:r>
              <w:t>Testing &amp; Validation</w:t>
            </w:r>
          </w:p>
        </w:tc>
        <w:tc>
          <w:tcPr>
            <w:tcW w:w="2880" w:type="dxa"/>
          </w:tcPr>
          <w:p w14:paraId="553A5A6B" w14:textId="77777777" w:rsidR="00FB55BE" w:rsidRDefault="00000000">
            <w:pPr>
              <w:cnfStyle w:val="000000010000" w:firstRow="0" w:lastRow="0" w:firstColumn="0" w:lastColumn="0" w:oddVBand="0" w:evenVBand="0" w:oddHBand="0" w:evenHBand="1" w:firstRowFirstColumn="0" w:firstRowLastColumn="0" w:lastRowFirstColumn="0" w:lastRowLastColumn="0"/>
            </w:pPr>
            <w:r>
              <w:t>2 hrs</w:t>
            </w:r>
          </w:p>
        </w:tc>
        <w:tc>
          <w:tcPr>
            <w:tcW w:w="2880" w:type="dxa"/>
          </w:tcPr>
          <w:p w14:paraId="3AAB9011" w14:textId="77777777" w:rsidR="00FB55BE" w:rsidRDefault="00000000">
            <w:pPr>
              <w:cnfStyle w:val="000000010000" w:firstRow="0" w:lastRow="0" w:firstColumn="0" w:lastColumn="0" w:oddVBand="0" w:evenVBand="0" w:oddHBand="0" w:evenHBand="1" w:firstRowFirstColumn="0" w:firstRowLastColumn="0" w:lastRowFirstColumn="0" w:lastRowLastColumn="0"/>
            </w:pPr>
            <w:r>
              <w:t>Test Report</w:t>
            </w:r>
          </w:p>
        </w:tc>
      </w:tr>
      <w:tr w:rsidR="00FB55BE" w14:paraId="705A154B" w14:textId="77777777" w:rsidTr="00FB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3088D" w14:textId="77777777" w:rsidR="00FB55BE" w:rsidRDefault="00000000">
            <w:r>
              <w:t>Documentation</w:t>
            </w:r>
          </w:p>
        </w:tc>
        <w:tc>
          <w:tcPr>
            <w:tcW w:w="2880" w:type="dxa"/>
          </w:tcPr>
          <w:p w14:paraId="553BE695" w14:textId="77777777" w:rsidR="00FB55BE" w:rsidRDefault="00000000">
            <w:pPr>
              <w:cnfStyle w:val="000000100000" w:firstRow="0" w:lastRow="0" w:firstColumn="0" w:lastColumn="0" w:oddVBand="0" w:evenVBand="0" w:oddHBand="1" w:evenHBand="0" w:firstRowFirstColumn="0" w:firstRowLastColumn="0" w:lastRowFirstColumn="0" w:lastRowLastColumn="0"/>
            </w:pPr>
            <w:r>
              <w:t>1.5 hrs</w:t>
            </w:r>
          </w:p>
        </w:tc>
        <w:tc>
          <w:tcPr>
            <w:tcW w:w="2880" w:type="dxa"/>
          </w:tcPr>
          <w:p w14:paraId="7609C867" w14:textId="77777777" w:rsidR="00FB55BE" w:rsidRDefault="00000000">
            <w:pPr>
              <w:cnfStyle w:val="000000100000" w:firstRow="0" w:lastRow="0" w:firstColumn="0" w:lastColumn="0" w:oddVBand="0" w:evenVBand="0" w:oddHBand="1" w:evenHBand="0" w:firstRowFirstColumn="0" w:firstRowLastColumn="0" w:lastRowFirstColumn="0" w:lastRowLastColumn="0"/>
            </w:pPr>
            <w:r>
              <w:t>README, Docs</w:t>
            </w:r>
          </w:p>
        </w:tc>
      </w:tr>
    </w:tbl>
    <w:p w14:paraId="701BA92D" w14:textId="771C4828" w:rsidR="00FB55BE" w:rsidRDefault="00000000">
      <w:r>
        <w:rPr>
          <w:b/>
        </w:rPr>
        <w:t>TOTAL: ~17 hours over 3-4 business days</w:t>
      </w:r>
    </w:p>
    <w:p w14:paraId="7036134A" w14:textId="77777777" w:rsidR="00FB55BE" w:rsidRDefault="00000000">
      <w:pPr>
        <w:pStyle w:val="Titre1"/>
      </w:pPr>
      <w:r>
        <w:t>9. CORE DELIVERABLES</w:t>
      </w:r>
    </w:p>
    <w:p w14:paraId="658EE61B" w14:textId="77777777" w:rsidR="00FB55BE" w:rsidRDefault="00000000">
      <w:pPr>
        <w:pStyle w:val="Titre2"/>
      </w:pPr>
      <w:r>
        <w:t>Deliverable 1: Gold Storage Datasets</w:t>
      </w:r>
    </w:p>
    <w:p w14:paraId="361E8D20" w14:textId="77777777" w:rsidR="00FB55BE" w:rsidRDefault="00000000">
      <w:r>
        <w:t>streaming_catalog_clean.csv (12,000-15,000 rows)</w:t>
      </w:r>
    </w:p>
    <w:p w14:paraId="4D18CD01" w14:textId="77777777" w:rsidR="00FB55BE" w:rsidRDefault="00000000">
      <w:r>
        <w:t>theatrical_box_office_clean.csv (11,498 rows)</w:t>
      </w:r>
    </w:p>
    <w:p w14:paraId="4B7D8B09" w14:textId="77777777" w:rsidR="00FB55BE" w:rsidRDefault="00000000">
      <w:r>
        <w:t>Dimension tables (platforms, genres, countries, years)</w:t>
      </w:r>
    </w:p>
    <w:p w14:paraId="2A4BB2C9" w14:textId="77777777" w:rsidR="00FB55BE" w:rsidRDefault="00000000">
      <w:pPr>
        <w:pStyle w:val="Titre2"/>
      </w:pPr>
      <w:r>
        <w:t>Deliverable 2: Power BI Dashboard (Final.pbix)</w:t>
      </w:r>
    </w:p>
    <w:p w14:paraId="35168CAE" w14:textId="36129478" w:rsidR="00FB55BE" w:rsidRDefault="00000000">
      <w:r>
        <w:t xml:space="preserve">4 interactive pages with </w:t>
      </w:r>
      <w:r w:rsidR="00AD73C3">
        <w:t>10</w:t>
      </w:r>
      <w:r>
        <w:t>+ visualizations</w:t>
      </w:r>
    </w:p>
    <w:p w14:paraId="3D1FC9E0" w14:textId="77777777" w:rsidR="00FB55BE" w:rsidRDefault="00000000">
      <w:r>
        <w:t>Star schema data model with verified relationships</w:t>
      </w:r>
    </w:p>
    <w:p w14:paraId="079067FA" w14:textId="77777777" w:rsidR="00FB55BE" w:rsidRDefault="00000000">
      <w:r>
        <w:t>All KPI measures defined and validated</w:t>
      </w:r>
    </w:p>
    <w:p w14:paraId="49F18DE1" w14:textId="77777777" w:rsidR="00FB55BE" w:rsidRDefault="00000000">
      <w:r>
        <w:t>Performance: Dashboard loads &lt;3 seconds</w:t>
      </w:r>
    </w:p>
    <w:p w14:paraId="52DCC315" w14:textId="77777777" w:rsidR="00FB55BE" w:rsidRDefault="00000000">
      <w:pPr>
        <w:pStyle w:val="Titre2"/>
      </w:pPr>
      <w:r>
        <w:t>Deliverable 3: Technical Documentation</w:t>
      </w:r>
    </w:p>
    <w:p w14:paraId="7A34EE5E" w14:textId="77777777" w:rsidR="00FB55BE" w:rsidRDefault="00000000">
      <w:r>
        <w:t>README.md (project overview, quick start)</w:t>
      </w:r>
    </w:p>
    <w:p w14:paraId="5BA98202" w14:textId="77777777" w:rsidR="00FB55BE" w:rsidRDefault="00000000">
      <w:r>
        <w:t>Data_Dictionary.md (column definitions)</w:t>
      </w:r>
    </w:p>
    <w:p w14:paraId="10ED7C4B" w14:textId="77777777" w:rsidR="00FB55BE" w:rsidRPr="00AD73C3" w:rsidRDefault="00000000">
      <w:pPr>
        <w:rPr>
          <w:lang w:val="fr-FR"/>
        </w:rPr>
      </w:pPr>
      <w:r w:rsidRPr="00AD73C3">
        <w:rPr>
          <w:lang w:val="fr-FR"/>
        </w:rPr>
        <w:t xml:space="preserve">ETL_Pipeline_Specification.md (transformation </w:t>
      </w:r>
      <w:proofErr w:type="spellStart"/>
      <w:r w:rsidRPr="00AD73C3">
        <w:rPr>
          <w:lang w:val="fr-FR"/>
        </w:rPr>
        <w:t>logic</w:t>
      </w:r>
      <w:proofErr w:type="spellEnd"/>
      <w:r w:rsidRPr="00AD73C3">
        <w:rPr>
          <w:lang w:val="fr-FR"/>
        </w:rPr>
        <w:t>)</w:t>
      </w:r>
    </w:p>
    <w:p w14:paraId="01C5FC80" w14:textId="77777777" w:rsidR="00FB55BE" w:rsidRDefault="00000000">
      <w:r>
        <w:t>Data_Lineage_Guide.md (source to gold flow)</w:t>
      </w:r>
    </w:p>
    <w:sectPr w:rsidR="00FB55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98853173">
    <w:abstractNumId w:val="8"/>
  </w:num>
  <w:num w:numId="2" w16cid:durableId="1323852640">
    <w:abstractNumId w:val="6"/>
  </w:num>
  <w:num w:numId="3" w16cid:durableId="1338268037">
    <w:abstractNumId w:val="5"/>
  </w:num>
  <w:num w:numId="4" w16cid:durableId="1280835819">
    <w:abstractNumId w:val="4"/>
  </w:num>
  <w:num w:numId="5" w16cid:durableId="404571176">
    <w:abstractNumId w:val="7"/>
  </w:num>
  <w:num w:numId="6" w16cid:durableId="315494702">
    <w:abstractNumId w:val="3"/>
  </w:num>
  <w:num w:numId="7" w16cid:durableId="1766417306">
    <w:abstractNumId w:val="2"/>
  </w:num>
  <w:num w:numId="8" w16cid:durableId="1697459126">
    <w:abstractNumId w:val="1"/>
  </w:num>
  <w:num w:numId="9" w16cid:durableId="144862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73C3"/>
    <w:rsid w:val="00B041E3"/>
    <w:rsid w:val="00B47730"/>
    <w:rsid w:val="00CB0664"/>
    <w:rsid w:val="00FB5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602EC"/>
  <w14:defaultImageDpi w14:val="300"/>
  <w15:docId w15:val="{68FB0195-90B6-44CC-AB46-FB385EFA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1192</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nordin saidi</cp:lastModifiedBy>
  <cp:revision>2</cp:revision>
  <dcterms:created xsi:type="dcterms:W3CDTF">2013-12-23T23:15:00Z</dcterms:created>
  <dcterms:modified xsi:type="dcterms:W3CDTF">2026-06-12T16:24:00Z</dcterms:modified>
  <cp:category/>
</cp:coreProperties>
</file>