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47B2B" w14:textId="428AD67D" w:rsidR="00212D38" w:rsidRDefault="00C65797" w:rsidP="0075406D">
      <w:r>
        <w:rPr>
          <w:noProof/>
          <w:lang w:val="en-US"/>
        </w:rPr>
        <w:drawing>
          <wp:anchor distT="114300" distB="114300" distL="114300" distR="114300" simplePos="0" relativeHeight="251658241" behindDoc="0" locked="0" layoutInCell="1" hidden="0" allowOverlap="1" wp14:anchorId="563816AE" wp14:editId="77F513CB">
            <wp:simplePos x="0" y="0"/>
            <wp:positionH relativeFrom="margin">
              <wp:align>center</wp:align>
            </wp:positionH>
            <wp:positionV relativeFrom="paragraph">
              <wp:posOffset>113030</wp:posOffset>
            </wp:positionV>
            <wp:extent cx="2147570" cy="768985"/>
            <wp:effectExtent l="0" t="0" r="1143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47570" cy="768985"/>
                    </a:xfrm>
                    <a:prstGeom prst="rect">
                      <a:avLst/>
                    </a:prstGeom>
                    <a:ln/>
                  </pic:spPr>
                </pic:pic>
              </a:graphicData>
            </a:graphic>
          </wp:anchor>
        </w:drawing>
      </w:r>
    </w:p>
    <w:p w14:paraId="35F5FE0F" w14:textId="07E3A057" w:rsidR="00212D38" w:rsidRPr="000A4760" w:rsidRDefault="00212D38" w:rsidP="0075406D">
      <w:pPr>
        <w:rPr>
          <w:lang w:val="en-US"/>
        </w:rPr>
      </w:pPr>
    </w:p>
    <w:p w14:paraId="39204C55" w14:textId="77777777" w:rsidR="000A4760" w:rsidRDefault="000A4760" w:rsidP="0075406D">
      <w:pPr>
        <w:jc w:val="center"/>
        <w:rPr>
          <w:rStyle w:val="a7"/>
          <w:lang w:val="en-US"/>
        </w:rPr>
      </w:pPr>
    </w:p>
    <w:p w14:paraId="1541DE20" w14:textId="77777777" w:rsidR="00C65797" w:rsidRPr="00C65797" w:rsidRDefault="00C65797" w:rsidP="0075406D">
      <w:pPr>
        <w:jc w:val="center"/>
        <w:rPr>
          <w:rStyle w:val="a7"/>
          <w:lang w:val="en-US"/>
        </w:rPr>
      </w:pPr>
    </w:p>
    <w:p w14:paraId="271D2C47" w14:textId="77777777" w:rsidR="000A4760" w:rsidRDefault="000A4760" w:rsidP="0075406D">
      <w:pPr>
        <w:jc w:val="center"/>
        <w:rPr>
          <w:rStyle w:val="a7"/>
          <w:i w:val="0"/>
          <w:color w:val="595959" w:themeColor="text1" w:themeTint="A6"/>
        </w:rPr>
      </w:pPr>
      <w:r w:rsidRPr="00903A00">
        <w:rPr>
          <w:rStyle w:val="a7"/>
          <w:i w:val="0"/>
          <w:color w:val="595959" w:themeColor="text1" w:themeTint="A6"/>
        </w:rPr>
        <w:t>Integrated Bioinformatics Project 2017</w:t>
      </w:r>
    </w:p>
    <w:p w14:paraId="22290508" w14:textId="085B4A48" w:rsidR="00C65797" w:rsidRDefault="00C65797" w:rsidP="0075406D">
      <w:pPr>
        <w:pBdr>
          <w:bottom w:val="single" w:sz="6" w:space="1" w:color="auto"/>
        </w:pBdr>
        <w:rPr>
          <w:rStyle w:val="a7"/>
          <w:i w:val="0"/>
          <w:color w:val="595959" w:themeColor="text1" w:themeTint="A6"/>
          <w:lang w:val="en-US"/>
        </w:rPr>
      </w:pPr>
    </w:p>
    <w:p w14:paraId="41EADDA3" w14:textId="77777777" w:rsidR="00C65797" w:rsidRPr="00C65797" w:rsidRDefault="00C65797" w:rsidP="0075406D">
      <w:pPr>
        <w:pBdr>
          <w:top w:val="none" w:sz="0" w:space="0" w:color="auto"/>
        </w:pBdr>
        <w:rPr>
          <w:rStyle w:val="a7"/>
          <w:i w:val="0"/>
          <w:color w:val="595959" w:themeColor="text1" w:themeTint="A6"/>
          <w:lang w:val="en-US"/>
        </w:rPr>
      </w:pPr>
    </w:p>
    <w:p w14:paraId="253859A4" w14:textId="75D91DFD" w:rsidR="00212D38" w:rsidRPr="00903A00" w:rsidRDefault="00707123" w:rsidP="0075406D">
      <w:pPr>
        <w:jc w:val="center"/>
        <w:rPr>
          <w:b/>
          <w:sz w:val="96"/>
          <w:szCs w:val="96"/>
        </w:rPr>
      </w:pPr>
      <w:r>
        <w:rPr>
          <w:b/>
          <w:sz w:val="96"/>
          <w:szCs w:val="96"/>
        </w:rPr>
        <w:t>SNP Effect 4.X</w:t>
      </w:r>
    </w:p>
    <w:p w14:paraId="313D5AFD" w14:textId="69B02276" w:rsidR="00C65797" w:rsidRDefault="00C65797" w:rsidP="0075406D">
      <w:pPr>
        <w:pBdr>
          <w:bottom w:val="single" w:sz="6" w:space="1" w:color="auto"/>
        </w:pBdr>
      </w:pPr>
    </w:p>
    <w:p w14:paraId="1EC041C9" w14:textId="77777777" w:rsidR="00C65797" w:rsidRDefault="00C65797" w:rsidP="0075406D">
      <w:pPr>
        <w:pBdr>
          <w:top w:val="none" w:sz="0" w:space="0" w:color="auto"/>
        </w:pBdr>
      </w:pPr>
    </w:p>
    <w:p w14:paraId="3B6407C2" w14:textId="77777777" w:rsidR="00212D38" w:rsidRPr="00903A00" w:rsidRDefault="00212D38" w:rsidP="0075406D">
      <w:pPr>
        <w:jc w:val="center"/>
        <w:rPr>
          <w:rFonts w:ascii="Apple Chancery" w:hAnsi="Apple Chancery" w:cs="Apple Chancery"/>
        </w:rPr>
      </w:pPr>
    </w:p>
    <w:p w14:paraId="078A6556" w14:textId="1044BE10" w:rsidR="00212D38" w:rsidRPr="00903A00" w:rsidRDefault="00E816ED" w:rsidP="0075406D">
      <w:pPr>
        <w:jc w:val="center"/>
        <w:rPr>
          <w:rFonts w:ascii="Apple Chancery" w:hAnsi="Apple Chancery" w:cs="Apple Chancery"/>
          <w:i/>
          <w:color w:val="404040" w:themeColor="text1" w:themeTint="BF"/>
        </w:rPr>
      </w:pPr>
      <w:r>
        <w:rPr>
          <w:rFonts w:ascii="Apple Chancery" w:hAnsi="Apple Chancery" w:cs="Apple Chancery"/>
          <w:i/>
          <w:color w:val="404040" w:themeColor="text1" w:themeTint="BF"/>
        </w:rPr>
        <w:t>B</w:t>
      </w:r>
      <w:r w:rsidR="00903A00" w:rsidRPr="00903A00">
        <w:rPr>
          <w:rFonts w:ascii="Apple Chancery" w:hAnsi="Apple Chancery" w:cs="Apple Chancery"/>
          <w:i/>
          <w:color w:val="404040" w:themeColor="text1" w:themeTint="BF"/>
        </w:rPr>
        <w:t>y</w:t>
      </w:r>
      <w:r w:rsidR="00707123" w:rsidRPr="00903A00">
        <w:rPr>
          <w:rFonts w:ascii="Apple Chancery" w:hAnsi="Apple Chancery" w:cs="Apple Chancery"/>
          <w:i/>
          <w:color w:val="404040" w:themeColor="text1" w:themeTint="BF"/>
        </w:rPr>
        <w:t>:</w:t>
      </w:r>
      <w:r w:rsidR="00903A00" w:rsidRPr="00903A00">
        <w:rPr>
          <w:rFonts w:ascii="Apple Chancery" w:hAnsi="Apple Chancery" w:cs="Apple Chancery"/>
          <w:i/>
          <w:color w:val="404040" w:themeColor="text1" w:themeTint="BF"/>
        </w:rPr>
        <w:t xml:space="preserve"> </w:t>
      </w:r>
      <w:r w:rsidR="00707123" w:rsidRPr="00903A00">
        <w:rPr>
          <w:rFonts w:asciiTheme="minorHAnsi" w:hAnsiTheme="minorHAnsi" w:cs="Apple Chancery"/>
          <w:i/>
          <w:color w:val="404040" w:themeColor="text1" w:themeTint="BF"/>
        </w:rPr>
        <w:t xml:space="preserve">Colton </w:t>
      </w:r>
      <w:proofErr w:type="spellStart"/>
      <w:r w:rsidR="00707123" w:rsidRPr="00903A00">
        <w:rPr>
          <w:rFonts w:asciiTheme="minorHAnsi" w:hAnsiTheme="minorHAnsi" w:cs="Apple Chancery"/>
          <w:i/>
          <w:color w:val="404040" w:themeColor="text1" w:themeTint="BF"/>
        </w:rPr>
        <w:t>Gowan</w:t>
      </w:r>
      <w:proofErr w:type="spellEnd"/>
      <w:r w:rsidR="00903A00" w:rsidRPr="00903A00">
        <w:rPr>
          <w:rFonts w:asciiTheme="minorHAnsi" w:hAnsiTheme="minorHAnsi" w:cs="Apple Chancery"/>
          <w:i/>
          <w:color w:val="404040" w:themeColor="text1" w:themeTint="BF"/>
          <w:lang w:val="en-US"/>
        </w:rPr>
        <w:t xml:space="preserve">, </w:t>
      </w:r>
      <w:r w:rsidR="00707123" w:rsidRPr="00903A00">
        <w:rPr>
          <w:rFonts w:asciiTheme="minorHAnsi" w:hAnsiTheme="minorHAnsi" w:cs="Apple Chancery"/>
          <w:i/>
          <w:color w:val="404040" w:themeColor="text1" w:themeTint="BF"/>
        </w:rPr>
        <w:t>Qian Yu</w:t>
      </w:r>
      <w:r w:rsidR="00903A00" w:rsidRPr="00903A00">
        <w:rPr>
          <w:rFonts w:asciiTheme="minorHAnsi" w:hAnsiTheme="minorHAnsi" w:cs="Apple Chancery"/>
          <w:i/>
          <w:color w:val="404040" w:themeColor="text1" w:themeTint="BF"/>
          <w:lang w:val="en-US"/>
        </w:rPr>
        <w:t xml:space="preserve">, </w:t>
      </w:r>
      <w:r w:rsidR="00707123" w:rsidRPr="00903A00">
        <w:rPr>
          <w:rFonts w:asciiTheme="minorHAnsi" w:hAnsiTheme="minorHAnsi" w:cs="Apple Chancery"/>
          <w:i/>
          <w:color w:val="404040" w:themeColor="text1" w:themeTint="BF"/>
        </w:rPr>
        <w:t>Xu Xiao</w:t>
      </w:r>
    </w:p>
    <w:p w14:paraId="635E4F22" w14:textId="77777777" w:rsidR="00212D38" w:rsidRPr="00E816ED" w:rsidRDefault="00212D38" w:rsidP="0075406D">
      <w:pPr>
        <w:jc w:val="center"/>
        <w:rPr>
          <w:rFonts w:ascii="Apple Chancery" w:hAnsi="Apple Chancery" w:cs="Apple Chancery"/>
          <w:color w:val="404040" w:themeColor="text1" w:themeTint="BF"/>
        </w:rPr>
      </w:pPr>
    </w:p>
    <w:p w14:paraId="340EC2B7" w14:textId="77777777" w:rsidR="00212D38" w:rsidRPr="00903A00" w:rsidRDefault="00903A00" w:rsidP="0075406D">
      <w:pPr>
        <w:jc w:val="center"/>
        <w:rPr>
          <w:rFonts w:asciiTheme="minorHAnsi" w:hAnsiTheme="minorHAnsi" w:cs="Apple Chancery"/>
          <w:i/>
          <w:color w:val="404040" w:themeColor="text1" w:themeTint="BF"/>
        </w:rPr>
      </w:pPr>
      <w:r w:rsidRPr="00903A00">
        <w:rPr>
          <w:rFonts w:ascii="Apple Chancery" w:hAnsi="Apple Chancery" w:cs="Apple Chancery"/>
          <w:i/>
          <w:color w:val="404040" w:themeColor="text1" w:themeTint="BF"/>
        </w:rPr>
        <w:t>Supervised by</w:t>
      </w:r>
      <w:r w:rsidR="00707123" w:rsidRPr="00903A00">
        <w:rPr>
          <w:rFonts w:ascii="Apple Chancery" w:hAnsi="Apple Chancery" w:cs="Apple Chancery"/>
          <w:i/>
          <w:color w:val="404040" w:themeColor="text1" w:themeTint="BF"/>
        </w:rPr>
        <w:t>:</w:t>
      </w:r>
      <w:r w:rsidRPr="00903A00">
        <w:rPr>
          <w:rFonts w:ascii="Apple Chancery" w:hAnsi="Apple Chancery" w:cs="Apple Chancery"/>
          <w:i/>
          <w:color w:val="404040" w:themeColor="text1" w:themeTint="BF"/>
          <w:lang w:val="en-US"/>
        </w:rPr>
        <w:t xml:space="preserve"> </w:t>
      </w:r>
      <w:r w:rsidR="00707123" w:rsidRPr="00903A00">
        <w:rPr>
          <w:rFonts w:asciiTheme="minorHAnsi" w:hAnsiTheme="minorHAnsi" w:cs="Apple Chancery"/>
          <w:i/>
          <w:color w:val="404040" w:themeColor="text1" w:themeTint="BF"/>
        </w:rPr>
        <w:t xml:space="preserve">Prof. </w:t>
      </w:r>
      <w:proofErr w:type="spellStart"/>
      <w:r w:rsidR="00707123" w:rsidRPr="00903A00">
        <w:rPr>
          <w:rFonts w:asciiTheme="minorHAnsi" w:hAnsiTheme="minorHAnsi" w:cs="Apple Chancery"/>
          <w:i/>
          <w:color w:val="404040" w:themeColor="text1" w:themeTint="BF"/>
        </w:rPr>
        <w:t>Joost</w:t>
      </w:r>
      <w:proofErr w:type="spellEnd"/>
      <w:r w:rsidR="00707123" w:rsidRPr="00903A00">
        <w:rPr>
          <w:rFonts w:asciiTheme="minorHAnsi" w:hAnsiTheme="minorHAnsi" w:cs="Apple Chancery"/>
          <w:i/>
          <w:color w:val="404040" w:themeColor="text1" w:themeTint="BF"/>
        </w:rPr>
        <w:t xml:space="preserve"> </w:t>
      </w:r>
      <w:proofErr w:type="spellStart"/>
      <w:r w:rsidR="00707123" w:rsidRPr="00903A00">
        <w:rPr>
          <w:rFonts w:asciiTheme="minorHAnsi" w:hAnsiTheme="minorHAnsi" w:cs="Apple Chancery"/>
          <w:i/>
          <w:color w:val="404040" w:themeColor="text1" w:themeTint="BF"/>
        </w:rPr>
        <w:t>Schymkowitz</w:t>
      </w:r>
      <w:proofErr w:type="spellEnd"/>
      <w:r w:rsidRPr="00903A00">
        <w:rPr>
          <w:rFonts w:asciiTheme="minorHAnsi" w:hAnsiTheme="minorHAnsi" w:cs="Apple Chancery"/>
          <w:i/>
          <w:color w:val="404040" w:themeColor="text1" w:themeTint="BF"/>
          <w:lang w:val="en-US"/>
        </w:rPr>
        <w:t xml:space="preserve">, </w:t>
      </w:r>
      <w:r w:rsidR="00707123" w:rsidRPr="00903A00">
        <w:rPr>
          <w:rFonts w:asciiTheme="minorHAnsi" w:hAnsiTheme="minorHAnsi" w:cs="Apple Chancery"/>
          <w:i/>
          <w:color w:val="404040" w:themeColor="text1" w:themeTint="BF"/>
        </w:rPr>
        <w:t xml:space="preserve">Mark </w:t>
      </w:r>
      <w:proofErr w:type="spellStart"/>
      <w:r w:rsidR="00707123" w:rsidRPr="00903A00">
        <w:rPr>
          <w:rFonts w:asciiTheme="minorHAnsi" w:hAnsiTheme="minorHAnsi" w:cs="Apple Chancery"/>
          <w:i/>
          <w:color w:val="404040" w:themeColor="text1" w:themeTint="BF"/>
        </w:rPr>
        <w:t>Fiers</w:t>
      </w:r>
      <w:proofErr w:type="spellEnd"/>
      <w:r w:rsidRPr="00903A00">
        <w:rPr>
          <w:rFonts w:asciiTheme="minorHAnsi" w:hAnsiTheme="minorHAnsi" w:cs="Apple Chancery"/>
          <w:i/>
          <w:color w:val="404040" w:themeColor="text1" w:themeTint="BF"/>
          <w:lang w:val="en-US"/>
        </w:rPr>
        <w:t xml:space="preserve">, </w:t>
      </w:r>
      <w:r w:rsidR="00707123" w:rsidRPr="00903A00">
        <w:rPr>
          <w:rFonts w:asciiTheme="minorHAnsi" w:hAnsiTheme="minorHAnsi" w:cs="Apple Chancery"/>
          <w:i/>
          <w:color w:val="404040" w:themeColor="text1" w:themeTint="BF"/>
        </w:rPr>
        <w:t>Rob van der Kant</w:t>
      </w:r>
    </w:p>
    <w:p w14:paraId="3550A785" w14:textId="77777777" w:rsidR="00212D38" w:rsidRDefault="00903A00" w:rsidP="0075406D">
      <w:pPr>
        <w:jc w:val="center"/>
      </w:pPr>
      <w:r>
        <w:rPr>
          <w:noProof/>
          <w:lang w:val="en-US"/>
        </w:rPr>
        <w:drawing>
          <wp:anchor distT="114300" distB="114300" distL="114300" distR="114300" simplePos="0" relativeHeight="251658240" behindDoc="0" locked="0" layoutInCell="1" hidden="0" allowOverlap="1" wp14:anchorId="22806211" wp14:editId="62735A18">
            <wp:simplePos x="0" y="0"/>
            <wp:positionH relativeFrom="margin">
              <wp:align>center</wp:align>
            </wp:positionH>
            <wp:positionV relativeFrom="paragraph">
              <wp:posOffset>340360</wp:posOffset>
            </wp:positionV>
            <wp:extent cx="1776095" cy="1776095"/>
            <wp:effectExtent l="0" t="0" r="1905" b="190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776095" cy="1776095"/>
                    </a:xfrm>
                    <a:prstGeom prst="rect">
                      <a:avLst/>
                    </a:prstGeom>
                    <a:ln/>
                  </pic:spPr>
                </pic:pic>
              </a:graphicData>
            </a:graphic>
          </wp:anchor>
        </w:drawing>
      </w:r>
    </w:p>
    <w:p w14:paraId="72376644" w14:textId="77777777" w:rsidR="00212D38" w:rsidRDefault="00903A00" w:rsidP="0075406D">
      <w:pPr>
        <w:jc w:val="center"/>
      </w:pPr>
      <w:r>
        <w:rPr>
          <w:lang w:val="en-US"/>
        </w:rPr>
        <w:t>December 16, 2017</w:t>
      </w:r>
      <w:r w:rsidR="00707123">
        <w:t xml:space="preserve"> </w:t>
      </w:r>
      <w:bookmarkStart w:id="0" w:name="_7dsbaf8w5qqk" w:colFirst="0" w:colLast="0"/>
      <w:bookmarkEnd w:id="0"/>
    </w:p>
    <w:p w14:paraId="0EEB5A3D" w14:textId="24BD5FDF" w:rsidR="008661DA" w:rsidRPr="004D2EC9" w:rsidRDefault="008661DA" w:rsidP="0075406D">
      <w:pPr>
        <w:rPr>
          <w:lang w:val="en-US"/>
        </w:rPr>
      </w:pPr>
      <w:r>
        <w:br w:type="page"/>
      </w:r>
    </w:p>
    <w:p w14:paraId="6A79BA4A" w14:textId="77DA4F3F" w:rsidR="00F51EE9" w:rsidRPr="00175D66" w:rsidRDefault="00707123" w:rsidP="0075406D">
      <w:pPr>
        <w:pStyle w:val="a4"/>
        <w:numPr>
          <w:ilvl w:val="0"/>
          <w:numId w:val="1"/>
        </w:numPr>
        <w:spacing w:after="120" w:line="240" w:lineRule="auto"/>
        <w:ind w:left="540" w:hanging="570"/>
        <w:rPr>
          <w:rFonts w:ascii="Times New Roman" w:hAnsi="Times New Roman" w:cs="Times New Roman"/>
          <w:b/>
          <w:bCs/>
          <w:sz w:val="48"/>
        </w:rPr>
      </w:pPr>
      <w:bookmarkStart w:id="1" w:name="_1q71i69agnzk" w:colFirst="0" w:colLast="0"/>
      <w:bookmarkEnd w:id="1"/>
      <w:r w:rsidRPr="00175D66">
        <w:rPr>
          <w:rFonts w:ascii="Times New Roman" w:hAnsi="Times New Roman" w:cs="Times New Roman"/>
          <w:b/>
          <w:bCs/>
          <w:sz w:val="48"/>
        </w:rPr>
        <w:lastRenderedPageBreak/>
        <w:t>Introduction</w:t>
      </w:r>
    </w:p>
    <w:p w14:paraId="22569D9C" w14:textId="227F0DC4" w:rsidR="00212D38" w:rsidRDefault="00707123" w:rsidP="0075406D">
      <w:pPr>
        <w:spacing w:after="120"/>
        <w:rPr>
          <w:rFonts w:ascii="Times New Roman" w:hAnsi="Times New Roman" w:cs="Times New Roman"/>
        </w:rPr>
      </w:pPr>
      <w:r w:rsidRPr="00F51EE9">
        <w:rPr>
          <w:rFonts w:ascii="Times New Roman" w:hAnsi="Times New Roman" w:cs="Times New Roman"/>
        </w:rPr>
        <w:t>The</w:t>
      </w:r>
      <w:r w:rsidR="008C0B59">
        <w:rPr>
          <w:rFonts w:ascii="Times New Roman" w:hAnsi="Times New Roman" w:cs="Times New Roman"/>
          <w:lang w:val="en-US"/>
        </w:rPr>
        <w:t xml:space="preserve"> present</w:t>
      </w:r>
      <w:r w:rsidR="00511CD3">
        <w:rPr>
          <w:rFonts w:ascii="Times New Roman" w:hAnsi="Times New Roman" w:cs="Times New Roman"/>
        </w:rPr>
        <w:t xml:space="preserve"> </w:t>
      </w:r>
      <w:proofErr w:type="spellStart"/>
      <w:r w:rsidR="00511CD3">
        <w:rPr>
          <w:rFonts w:ascii="Times New Roman" w:hAnsi="Times New Roman" w:cs="Times New Roman"/>
        </w:rPr>
        <w:t>SNPe</w:t>
      </w:r>
      <w:r w:rsidRPr="00F51EE9">
        <w:rPr>
          <w:rFonts w:ascii="Times New Roman" w:hAnsi="Times New Roman" w:cs="Times New Roman"/>
        </w:rPr>
        <w:t>ffect</w:t>
      </w:r>
      <w:proofErr w:type="spellEnd"/>
      <w:r w:rsidRPr="00F51EE9">
        <w:rPr>
          <w:rFonts w:ascii="Times New Roman" w:hAnsi="Times New Roman" w:cs="Times New Roman"/>
        </w:rPr>
        <w:t xml:space="preserve"> platform seeks to aggregate information from several software packages which predict the effects of protein folding or stability on experimentally derived amino-acid substitutions</w:t>
      </w:r>
      <w:r w:rsidR="00BE0D1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&lt;citation&gt;&lt;priority&gt;0&lt;/priority&gt;&lt;uuid&gt;9AFC287F-D79E-4CCF-83E4-247E81978A8C&lt;/uuid&gt;&lt;publications&gt;&lt;publication&gt;&lt;subtype&gt;400&lt;/subtype&gt;&lt;title&gt;SNPeffect 4.0: on-line prediction of molecular and structural effects of protein-coding variants&lt;/title&gt;&lt;url&gt;https://academic.oup.com/nar/article-lookup/doi/10.1093/nar/gkr996&lt;/url&gt;&lt;volume&gt;40&lt;/volume&gt;&lt;publication_date&gt;99201112221200000000222000&lt;/publication_date&gt;&lt;uuid&gt;7B71A497-E3BE-4192-AC22-6002C49D2D2B&lt;/uuid&gt;&lt;type&gt;400&lt;/type&gt;&lt;number&gt;D1&lt;/number&gt;&lt;doi&gt;10.1093/nar/gkr996&lt;/doi&gt;&lt;startpage&gt;D935&lt;/startpage&gt;&lt;endpage&gt;D939&lt;/endpage&gt;&lt;bundle&gt;&lt;publication&gt;&lt;title&gt;Nucleic Acids Research&lt;/title&gt;&lt;uuid&gt;9DB0B784-2876-44AE-B98A-77D92BD1A288&lt;/uuid&gt;&lt;subtype&gt;-100&lt;/subtype&gt;&lt;type&gt;-100&lt;/type&gt;&lt;/publication&gt;&lt;/bundle&gt;&lt;authors&gt;&lt;author&gt;&lt;lastName&gt;Baets&lt;/lastName&gt;&lt;nonDroppingParticle&gt;De&lt;/nonDroppingParticle&gt;&lt;firstName&gt;G&lt;/firstName&gt;&lt;/author&gt;&lt;author&gt;&lt;lastName&gt;Durme&lt;/lastName&gt;&lt;nonDroppingParticle&gt;Van&lt;/nonDroppingParticle&gt;&lt;firstName&gt;J&lt;/firstName&gt;&lt;/author&gt;&lt;author&gt;&lt;lastName&gt;Reumers&lt;/lastName&gt;&lt;firstName&gt;J&lt;/firstName&gt;&lt;/author&gt;&lt;author&gt;&lt;lastName&gt;Maurer-Stroh&lt;/lastName&gt;&lt;firstName&gt;S&lt;/firstName&gt;&lt;/author&gt;&lt;author&gt;&lt;lastName&gt;Vanhee&lt;/lastName&gt;&lt;firstName&gt;P&lt;/firstName&gt;&lt;/author&gt;&lt;author&gt;&lt;lastName&gt;Dopazo&lt;/lastName&gt;&lt;firstName&gt;J&lt;/firstName&gt;&lt;/author&gt;&lt;author&gt;&lt;lastName&gt;Schymkowitz&lt;/lastName&gt;&lt;firstName&gt;J&lt;/firstName&gt;&lt;/author&gt;&lt;author&gt;&lt;lastName&gt;Rousseau&lt;/lastName&gt;&lt;firstName&gt;F&lt;/firstName&gt;&lt;/author&gt;&lt;/authors&gt;&lt;/publication&gt;&lt;/publications&gt;&lt;cites&gt;&lt;/cites&gt;&lt;/citation&gt;</w:instrText>
      </w:r>
      <w:r w:rsidR="00BE0D1F">
        <w:rPr>
          <w:rFonts w:ascii="Times New Roman" w:hAnsi="Times New Roman" w:cs="Times New Roman"/>
        </w:rPr>
        <w:fldChar w:fldCharType="separate"/>
      </w:r>
      <w:r w:rsidR="00954912">
        <w:rPr>
          <w:rFonts w:ascii="Times New Roman" w:hAnsi="Times New Roman" w:cs="Times New Roman"/>
          <w:kern w:val="0"/>
          <w:vertAlign w:val="superscript"/>
          <w:lang w:val="en-US"/>
        </w:rPr>
        <w:t>1</w:t>
      </w:r>
      <w:r w:rsidR="00BE0D1F">
        <w:rPr>
          <w:rFonts w:ascii="Times New Roman" w:hAnsi="Times New Roman" w:cs="Times New Roman"/>
        </w:rPr>
        <w:fldChar w:fldCharType="end"/>
      </w:r>
      <w:r w:rsidR="00583097">
        <w:rPr>
          <w:rFonts w:ascii="Times New Roman" w:hAnsi="Times New Roman" w:cs="Times New Roman"/>
        </w:rPr>
        <w:t>.</w:t>
      </w:r>
      <w:r w:rsidRPr="00F51EE9">
        <w:rPr>
          <w:rFonts w:ascii="Times New Roman" w:hAnsi="Times New Roman" w:cs="Times New Roman"/>
        </w:rPr>
        <w:t xml:space="preserve"> The next iteration of </w:t>
      </w:r>
      <w:proofErr w:type="spellStart"/>
      <w:r w:rsidRPr="00F51EE9">
        <w:rPr>
          <w:rFonts w:ascii="Times New Roman" w:hAnsi="Times New Roman" w:cs="Times New Roman"/>
        </w:rPr>
        <w:t>SNPeffect</w:t>
      </w:r>
      <w:proofErr w:type="spellEnd"/>
      <w:r w:rsidRPr="00F51EE9">
        <w:rPr>
          <w:rFonts w:ascii="Times New Roman" w:hAnsi="Times New Roman" w:cs="Times New Roman"/>
        </w:rPr>
        <w:t xml:space="preserve"> will </w:t>
      </w:r>
      <w:r w:rsidR="00DE3D66" w:rsidRPr="00F51EE9">
        <w:rPr>
          <w:rFonts w:ascii="Times New Roman" w:hAnsi="Times New Roman" w:cs="Times New Roman"/>
        </w:rPr>
        <w:t>accommodate</w:t>
      </w:r>
      <w:r w:rsidRPr="00F51EE9">
        <w:rPr>
          <w:rFonts w:ascii="Times New Roman" w:hAnsi="Times New Roman" w:cs="Times New Roman"/>
        </w:rPr>
        <w:t xml:space="preserve"> large datasets. </w:t>
      </w:r>
      <w:r w:rsidR="00070436">
        <w:rPr>
          <w:rFonts w:ascii="Times New Roman" w:hAnsi="Times New Roman" w:cs="Times New Roman"/>
        </w:rPr>
        <w:t xml:space="preserve">By creating a pipeline to get </w:t>
      </w:r>
      <w:r w:rsidR="00264545">
        <w:rPr>
          <w:rFonts w:ascii="Times New Roman" w:hAnsi="Times New Roman" w:cs="Times New Roman"/>
        </w:rPr>
        <w:t>a</w:t>
      </w:r>
      <w:r w:rsidRPr="00F51EE9">
        <w:rPr>
          <w:rFonts w:ascii="Times New Roman" w:hAnsi="Times New Roman" w:cs="Times New Roman"/>
        </w:rPr>
        <w:t>nnotations of these substitutions</w:t>
      </w:r>
      <w:r w:rsidR="00070436">
        <w:rPr>
          <w:rFonts w:ascii="Times New Roman" w:hAnsi="Times New Roman" w:cs="Times New Roman"/>
        </w:rPr>
        <w:t>, we</w:t>
      </w:r>
      <w:r w:rsidRPr="00F51EE9">
        <w:rPr>
          <w:rFonts w:ascii="Times New Roman" w:hAnsi="Times New Roman" w:cs="Times New Roman"/>
        </w:rPr>
        <w:t xml:space="preserve"> aim to identify significant protein abnormalities in order to </w:t>
      </w:r>
      <w:r w:rsidR="00070436">
        <w:rPr>
          <w:rFonts w:ascii="Times New Roman" w:hAnsi="Times New Roman" w:cs="Times New Roman"/>
        </w:rPr>
        <w:t xml:space="preserve">calculate the total ‘mutation load’ a cell caries in term of protein damage and </w:t>
      </w:r>
      <w:r w:rsidR="00264545">
        <w:rPr>
          <w:rFonts w:ascii="Times New Roman" w:hAnsi="Times New Roman" w:cs="Times New Roman"/>
        </w:rPr>
        <w:t>better understand</w:t>
      </w:r>
      <w:r w:rsidRPr="00F51EE9">
        <w:rPr>
          <w:rFonts w:ascii="Times New Roman" w:hAnsi="Times New Roman" w:cs="Times New Roman"/>
        </w:rPr>
        <w:t xml:space="preserve"> </w:t>
      </w:r>
      <w:r w:rsidR="00070436">
        <w:rPr>
          <w:rFonts w:ascii="Times New Roman" w:hAnsi="Times New Roman" w:cs="Times New Roman"/>
        </w:rPr>
        <w:t xml:space="preserve">its role </w:t>
      </w:r>
      <w:r w:rsidRPr="00F51EE9">
        <w:rPr>
          <w:rFonts w:ascii="Times New Roman" w:hAnsi="Times New Roman" w:cs="Times New Roman"/>
        </w:rPr>
        <w:t xml:space="preserve">in cancer datasets. </w:t>
      </w:r>
    </w:p>
    <w:p w14:paraId="20ED94AA" w14:textId="3544D763" w:rsidR="00070436" w:rsidRPr="00070436" w:rsidRDefault="00070436" w:rsidP="0075406D">
      <w:pPr>
        <w:spacing w:after="120"/>
        <w:ind w:firstLine="720"/>
        <w:rPr>
          <w:rFonts w:ascii="Times New Roman" w:hAnsi="Times New Roman" w:cs="Times New Roman"/>
          <w:lang w:val="en-US"/>
        </w:rPr>
      </w:pPr>
      <w:r w:rsidRPr="00070436">
        <w:rPr>
          <w:rFonts w:ascii="Times New Roman" w:hAnsi="Times New Roman" w:cs="Times New Roman"/>
        </w:rPr>
        <w:t>Typically, cancer cells have many of these mutations and they lead to an upregulation of the specialized stress response pathways, mainly upregulating molecular chaperone</w:t>
      </w:r>
      <w:r w:rsidR="00BE0D1F">
        <w:rPr>
          <w:rFonts w:ascii="Times New Roman" w:hAnsi="Times New Roman" w:cs="Times New Roman"/>
        </w:rPr>
        <w:t>s</w:t>
      </w:r>
      <w:r w:rsidR="00954912">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&lt;citation&gt;&lt;priority&gt;1&lt;/priority&gt;&lt;uuid&gt;29CA2194-100F-4CB0-A03D-120556598300&lt;/uuid&gt;&lt;publications&gt;&lt;publication&gt;&lt;subtype&gt;400&lt;/subtype&gt;&lt;title&gt;HSF1: Guardian of Proteostasis in Cancer.&lt;/title&gt;&lt;url&gt;http://linkinghub.elsevier.com/retrieve/pii/S0962892415002135&lt;/url&gt;&lt;volume&gt;26&lt;/volume&gt;&lt;revision_date&gt;99201510211200000000222000&lt;/revision_date&gt;&lt;publication_date&gt;99201601001200000000220000&lt;/publication_date&gt;&lt;uuid&gt;423F25E8-E0EE-4ED6-96B7-93A7B514FC1B&lt;/uuid&gt;&lt;type&gt;400&lt;/type&gt;&lt;accepted_date&gt;99201510221200000000222000&lt;/accepted_date&gt;&lt;number&gt;1&lt;/number&gt;&lt;submission_date&gt;99201506111200000000222000&lt;/submission_date&gt;&lt;doi&gt;10.1016/j.tcb.2015.10.011&lt;/doi&gt;&lt;institution&gt;The Jackson Laboratory, 600 Main Street, Bar Harbor, ME 04609, USA. Electronic address: Chengkai.Dai@jax.org.&lt;/institution&gt;&lt;startpage&gt;17&lt;/startpage&gt;&lt;endpage&gt;28&lt;/endpage&gt;&lt;bundle&gt;&lt;publication&gt;&lt;title&gt;Trends in cell biology&lt;/title&gt;&lt;uuid&gt;CFCE3D95-13DA-4FC0-88EA-EF2A52E214A8&lt;/uuid&gt;&lt;subtype&gt;-100&lt;/subtype&gt;&lt;type&gt;-100&lt;/type&gt;&lt;/publication&gt;&lt;/bundle&gt;&lt;authors&gt;&lt;author&gt;&lt;lastName&gt;Dai&lt;/lastName&gt;&lt;firstName&gt;Chengkai&lt;/firstName&gt;&lt;/author&gt;&lt;author&gt;&lt;lastName&gt;Sampson&lt;/lastName&gt;&lt;firstName&gt;Stephen&lt;/firstName&gt;&lt;middleNames&gt;Byers&lt;/middleNames&gt;&lt;/author&gt;&lt;/authors&gt;&lt;/publication&gt;&lt;publication&gt;&lt;subtype&gt;400&lt;/subtype&gt;&lt;title&gt;MEK guards proteome stability and inhibits tumor-suppressive amyloidogenesis via HSF1.&lt;/title&gt;&lt;url&gt;http://linkinghub.elsevier.com/retrieve/pii/S0092867415000719&lt;/url&gt;&lt;volume&gt;160&lt;/volume&gt;&lt;revision_date&gt;99201410091200000000222000&lt;/revision_date&gt;&lt;publication_date&gt;99201502121200000000222000&lt;/publication_date&gt;&lt;uuid&gt;F7DBC217-3373-474E-BD13-DA8E6957268E&lt;/uuid&gt;&lt;type&gt;400&lt;/type&gt;&lt;accepted_date&gt;99201412291200000000222000&lt;/accepted_date&gt;&lt;number&gt;4&lt;/number&gt;&lt;submission_date&gt;99201406151200000000222000&lt;/submission_date&gt;&lt;doi&gt;10.1016/j.cell.2015.01.028&lt;/doi&gt;&lt;institution&gt;The Jackson Laboratory, 600 Main Street, Bar Harbor, ME 04609, USA; Graduate Programs, Department of Molecular and Biomedical Sciences, The University of Maine, 5735 Hitchner Hall, Orono, ME 04469, USA.&lt;/institution&gt;&lt;startpage&gt;729&lt;/startpage&gt;&lt;endpage&gt;744&lt;/endpage&gt;&lt;bundle&gt;&lt;publication&gt;&lt;title&gt;Cell&lt;/title&gt;&lt;uuid&gt;3CDC672C-4D1C-42AF-8DAF-BC05C497B88E&lt;/uuid&gt;&lt;subtype&gt;-100&lt;/subtype&gt;&lt;publisher&gt;Elsevier Inc.&lt;/publisher&gt;&lt;type&gt;-100&lt;/type&gt;&lt;/publication&gt;&lt;/bundle&gt;&lt;authors&gt;&lt;author&gt;&lt;lastName&gt;Tang&lt;/lastName&gt;&lt;firstName&gt;Zijian&lt;/firstName&gt;&lt;/author&gt;&lt;author&gt;&lt;lastName&gt;Dai&lt;/lastName&gt;&lt;firstName&gt;Siyuan&lt;/firstName&gt;&lt;/author&gt;&lt;author&gt;&lt;lastName&gt;He&lt;/lastName&gt;&lt;firstName&gt;Yishu&lt;/firstName&gt;&lt;/author&gt;&lt;author&gt;&lt;lastName&gt;Doty&lt;/lastName&gt;&lt;firstName&gt;Rosalinda&lt;/firstName&gt;&lt;middleNames&gt;A&lt;/middleNames&gt;&lt;/author&gt;&lt;author&gt;&lt;lastName&gt;Shultz&lt;/lastName&gt;&lt;firstName&gt;Leonard&lt;/firstName&gt;&lt;middleNames&gt;D&lt;/middleNames&gt;&lt;/author&gt;&lt;author&gt;&lt;lastName&gt;Sampson&lt;/lastName&gt;&lt;firstName&gt;Stephen&lt;/firstName&gt;&lt;middleNames&gt;Byers&lt;/middleNames&gt;&lt;/author&gt;&lt;author&gt;&lt;lastName&gt;Dai&lt;/lastName&gt;&lt;firstName&gt;Chengkai&lt;/firstName&gt;&lt;/author&gt;&lt;/authors&gt;&lt;/publication&gt;&lt;/publications&gt;&lt;cites&gt;&lt;/cites&gt;&lt;/citation&gt;</w:instrText>
      </w:r>
      <w:r w:rsidR="00954912">
        <w:rPr>
          <w:rFonts w:ascii="Times New Roman" w:hAnsi="Times New Roman" w:cs="Times New Roman"/>
        </w:rPr>
        <w:fldChar w:fldCharType="separate"/>
      </w:r>
      <w:r w:rsidR="00954912">
        <w:rPr>
          <w:rFonts w:ascii="Times New Roman" w:hAnsi="Times New Roman" w:cs="Times New Roman"/>
          <w:kern w:val="0"/>
          <w:vertAlign w:val="superscript"/>
          <w:lang w:val="en-US"/>
        </w:rPr>
        <w:t>2,3</w:t>
      </w:r>
      <w:r w:rsidR="00954912">
        <w:rPr>
          <w:rFonts w:ascii="Times New Roman" w:hAnsi="Times New Roman" w:cs="Times New Roman"/>
        </w:rPr>
        <w:fldChar w:fldCharType="end"/>
      </w:r>
      <w:r w:rsidR="00BE0D1F">
        <w:rPr>
          <w:rFonts w:ascii="Times New Roman" w:hAnsi="Times New Roman" w:cs="Times New Roman"/>
        </w:rPr>
        <w:t>.</w:t>
      </w:r>
      <w:r w:rsidRPr="00070436">
        <w:rPr>
          <w:rFonts w:ascii="Times New Roman" w:hAnsi="Times New Roman" w:cs="Times New Roman"/>
        </w:rPr>
        <w:t xml:space="preserve"> Inhibition of chaperones or protein degradation is used in the hospital </w:t>
      </w:r>
      <w:r w:rsidR="00264545">
        <w:rPr>
          <w:rFonts w:ascii="Times New Roman" w:hAnsi="Times New Roman" w:cs="Times New Roman"/>
        </w:rPr>
        <w:t>for treating cancer. But not all tumors respond, partly</w:t>
      </w:r>
      <w:r w:rsidRPr="00070436">
        <w:rPr>
          <w:rFonts w:ascii="Times New Roman" w:hAnsi="Times New Roman" w:cs="Times New Roman"/>
        </w:rPr>
        <w:t xml:space="preserve"> because the sensitivity depends on how many damaged proteins the cell needs to handle. </w:t>
      </w:r>
      <w:r w:rsidR="00264545">
        <w:rPr>
          <w:rFonts w:ascii="Times New Roman" w:hAnsi="Times New Roman" w:cs="Times New Roman"/>
        </w:rPr>
        <w:t>Additionally, w</w:t>
      </w:r>
      <w:r w:rsidRPr="00F51EE9">
        <w:rPr>
          <w:rFonts w:ascii="Times New Roman" w:hAnsi="Times New Roman" w:cs="Times New Roman"/>
        </w:rPr>
        <w:t>ith a time series of cancer lines, may potentially identify how the mutational load changes over time and which proteins (and the locations within them) are more likely to gain mutations at earlier versus later cancer stages.</w:t>
      </w:r>
    </w:p>
    <w:p w14:paraId="345B0754" w14:textId="0E541063" w:rsidR="00DE3D66" w:rsidRDefault="00707123" w:rsidP="0075406D">
      <w:pPr>
        <w:spacing w:after="120"/>
        <w:ind w:firstLine="720"/>
        <w:rPr>
          <w:rFonts w:ascii="Times New Roman" w:hAnsi="Times New Roman" w:cs="Times New Roman"/>
          <w:lang w:val="en-US"/>
        </w:rPr>
      </w:pPr>
      <w:r w:rsidRPr="00F51EE9">
        <w:rPr>
          <w:rFonts w:ascii="Times New Roman" w:hAnsi="Times New Roman" w:cs="Times New Roman"/>
        </w:rPr>
        <w:t xml:space="preserve">Given a variant </w:t>
      </w:r>
      <w:r w:rsidR="27120336" w:rsidRPr="27120336">
        <w:rPr>
          <w:rFonts w:ascii="Times New Roman" w:hAnsi="Times New Roman" w:cs="Times New Roman"/>
        </w:rPr>
        <w:t>calling</w:t>
      </w:r>
      <w:r w:rsidR="00511CD3">
        <w:rPr>
          <w:rFonts w:ascii="Times New Roman" w:hAnsi="Times New Roman" w:cs="Times New Roman"/>
        </w:rPr>
        <w:t xml:space="preserve"> format (VCF) file from an RNA-</w:t>
      </w:r>
      <w:proofErr w:type="spellStart"/>
      <w:r w:rsidR="00511CD3">
        <w:rPr>
          <w:rFonts w:ascii="Times New Roman" w:hAnsi="Times New Roman" w:cs="Times New Roman"/>
        </w:rPr>
        <w:t>S</w:t>
      </w:r>
      <w:r w:rsidRPr="00F51EE9">
        <w:rPr>
          <w:rFonts w:ascii="Times New Roman" w:hAnsi="Times New Roman" w:cs="Times New Roman"/>
        </w:rPr>
        <w:t>eq</w:t>
      </w:r>
      <w:proofErr w:type="spellEnd"/>
      <w:r w:rsidRPr="00F51EE9">
        <w:rPr>
          <w:rFonts w:ascii="Times New Roman" w:hAnsi="Times New Roman" w:cs="Times New Roman"/>
        </w:rPr>
        <w:t xml:space="preserve"> data experimental grou</w:t>
      </w:r>
      <w:r w:rsidR="00264545">
        <w:rPr>
          <w:rFonts w:ascii="Times New Roman" w:hAnsi="Times New Roman" w:cs="Times New Roman"/>
        </w:rPr>
        <w:t>p, (e.g. cancer, treatment, et</w:t>
      </w:r>
      <w:r w:rsidR="00264545">
        <w:rPr>
          <w:rFonts w:ascii="Times New Roman" w:hAnsi="Times New Roman" w:cs="Times New Roman"/>
          <w:lang w:val="en-US"/>
        </w:rPr>
        <w:t>c</w:t>
      </w:r>
      <w:r w:rsidRPr="00F51EE9">
        <w:rPr>
          <w:rFonts w:ascii="Times New Roman" w:hAnsi="Times New Roman" w:cs="Times New Roman"/>
        </w:rPr>
        <w:t xml:space="preserve">), we wish to decipher the effects of </w:t>
      </w:r>
      <w:r w:rsidR="68849C77" w:rsidRPr="68849C77">
        <w:rPr>
          <w:rFonts w:ascii="Times New Roman" w:hAnsi="Times New Roman" w:cs="Times New Roman"/>
        </w:rPr>
        <w:t>SNPs</w:t>
      </w:r>
      <w:r w:rsidRPr="00F51EE9">
        <w:rPr>
          <w:rFonts w:ascii="Times New Roman" w:hAnsi="Times New Roman" w:cs="Times New Roman"/>
        </w:rPr>
        <w:t xml:space="preserve"> that are present within proteins. This procedure will be done through mapping, aggregating scores generated by different </w:t>
      </w:r>
      <w:r w:rsidR="00264545" w:rsidRPr="00F51EE9">
        <w:rPr>
          <w:rFonts w:ascii="Times New Roman" w:hAnsi="Times New Roman" w:cs="Times New Roman"/>
        </w:rPr>
        <w:t>software</w:t>
      </w:r>
      <w:r w:rsidR="00264545">
        <w:rPr>
          <w:rFonts w:ascii="Times New Roman" w:hAnsi="Times New Roman" w:cs="Times New Roman"/>
        </w:rPr>
        <w:t xml:space="preserve">, </w:t>
      </w:r>
      <w:r w:rsidRPr="00F51EE9">
        <w:rPr>
          <w:rFonts w:ascii="Times New Roman" w:hAnsi="Times New Roman" w:cs="Times New Roman"/>
        </w:rPr>
        <w:t>and finally querying a novel and growing database.</w:t>
      </w:r>
      <w:r w:rsidR="00DE3D66">
        <w:rPr>
          <w:rFonts w:ascii="Times New Roman" w:hAnsi="Times New Roman" w:cs="Times New Roman"/>
          <w:lang w:val="en-US"/>
        </w:rPr>
        <w:t xml:space="preserve"> </w:t>
      </w:r>
    </w:p>
    <w:p w14:paraId="6190B89D" w14:textId="29291B61" w:rsidR="00212D38" w:rsidRPr="00F51EE9" w:rsidRDefault="00707123" w:rsidP="0075406D">
      <w:pPr>
        <w:spacing w:after="120"/>
        <w:ind w:firstLine="720"/>
        <w:rPr>
          <w:rFonts w:ascii="Times New Roman" w:hAnsi="Times New Roman" w:cs="Times New Roman"/>
        </w:rPr>
      </w:pPr>
      <w:r w:rsidRPr="00F51EE9">
        <w:rPr>
          <w:rFonts w:ascii="Times New Roman" w:hAnsi="Times New Roman" w:cs="Times New Roman"/>
        </w:rPr>
        <w:t xml:space="preserve">Mapping is performed to link the </w:t>
      </w:r>
      <w:r w:rsidR="5A24A05B" w:rsidRPr="5A24A05B">
        <w:rPr>
          <w:rFonts w:ascii="Times New Roman" w:hAnsi="Times New Roman" w:cs="Times New Roman"/>
        </w:rPr>
        <w:t>SNPs</w:t>
      </w:r>
      <w:r w:rsidRPr="00F51EE9">
        <w:rPr>
          <w:rFonts w:ascii="Times New Roman" w:hAnsi="Times New Roman" w:cs="Times New Roman"/>
        </w:rPr>
        <w:t xml:space="preserve"> (in the VCF file) to their relevant information: </w:t>
      </w:r>
      <w:r w:rsidR="00264545">
        <w:rPr>
          <w:rFonts w:ascii="Times New Roman" w:hAnsi="Times New Roman" w:cs="Times New Roman"/>
        </w:rPr>
        <w:t>genomic location, transcript ID</w:t>
      </w:r>
      <w:r w:rsidRPr="00F51EE9">
        <w:rPr>
          <w:rFonts w:ascii="Times New Roman" w:hAnsi="Times New Roman" w:cs="Times New Roman"/>
        </w:rPr>
        <w:t xml:space="preserve">s, novel amino acid substitution/sequence, and ultimately the PDB structure files containing this SNP. This is performed through the utilization of several databases including </w:t>
      </w:r>
      <w:proofErr w:type="spellStart"/>
      <w:r w:rsidRPr="00F51EE9">
        <w:rPr>
          <w:rFonts w:ascii="Times New Roman" w:hAnsi="Times New Roman" w:cs="Times New Roman"/>
        </w:rPr>
        <w:t>UniprotKB</w:t>
      </w:r>
      <w:proofErr w:type="spellEnd"/>
      <w:r w:rsidR="00E72838">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&lt;citation&gt;&lt;priority&gt;0&lt;/priority&gt;&lt;uuid&gt;039BE8E4-014B-470C-A1C0-41674B1645B4&lt;/uuid&gt;&lt;publications&gt;&lt;publication&gt;&lt;subtype&gt;400&lt;/subtype&gt;&lt;title&gt;UniProt: the universal protein knowledgebase&lt;/title&gt;&lt;url&gt;https://academic.oup.com/nar/article-lookup/doi/10.1093/nar/gkw1099&lt;/url&gt;&lt;volume&gt;45&lt;/volume&gt;&lt;publication_date&gt;99201701031200000000222000&lt;/publication_date&gt;&lt;uuid&gt;0AAACCA9-2DF6-4682-A1D0-B5729DBAC3CC&lt;/uuid&gt;&lt;type&gt;400&lt;/type&gt;&lt;number&gt;D1&lt;/number&gt;&lt;doi&gt;10.1093/nar/gkw1099&lt;/doi&gt;&lt;startpage&gt;D158&lt;/startpage&gt;&lt;endpage&gt;D169&lt;/endpage&gt;&lt;bundle&gt;&lt;publication&gt;&lt;title&gt;Nucleic Acids Research&lt;/title&gt;&lt;uuid&gt;9DB0B784-2876-44AE-B98A-77D92BD1A288&lt;/uuid&gt;&lt;subtype&gt;-100&lt;/subtype&gt;&lt;type&gt;-100&lt;/type&gt;&lt;/publication&gt;&lt;/bundle&gt;&lt;authors&gt;&lt;author&gt;&lt;lastName&gt;The UniProt Consortium&lt;/lastName&gt;&lt;/author&gt;&lt;/authors&gt;&lt;/publication&gt;&lt;/publications&gt;&lt;cites&gt;&lt;/cites&gt;&lt;/citation&gt;</w:instrText>
      </w:r>
      <w:r w:rsidR="00E72838">
        <w:rPr>
          <w:rFonts w:ascii="Times New Roman" w:hAnsi="Times New Roman" w:cs="Times New Roman"/>
        </w:rPr>
        <w:fldChar w:fldCharType="separate"/>
      </w:r>
      <w:r w:rsidR="00954912">
        <w:rPr>
          <w:rFonts w:ascii="Helvetica" w:hAnsi="Helvetica" w:cs="Helvetica"/>
          <w:kern w:val="0"/>
          <w:sz w:val="24"/>
          <w:szCs w:val="24"/>
          <w:vertAlign w:val="superscript"/>
          <w:lang w:val="en-US"/>
        </w:rPr>
        <w:t>4</w:t>
      </w:r>
      <w:r w:rsidR="00E72838">
        <w:rPr>
          <w:rFonts w:ascii="Times New Roman" w:hAnsi="Times New Roman" w:cs="Times New Roman"/>
        </w:rPr>
        <w:fldChar w:fldCharType="end"/>
      </w:r>
      <w:r w:rsidRPr="00F51EE9">
        <w:rPr>
          <w:rFonts w:ascii="Times New Roman" w:hAnsi="Times New Roman" w:cs="Times New Roman"/>
        </w:rPr>
        <w:t>, R</w:t>
      </w:r>
      <w:r w:rsidR="00BE0D1F">
        <w:rPr>
          <w:rFonts w:ascii="Times New Roman" w:hAnsi="Times New Roman" w:cs="Times New Roman"/>
        </w:rPr>
        <w:t xml:space="preserve">CSB, </w:t>
      </w:r>
      <w:proofErr w:type="spellStart"/>
      <w:r w:rsidR="00BE0D1F">
        <w:rPr>
          <w:rFonts w:ascii="Times New Roman" w:hAnsi="Times New Roman" w:cs="Times New Roman"/>
        </w:rPr>
        <w:t>SnpE</w:t>
      </w:r>
      <w:r w:rsidR="00264545">
        <w:rPr>
          <w:rFonts w:ascii="Times New Roman" w:hAnsi="Times New Roman" w:cs="Times New Roman"/>
        </w:rPr>
        <w:t>ff</w:t>
      </w:r>
      <w:proofErr w:type="spellEnd"/>
      <w:r w:rsidR="00264545">
        <w:rPr>
          <w:rFonts w:ascii="Times New Roman" w:hAnsi="Times New Roman" w:cs="Times New Roman"/>
        </w:rPr>
        <w:t>, SIFTS, PFAM etc</w:t>
      </w:r>
      <w:r w:rsidRPr="00F51EE9">
        <w:rPr>
          <w:rFonts w:ascii="Times New Roman" w:hAnsi="Times New Roman" w:cs="Times New Roman"/>
        </w:rPr>
        <w:t>.</w:t>
      </w:r>
    </w:p>
    <w:p w14:paraId="08075BF2" w14:textId="0626FB17" w:rsidR="00212D38" w:rsidRPr="00F51EE9" w:rsidRDefault="00707123" w:rsidP="0075406D">
      <w:pPr>
        <w:spacing w:after="120"/>
        <w:ind w:firstLine="720"/>
        <w:rPr>
          <w:rFonts w:ascii="Times New Roman" w:hAnsi="Times New Roman" w:cs="Times New Roman"/>
        </w:rPr>
      </w:pPr>
      <w:r w:rsidRPr="00F51EE9">
        <w:rPr>
          <w:rFonts w:ascii="Times New Roman" w:hAnsi="Times New Roman" w:cs="Times New Roman"/>
        </w:rPr>
        <w:t>Software outputs, in the initial version, cont</w:t>
      </w:r>
      <w:r w:rsidR="006A61F7">
        <w:rPr>
          <w:rFonts w:ascii="Times New Roman" w:hAnsi="Times New Roman" w:cs="Times New Roman"/>
        </w:rPr>
        <w:t>ains the following:  SIFT</w:t>
      </w:r>
      <w:r w:rsidR="00BE0D1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&lt;citation&gt;&lt;priority&gt;0&lt;/priority&gt;&lt;uuid&gt;79679B14-83B0-481C-8747-EE4A33B46BBB&lt;/uuid&gt;&lt;publications&gt;&lt;publication&gt;&lt;subtype&gt;400&lt;/subtype&gt;&lt;publisher&gt;Oxford University Press&lt;/publisher&gt;&lt;title&gt;SIFT: Predicting amino acid changes that affect protein function.&lt;/title&gt;&lt;url&gt;/pmc/articles/PMC168916/?report=abstract&lt;/url&gt;&lt;volume&gt;31&lt;/volume&gt;&lt;publication_date&gt;99200307011200000000222000&lt;/publication_date&gt;&lt;uuid&gt;0F6F938D-E2C3-45B8-8D64-F688401C9258&lt;/uuid&gt;&lt;type&gt;400&lt;/type&gt;&lt;number&gt;13&lt;/number&gt;&lt;institution&gt;Fred Hutchinson Cancer Research Center, 1100 Fairview Avenue N A1-162, Seattle, WA 98109, USA.&lt;/institution&gt;&lt;startpage&gt;3812&lt;/startpage&gt;&lt;endpage&gt;3814&lt;/endpage&gt;&lt;bundle&gt;&lt;publication&gt;&lt;title&gt;Nucleic Acids Research&lt;/title&gt;&lt;uuid&gt;9DB0B784-2876-44AE-B98A-77D92BD1A288&lt;/uuid&gt;&lt;subtype&gt;-100&lt;/subtype&gt;&lt;type&gt;-100&lt;/type&gt;&lt;/publication&gt;&lt;/bundle&gt;&lt;authors&gt;&lt;author&gt;&lt;lastName&gt;Ng&lt;/lastName&gt;&lt;firstName&gt;Pauline&lt;/firstName&gt;&lt;middleNames&gt;C&lt;/middleNames&gt;&lt;/author&gt;&lt;author&gt;&lt;lastName&gt;Henikoff&lt;/lastName&gt;&lt;firstName&gt;Steven&lt;/firstName&gt;&lt;/author&gt;&lt;/authors&gt;&lt;/publication&gt;&lt;/publications&gt;&lt;cites&gt;&lt;/cites&gt;&lt;/citation&gt;</w:instrText>
      </w:r>
      <w:r w:rsidR="00BE0D1F">
        <w:rPr>
          <w:rFonts w:ascii="Times New Roman" w:hAnsi="Times New Roman" w:cs="Times New Roman"/>
        </w:rPr>
        <w:fldChar w:fldCharType="separate"/>
      </w:r>
      <w:r w:rsidR="00954912">
        <w:rPr>
          <w:rFonts w:ascii="Times New Roman" w:hAnsi="Times New Roman" w:cs="Times New Roman"/>
          <w:kern w:val="0"/>
          <w:vertAlign w:val="superscript"/>
          <w:lang w:val="en-US"/>
        </w:rPr>
        <w:t>5</w:t>
      </w:r>
      <w:r w:rsidR="00BE0D1F">
        <w:rPr>
          <w:rFonts w:ascii="Times New Roman" w:hAnsi="Times New Roman" w:cs="Times New Roman"/>
        </w:rPr>
        <w:fldChar w:fldCharType="end"/>
      </w:r>
      <w:r w:rsidR="006A61F7">
        <w:rPr>
          <w:rFonts w:ascii="Times New Roman" w:hAnsi="Times New Roman" w:cs="Times New Roman"/>
        </w:rPr>
        <w:t xml:space="preserve">, </w:t>
      </w:r>
      <w:proofErr w:type="spellStart"/>
      <w:r w:rsidR="006A61F7">
        <w:rPr>
          <w:rFonts w:ascii="Times New Roman" w:hAnsi="Times New Roman" w:cs="Times New Roman"/>
        </w:rPr>
        <w:t>PolyP</w:t>
      </w:r>
      <w:r w:rsidRPr="00F51EE9">
        <w:rPr>
          <w:rFonts w:ascii="Times New Roman" w:hAnsi="Times New Roman" w:cs="Times New Roman"/>
        </w:rPr>
        <w:t>hen</w:t>
      </w:r>
      <w:proofErr w:type="spellEnd"/>
      <w:r w:rsidR="00E52A6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&lt;citation&gt;&lt;priority&gt;0&lt;/priority&gt;&lt;uuid&gt;79493545-861D-41D0-9899-C93335D866E9&lt;/uuid&gt;&lt;publications&gt;&lt;publication&gt;&lt;subtype&gt;400&lt;/subtype&gt;&lt;publisher&gt;Nature Publishing Group&lt;/publisher&gt;&lt;title&gt;A method and server for predicting damaging missense mutations.&lt;/title&gt;&lt;url&gt;http://www.nature.com/doifinder/10.1038/nmeth0410-248&lt;/url&gt;&lt;volume&gt;7&lt;/volume&gt;&lt;publication_date&gt;99201004001200000000220000&lt;/publication_date&gt;&lt;uuid&gt;35BD93CB-EFC2-4E18-9B56-0BC4E78D7479&lt;/uuid&gt;&lt;type&gt;400&lt;/type&gt;&lt;number&gt;4&lt;/number&gt;&lt;doi&gt;10.1038/nmeth0410-248&lt;/doi&gt;&lt;startpage&gt;248&lt;/startpage&gt;&lt;endpage&gt;249&lt;/endpage&gt;&lt;bundle&gt;&lt;publication&gt;&lt;title&gt;Nature Methods&lt;/title&gt;&lt;uuid&gt;E3C67033-15DE-42BE-B0F9-CEE86D4F4EAE&lt;/uuid&gt;&lt;subtype&gt;-100&lt;/subtype&gt;&lt;publisher&gt;Nature Research&lt;/publisher&gt;&lt;type&gt;-100&lt;/type&gt;&lt;/publication&gt;&lt;/bundle&gt;&lt;authors&gt;&lt;author&gt;&lt;lastName&gt;Adzhubei&lt;/lastName&gt;&lt;firstName&gt;Ivan&lt;/firstName&gt;&lt;middleNames&gt;A&lt;/middleNames&gt;&lt;/author&gt;&lt;author&gt;&lt;lastName&gt;Schmidt&lt;/lastName&gt;&lt;firstName&gt;Steffen&lt;/firstName&gt;&lt;/author&gt;&lt;author&gt;&lt;lastName&gt;Peshkin&lt;/lastName&gt;&lt;firstName&gt;Leonid&lt;/firstName&gt;&lt;/author&gt;&lt;author&gt;&lt;lastName&gt;Ramensky&lt;/lastName&gt;&lt;firstName&gt;Vasily&lt;/firstName&gt;&lt;middleNames&gt;E&lt;/middleNames&gt;&lt;/author&gt;&lt;author&gt;&lt;lastName&gt;Gerasimova&lt;/lastName&gt;&lt;firstName&gt;Anna&lt;/firstName&gt;&lt;/author&gt;&lt;author&gt;&lt;lastName&gt;Bork&lt;/lastName&gt;&lt;firstName&gt;Peer&lt;/firstName&gt;&lt;/author&gt;&lt;author&gt;&lt;lastName&gt;Kondrashov&lt;/lastName&gt;&lt;firstName&gt;Alexey&lt;/firstName&gt;&lt;middleNames&gt;S&lt;/middleNames&gt;&lt;/author&gt;&lt;author&gt;&lt;lastName&gt;Sunyaev&lt;/lastName&gt;&lt;firstName&gt;Shamil&lt;/firstName&gt;&lt;middleNames&gt;R&lt;/middleNames&gt;&lt;/author&gt;&lt;/authors&gt;&lt;/publication&gt;&lt;/publications&gt;&lt;cites&gt;&lt;/cites&gt;&lt;/citation&gt;</w:instrText>
      </w:r>
      <w:r w:rsidR="00E52A6F">
        <w:rPr>
          <w:rFonts w:ascii="Times New Roman" w:hAnsi="Times New Roman" w:cs="Times New Roman"/>
        </w:rPr>
        <w:fldChar w:fldCharType="separate"/>
      </w:r>
      <w:r w:rsidR="00954912">
        <w:rPr>
          <w:rFonts w:ascii="Helvetica" w:hAnsi="Helvetica" w:cs="Helvetica"/>
          <w:kern w:val="0"/>
          <w:sz w:val="24"/>
          <w:szCs w:val="24"/>
          <w:vertAlign w:val="superscript"/>
          <w:lang w:val="en-US"/>
        </w:rPr>
        <w:t>6</w:t>
      </w:r>
      <w:r w:rsidR="00E52A6F">
        <w:rPr>
          <w:rFonts w:ascii="Times New Roman" w:hAnsi="Times New Roman" w:cs="Times New Roman"/>
        </w:rPr>
        <w:fldChar w:fldCharType="end"/>
      </w:r>
      <w:r w:rsidRPr="00F51EE9">
        <w:rPr>
          <w:rFonts w:ascii="Times New Roman" w:hAnsi="Times New Roman" w:cs="Times New Roman"/>
        </w:rPr>
        <w:t>, TANGO</w:t>
      </w:r>
      <w:r w:rsidR="00E52A6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&lt;citation&gt;&lt;priority&gt;0&lt;/priority&gt;&lt;uuid&gt;0A978770-7003-45A4-A39C-891486C3DF34&lt;/uuid&gt;&lt;publications&gt;&lt;publication&gt;&lt;subtype&gt;400&lt;/subtype&gt;&lt;publisher&gt;Nature Publishing Group&lt;/publisher&gt;&lt;title&gt;Prediction of sequence-dependent and mutational effects on the aggregation of peptides and proteins.&lt;/title&gt;&lt;url&gt;http://www.nature.com/doifinder/10.1038/nbt1012&lt;/url&gt;&lt;volume&gt;22&lt;/volume&gt;&lt;publication_date&gt;99200410001200000000220000&lt;/publication_date&gt;&lt;uuid&gt;444F9227-3B17-44A3-9B60-26F60CA1CA25&lt;/uuid&gt;&lt;type&gt;400&lt;/type&gt;&lt;accepted_date&gt;99200407211200000000222000&lt;/accepted_date&gt;&lt;number&gt;10&lt;/number&gt;&lt;submission_date&gt;99200402201200000000222000&lt;/submission_date&gt;&lt;doi&gt;10.1038/nbt1012&lt;/doi&gt;&lt;startpage&gt;1302&lt;/startpage&gt;&lt;endpage&gt;1306&lt;/endpage&gt;&lt;bundle&gt;&lt;publication&gt;&lt;title&gt;Nature biotechnology&lt;/title&gt;&lt;uuid&gt;E6675EDB-AED1-4A41-A301-F06A386B8D0F&lt;/uuid&gt;&lt;subtype&gt;-100&lt;/subtype&gt;&lt;type&gt;-100&lt;/type&gt;&lt;/publication&gt;&lt;/bundle&gt;&lt;authors&gt;&lt;author&gt;&lt;lastName&gt;Fernandez-Escamilla&lt;/lastName&gt;&lt;firstName&gt;Ana-Maria&lt;/firstName&gt;&lt;/author&gt;&lt;author&gt;&lt;lastName&gt;Rousseau&lt;/lastName&gt;&lt;firstName&gt;Frederic&lt;/firstName&gt;&lt;/author&gt;&lt;author&gt;&lt;lastName&gt;Schymkowitz&lt;/lastName&gt;&lt;firstName&gt;Joost&lt;/firstName&gt;&lt;/author&gt;&lt;author&gt;&lt;lastName&gt;Serrano&lt;/lastName&gt;&lt;firstName&gt;Luis&lt;/firstName&gt;&lt;/author&gt;&lt;/authors&gt;&lt;/publication&gt;&lt;/publications&gt;&lt;cites&gt;&lt;/cites&gt;&lt;/citation&gt;</w:instrText>
      </w:r>
      <w:r w:rsidR="00E52A6F">
        <w:rPr>
          <w:rFonts w:ascii="Times New Roman" w:hAnsi="Times New Roman" w:cs="Times New Roman"/>
        </w:rPr>
        <w:fldChar w:fldCharType="separate"/>
      </w:r>
      <w:r w:rsidR="00954912">
        <w:rPr>
          <w:rFonts w:ascii="Helvetica" w:hAnsi="Helvetica" w:cs="Helvetica"/>
          <w:kern w:val="0"/>
          <w:sz w:val="24"/>
          <w:szCs w:val="24"/>
          <w:vertAlign w:val="superscript"/>
          <w:lang w:val="en-US"/>
        </w:rPr>
        <w:t>7</w:t>
      </w:r>
      <w:r w:rsidR="00E52A6F">
        <w:rPr>
          <w:rFonts w:ascii="Times New Roman" w:hAnsi="Times New Roman" w:cs="Times New Roman"/>
        </w:rPr>
        <w:fldChar w:fldCharType="end"/>
      </w:r>
      <w:r w:rsidRPr="00F51EE9">
        <w:rPr>
          <w:rFonts w:ascii="Times New Roman" w:hAnsi="Times New Roman" w:cs="Times New Roman"/>
        </w:rPr>
        <w:t>, IUPRED</w:t>
      </w:r>
      <w:r w:rsidR="00E52A6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&lt;citation&gt;&lt;priority&gt;0&lt;/priority&gt;&lt;uuid&gt;5B1FFDF5-09CE-405D-9821-EA3B60469DF5&lt;/uuid&gt;&lt;publications&gt;&lt;publication&gt;&lt;subtype&gt;400&lt;/subtype&gt;&lt;title&gt;IUPred: web server for the prediction of intrinsically unstructured regions of proteins based on estimated energy content.&lt;/title&gt;&lt;url&gt;https://academic.oup.com/bioinformatics/article-lookup/doi/10.1093/bioinformatics/bti541&lt;/url&gt;&lt;volume&gt;21&lt;/volume&gt;&lt;publication_date&gt;99200508151200000000222000&lt;/publication_date&gt;&lt;uuid&gt;37E8C257-C5CF-42C0-A24D-8717713485DE&lt;/uuid&gt;&lt;type&gt;400&lt;/type&gt;&lt;number&gt;16&lt;/number&gt;&lt;doi&gt;10.1093/bioinformatics/bti541&lt;/doi&gt;&lt;institution&gt;Institute of Enzymology, BRC, Hungarian Academy of Sciences, PO Box 7, H-1518 Budapest, Hungary. zsuzsa@enzim.hu&lt;/institution&gt;&lt;startpage&gt;3433&lt;/startpage&gt;&lt;endpage&gt;3434&lt;/endpage&gt;&lt;bundle&gt;&lt;publication&gt;&lt;title&gt;Bioinformatics&lt;/title&gt;&lt;uuid&gt;2E080055-761E-4523-9F1F-FDC816E8EE27&lt;/uuid&gt;&lt;subtype&gt;-100&lt;/subtype&gt;&lt;type&gt;-100&lt;/type&gt;&lt;/publication&gt;&lt;/bundle&gt;&lt;authors&gt;&lt;author&gt;&lt;lastName&gt;Dosztányi&lt;/lastName&gt;&lt;firstName&gt;Zsuzsanna&lt;/firstName&gt;&lt;/author&gt;&lt;author&gt;&lt;lastName&gt;Csizmok&lt;/lastName&gt;&lt;firstName&gt;Veronika&lt;/firstName&gt;&lt;/author&gt;&lt;author&gt;&lt;lastName&gt;Tompa&lt;/lastName&gt;&lt;firstName&gt;Peter&lt;/firstName&gt;&lt;/author&gt;&lt;author&gt;&lt;lastName&gt;Simon&lt;/lastName&gt;&lt;firstName&gt;István&lt;/firstName&gt;&lt;/author&gt;&lt;/authors&gt;&lt;/publication&gt;&lt;/publications&gt;&lt;cites&gt;&lt;/cites&gt;&lt;/citation&gt;</w:instrText>
      </w:r>
      <w:r w:rsidR="00E52A6F">
        <w:rPr>
          <w:rFonts w:ascii="Times New Roman" w:hAnsi="Times New Roman" w:cs="Times New Roman"/>
        </w:rPr>
        <w:fldChar w:fldCharType="separate"/>
      </w:r>
      <w:r w:rsidR="00954912">
        <w:rPr>
          <w:rFonts w:ascii="Helvetica" w:hAnsi="Helvetica" w:cs="Helvetica"/>
          <w:kern w:val="0"/>
          <w:sz w:val="24"/>
          <w:szCs w:val="24"/>
          <w:vertAlign w:val="superscript"/>
          <w:lang w:val="en-US"/>
        </w:rPr>
        <w:t>8</w:t>
      </w:r>
      <w:r w:rsidR="00E52A6F">
        <w:rPr>
          <w:rFonts w:ascii="Times New Roman" w:hAnsi="Times New Roman" w:cs="Times New Roman"/>
        </w:rPr>
        <w:fldChar w:fldCharType="end"/>
      </w:r>
      <w:r w:rsidRPr="00F51EE9">
        <w:rPr>
          <w:rFonts w:ascii="Times New Roman" w:hAnsi="Times New Roman" w:cs="Times New Roman"/>
        </w:rPr>
        <w:t>, PFAM</w:t>
      </w:r>
      <w:r w:rsidR="00E52A6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&lt;citation&gt;&lt;priority&gt;0&lt;/priority&gt;&lt;uuid&gt;739F27C5-9BE9-42EB-B16C-F4D87B8DD4D0&lt;/uuid&gt;&lt;publications&gt;&lt;publication&gt;&lt;subtype&gt;400&lt;/subtype&gt;&lt;title&gt;The Pfam protein families database&lt;/title&gt;&lt;url&gt;https://academic.oup.com/nar/article-lookup/doi/10.1093/nar/gkh121&lt;/url&gt;&lt;volume&gt;32&lt;/volume&gt;&lt;publication_date&gt;99200401011200000000222000&lt;/publication_date&gt;&lt;uuid&gt;51EDFCFC-0974-421C-9F76-95AEDCC4DE92&lt;/uuid&gt;&lt;type&gt;400&lt;/type&gt;&lt;number&gt;90001&lt;/number&gt;&lt;doi&gt;10.1093/nar/gkh121&lt;/doi&gt;&lt;startpage&gt;138D&lt;/startpage&gt;&lt;endpage&gt;141&lt;/endpage&gt;&lt;bundle&gt;&lt;publication&gt;&lt;title&gt;Nucleic Acids Research&lt;/title&gt;&lt;uuid&gt;9DB0B784-2876-44AE-B98A-77D92BD1A288&lt;/uuid&gt;&lt;subtype&gt;-100&lt;/subtype&gt;&lt;type&gt;-100&lt;/type&gt;&lt;/publication&gt;&lt;/bundle&gt;&lt;authors&gt;&lt;author&gt;&lt;lastName&gt;Bateman&lt;/lastName&gt;&lt;firstName&gt;A&lt;/firstName&gt;&lt;/author&gt;&lt;/authors&gt;&lt;/publication&gt;&lt;/publications&gt;&lt;cites&gt;&lt;/cites&gt;&lt;/citation&gt;</w:instrText>
      </w:r>
      <w:r w:rsidR="00E52A6F">
        <w:rPr>
          <w:rFonts w:ascii="Times New Roman" w:hAnsi="Times New Roman" w:cs="Times New Roman"/>
        </w:rPr>
        <w:fldChar w:fldCharType="separate"/>
      </w:r>
      <w:r w:rsidR="00954912">
        <w:rPr>
          <w:rFonts w:ascii="Helvetica" w:hAnsi="Helvetica" w:cs="Helvetica"/>
          <w:kern w:val="0"/>
          <w:sz w:val="24"/>
          <w:szCs w:val="24"/>
          <w:vertAlign w:val="superscript"/>
          <w:lang w:val="en-US"/>
        </w:rPr>
        <w:t>9</w:t>
      </w:r>
      <w:r w:rsidR="00E52A6F">
        <w:rPr>
          <w:rFonts w:ascii="Times New Roman" w:hAnsi="Times New Roman" w:cs="Times New Roman"/>
        </w:rPr>
        <w:fldChar w:fldCharType="end"/>
      </w:r>
      <w:r w:rsidRPr="00F51EE9">
        <w:rPr>
          <w:rFonts w:ascii="Times New Roman" w:hAnsi="Times New Roman" w:cs="Times New Roman"/>
        </w:rPr>
        <w:t xml:space="preserve">, and </w:t>
      </w:r>
      <w:proofErr w:type="spellStart"/>
      <w:r w:rsidRPr="00F51EE9">
        <w:rPr>
          <w:rFonts w:ascii="Times New Roman" w:hAnsi="Times New Roman" w:cs="Times New Roman"/>
        </w:rPr>
        <w:t>FoldX</w:t>
      </w:r>
      <w:proofErr w:type="spellEnd"/>
      <w:r w:rsidR="00E52A6F">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&lt;citation&gt;&lt;priority&gt;0&lt;/priority&gt;&lt;uuid&gt;32187453-7224-46CD-86E9-F08B08743C75&lt;/uuid&gt;&lt;publications&gt;&lt;publication&gt;&lt;subtype&gt;400&lt;/subtype&gt;&lt;title&gt;The FoldX web server: an online force field.&lt;/title&gt;&lt;url&gt;https://academic.oup.com/nar/article-lookup/doi/10.1093/nar/gki387&lt;/url&gt;&lt;volume&gt;33&lt;/volume&gt;&lt;publication_date&gt;99200507011200000000222000&lt;/publication_date&gt;&lt;uuid&gt;CD6EDBCF-0CA9-4D6A-8158-B9F3221A41FD&lt;/uuid&gt;&lt;type&gt;400&lt;/type&gt;&lt;number&gt;Web Server issue&lt;/number&gt;&lt;doi&gt;10.1093/nar/gki387&lt;/doi&gt;&lt;institution&gt;Switch Laboratory, Flanders Interuniversity Institute for Biotechnology (VIB), Vrije Universiteit Brussel, Pleinlaan 2, 1050 Brussel, Belgium. joost.schymkowitz@skynet.be&lt;/institution&gt;&lt;startpage&gt;W382&lt;/startpage&gt;&lt;endpage&gt;8&lt;/endpage&gt;&lt;bundle&gt;&lt;publication&gt;&lt;title&gt;Nucleic Acids Research&lt;/title&gt;&lt;uuid&gt;9DB0B784-2876-44AE-B98A-77D92BD1A288&lt;/uuid&gt;&lt;subtype&gt;-100&lt;/subtype&gt;&lt;type&gt;-100&lt;/type&gt;&lt;/publication&gt;&lt;/bundle&gt;&lt;authors&gt;&lt;author&gt;&lt;lastName&gt;Schymkowitz&lt;/lastName&gt;&lt;firstName&gt;Joost&lt;/firstName&gt;&lt;/author&gt;&lt;author&gt;&lt;lastName&gt;Borg&lt;/lastName&gt;&lt;firstName&gt;Jesper&lt;/firstName&gt;&lt;/author&gt;&lt;author&gt;&lt;lastName&gt;Stricher&lt;/lastName&gt;&lt;firstName&gt;Francois&lt;/firstName&gt;&lt;/author&gt;&lt;author&gt;&lt;lastName&gt;Nys&lt;/lastName&gt;&lt;firstName&gt;Robby&lt;/firstName&gt;&lt;/author&gt;&lt;author&gt;&lt;lastName&gt;Rousseau&lt;/lastName&gt;&lt;firstName&gt;Frederic&lt;/firstName&gt;&lt;/author&gt;&lt;author&gt;&lt;lastName&gt;Serrano&lt;/lastName&gt;&lt;firstName&gt;Luis&lt;/firstName&gt;&lt;/author&gt;&lt;/authors&gt;&lt;/publication&gt;&lt;/publications&gt;&lt;cites&gt;&lt;/cites&gt;&lt;/citation&gt;</w:instrText>
      </w:r>
      <w:r w:rsidR="00E52A6F">
        <w:rPr>
          <w:rFonts w:ascii="Times New Roman" w:hAnsi="Times New Roman" w:cs="Times New Roman"/>
        </w:rPr>
        <w:fldChar w:fldCharType="separate"/>
      </w:r>
      <w:r w:rsidR="00954912">
        <w:rPr>
          <w:rFonts w:ascii="Helvetica" w:hAnsi="Helvetica" w:cs="Helvetica"/>
          <w:kern w:val="0"/>
          <w:sz w:val="24"/>
          <w:szCs w:val="24"/>
          <w:vertAlign w:val="superscript"/>
          <w:lang w:val="en-US"/>
        </w:rPr>
        <w:t>10</w:t>
      </w:r>
      <w:r w:rsidR="00E52A6F">
        <w:rPr>
          <w:rFonts w:ascii="Times New Roman" w:hAnsi="Times New Roman" w:cs="Times New Roman"/>
        </w:rPr>
        <w:fldChar w:fldCharType="end"/>
      </w:r>
      <w:r w:rsidRPr="00F51EE9">
        <w:rPr>
          <w:rFonts w:ascii="Times New Roman" w:hAnsi="Times New Roman" w:cs="Times New Roman"/>
        </w:rPr>
        <w:t>. These may require the wild type amino acid sequence or the PDB files with the associated versions with the mutant amino acid. These scores are calculated through various algorithms and give us the power to discern between innocuous and destructive amino acid substitutions for normal protein behavior.</w:t>
      </w:r>
    </w:p>
    <w:p w14:paraId="1D5EFE86" w14:textId="77777777" w:rsidR="00212D38" w:rsidRPr="00F51EE9" w:rsidRDefault="00707123" w:rsidP="0075406D">
      <w:pPr>
        <w:spacing w:after="120"/>
        <w:ind w:firstLine="720"/>
        <w:rPr>
          <w:rFonts w:ascii="Times New Roman" w:hAnsi="Times New Roman" w:cs="Times New Roman"/>
        </w:rPr>
      </w:pPr>
      <w:r w:rsidRPr="00F51EE9">
        <w:rPr>
          <w:rFonts w:ascii="Times New Roman" w:hAnsi="Times New Roman" w:cs="Times New Roman"/>
        </w:rPr>
        <w:t>Querying from the final output of this platform will enable researchers to ask complex questions about the information aggregated into the database created from their VCF file. These queries may include specific parameters for scores from tools included in our suite. Additionally, the questions may be as specific as to the outputs of mutations within protein family domains.</w:t>
      </w:r>
    </w:p>
    <w:p w14:paraId="0AE2F6E0" w14:textId="724BEE82" w:rsidR="00212D38" w:rsidRPr="00F51EE9" w:rsidRDefault="00707123" w:rsidP="0075406D">
      <w:pPr>
        <w:spacing w:after="120"/>
        <w:ind w:firstLine="720"/>
        <w:rPr>
          <w:rFonts w:ascii="Times New Roman" w:hAnsi="Times New Roman" w:cs="Times New Roman"/>
        </w:rPr>
      </w:pPr>
      <w:r w:rsidRPr="00F51EE9">
        <w:rPr>
          <w:rFonts w:ascii="Times New Roman" w:hAnsi="Times New Roman" w:cs="Times New Roman"/>
        </w:rPr>
        <w:t>Ultimately, the goal is to create an ever-expanding database which will be continuously updated as users upload new data so the number of potential queries can become more exact and have more support by public data.</w:t>
      </w:r>
      <w:r w:rsidR="006A61F7">
        <w:rPr>
          <w:rFonts w:ascii="Times New Roman" w:hAnsi="Times New Roman" w:cs="Times New Roman"/>
        </w:rPr>
        <w:t xml:space="preserve"> </w:t>
      </w:r>
      <w:r w:rsidRPr="00F51EE9">
        <w:rPr>
          <w:rFonts w:ascii="Times New Roman" w:hAnsi="Times New Roman" w:cs="Times New Roman"/>
        </w:rPr>
        <w:t>This protocol w</w:t>
      </w:r>
      <w:r w:rsidR="006A61F7">
        <w:rPr>
          <w:rFonts w:ascii="Times New Roman" w:hAnsi="Times New Roman" w:cs="Times New Roman"/>
        </w:rPr>
        <w:t>ill be performed twice:</w:t>
      </w:r>
      <w:r w:rsidRPr="00F51EE9">
        <w:rPr>
          <w:rFonts w:ascii="Times New Roman" w:hAnsi="Times New Roman" w:cs="Times New Roman"/>
        </w:rPr>
        <w:t xml:space="preserve"> firstly with public databases and secondly with the Switch Lab - BLAST algorithm which ut</w:t>
      </w:r>
      <w:r w:rsidR="0035442B">
        <w:rPr>
          <w:rFonts w:ascii="Times New Roman" w:hAnsi="Times New Roman" w:cs="Times New Roman"/>
        </w:rPr>
        <w:t>ilizes a synthetic PDB database,</w:t>
      </w:r>
      <w:r w:rsidRPr="00F51EE9">
        <w:rPr>
          <w:rFonts w:ascii="Times New Roman" w:hAnsi="Times New Roman" w:cs="Times New Roman"/>
        </w:rPr>
        <w:t xml:space="preserve"> which contains PDB files for every protein, mostly through homology models.</w:t>
      </w:r>
    </w:p>
    <w:p w14:paraId="24B1A694" w14:textId="51E7B7A2" w:rsidR="004D2EC9" w:rsidRPr="00175D66" w:rsidRDefault="00707123" w:rsidP="0075406D">
      <w:pPr>
        <w:spacing w:after="120" w:line="240" w:lineRule="auto"/>
        <w:ind w:firstLine="720"/>
        <w:rPr>
          <w:rFonts w:ascii="Times New Roman" w:hAnsi="Times New Roman" w:cs="Times New Roman"/>
          <w:lang w:val="en-US"/>
        </w:rPr>
      </w:pPr>
      <w:r w:rsidRPr="00F51EE9">
        <w:rPr>
          <w:rFonts w:ascii="Times New Roman" w:hAnsi="Times New Roman" w:cs="Times New Roman"/>
        </w:rPr>
        <w:t>Finally, we will discuss future paths that can use this project as foundation.</w:t>
      </w:r>
    </w:p>
    <w:p w14:paraId="45BD17DE" w14:textId="6167EDD7" w:rsidR="00212D38" w:rsidRPr="00175D66" w:rsidRDefault="00707123" w:rsidP="0075406D">
      <w:pPr>
        <w:pStyle w:val="a4"/>
        <w:numPr>
          <w:ilvl w:val="0"/>
          <w:numId w:val="1"/>
        </w:numPr>
        <w:spacing w:after="120" w:line="240" w:lineRule="auto"/>
        <w:ind w:hanging="750"/>
        <w:rPr>
          <w:rFonts w:ascii="Times New Roman" w:hAnsi="Times New Roman" w:cs="Times New Roman"/>
          <w:b/>
          <w:bCs/>
          <w:sz w:val="48"/>
        </w:rPr>
      </w:pPr>
      <w:bookmarkStart w:id="2" w:name="_rav897ttumdr" w:colFirst="0" w:colLast="0"/>
      <w:bookmarkEnd w:id="2"/>
      <w:r w:rsidRPr="00175D66">
        <w:rPr>
          <w:rFonts w:ascii="Times New Roman" w:hAnsi="Times New Roman" w:cs="Times New Roman"/>
          <w:b/>
          <w:bCs/>
          <w:sz w:val="48"/>
        </w:rPr>
        <w:t>Methods</w:t>
      </w:r>
    </w:p>
    <w:p w14:paraId="0249828F" w14:textId="77777777" w:rsidR="00212D38" w:rsidRPr="00F51EE9" w:rsidRDefault="00707123" w:rsidP="0075406D">
      <w:pPr>
        <w:pStyle w:val="2"/>
        <w:spacing w:before="0" w:line="240" w:lineRule="auto"/>
        <w:rPr>
          <w:rFonts w:ascii="Times New Roman" w:hAnsi="Times New Roman" w:cs="Times New Roman"/>
          <w:b/>
          <w:bCs/>
        </w:rPr>
      </w:pPr>
      <w:bookmarkStart w:id="3" w:name="_sugq2n11dnzg" w:colFirst="0" w:colLast="0"/>
      <w:bookmarkEnd w:id="3"/>
      <w:r w:rsidRPr="00F51EE9">
        <w:rPr>
          <w:rFonts w:ascii="Times New Roman" w:hAnsi="Times New Roman" w:cs="Times New Roman"/>
          <w:b/>
          <w:bCs/>
        </w:rPr>
        <w:t>2.1 Workflow</w:t>
      </w:r>
    </w:p>
    <w:p w14:paraId="3755D5D7" w14:textId="5DB2EFED" w:rsidR="00E375CE" w:rsidRDefault="00707123" w:rsidP="0075406D">
      <w:pPr>
        <w:spacing w:after="120"/>
        <w:rPr>
          <w:rFonts w:ascii="Times New Roman" w:hAnsi="Times New Roman" w:cs="Times New Roman"/>
        </w:rPr>
      </w:pPr>
      <w:r w:rsidRPr="00F51EE9">
        <w:rPr>
          <w:rFonts w:ascii="Times New Roman" w:hAnsi="Times New Roman" w:cs="Times New Roman"/>
        </w:rPr>
        <w:t>All of the following was performed with the Human Genome 19 since our VCF cancer dataset was created with this version. The scripts could be updated to accommodate other versions.</w:t>
      </w:r>
    </w:p>
    <w:p w14:paraId="0174E42D" w14:textId="77777777" w:rsidR="00175D66" w:rsidRPr="0075406D" w:rsidRDefault="004D2EC9" w:rsidP="0075406D">
      <w:pPr>
        <w:jc w:val="center"/>
      </w:pPr>
      <w:r w:rsidRPr="0075406D">
        <w:rPr>
          <w:noProof/>
          <w:lang w:val="en-US"/>
        </w:rPr>
        <w:drawing>
          <wp:inline distT="114300" distB="114300" distL="114300" distR="114300" wp14:anchorId="636DA6AF" wp14:editId="08BA1BB3">
            <wp:extent cx="4922476" cy="2293709"/>
            <wp:effectExtent l="0" t="0" r="5715"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922476" cy="2293709"/>
                    </a:xfrm>
                    <a:prstGeom prst="rect">
                      <a:avLst/>
                    </a:prstGeom>
                    <a:ln/>
                  </pic:spPr>
                </pic:pic>
              </a:graphicData>
            </a:graphic>
          </wp:inline>
        </w:drawing>
      </w:r>
    </w:p>
    <w:p w14:paraId="12ED9ED5" w14:textId="77777777" w:rsidR="00175D66" w:rsidRDefault="00175D66" w:rsidP="0075406D">
      <w:pPr>
        <w:pStyle w:val="af3"/>
        <w:jc w:val="center"/>
      </w:pPr>
      <w:r>
        <w:t xml:space="preserve">Figure </w:t>
      </w:r>
      <w:r w:rsidR="00583097">
        <w:fldChar w:fldCharType="begin"/>
      </w:r>
      <w:r w:rsidR="00583097">
        <w:instrText xml:space="preserve"> SEQ Figure \* ARABIC </w:instrText>
      </w:r>
      <w:r w:rsidR="00583097">
        <w:fldChar w:fldCharType="separate"/>
      </w:r>
      <w:r w:rsidR="0035442B">
        <w:rPr>
          <w:noProof/>
        </w:rPr>
        <w:t>1</w:t>
      </w:r>
      <w:r w:rsidR="00583097">
        <w:rPr>
          <w:noProof/>
        </w:rPr>
        <w:fldChar w:fldCharType="end"/>
      </w:r>
      <w:r>
        <w:t>: Workflow</w:t>
      </w:r>
      <w:bookmarkStart w:id="4" w:name="_8qblytnckpgg" w:colFirst="0" w:colLast="0"/>
      <w:bookmarkEnd w:id="4"/>
    </w:p>
    <w:p w14:paraId="72F97663" w14:textId="66C56755" w:rsidR="00212D38" w:rsidRPr="0075406D" w:rsidRDefault="00707123" w:rsidP="0075406D">
      <w:pPr>
        <w:pStyle w:val="3"/>
        <w:spacing w:after="120"/>
        <w:rPr>
          <w:rFonts w:ascii="Times New Roman" w:hAnsi="Times New Roman" w:cs="Times New Roman"/>
          <w:b/>
          <w:bCs/>
        </w:rPr>
      </w:pPr>
      <w:r w:rsidRPr="0075406D">
        <w:rPr>
          <w:rFonts w:ascii="Times New Roman" w:hAnsi="Times New Roman" w:cs="Times New Roman"/>
          <w:b/>
          <w:bCs/>
        </w:rPr>
        <w:t>2.1.1 Parsing VCF</w:t>
      </w:r>
      <w:r w:rsidR="0035442B">
        <w:rPr>
          <w:rFonts w:ascii="Times New Roman" w:hAnsi="Times New Roman" w:cs="Times New Roman"/>
          <w:b/>
          <w:bCs/>
        </w:rPr>
        <w:t xml:space="preserve"> file</w:t>
      </w:r>
    </w:p>
    <w:p w14:paraId="694CD3E5" w14:textId="0F810671" w:rsidR="00D147C3" w:rsidRDefault="00707123" w:rsidP="0075406D">
      <w:pPr>
        <w:spacing w:after="120"/>
        <w:rPr>
          <w:rFonts w:ascii="Times New Roman" w:hAnsi="Times New Roman" w:cs="Times New Roman"/>
        </w:rPr>
      </w:pPr>
      <w:r w:rsidRPr="00F51EE9">
        <w:rPr>
          <w:rFonts w:ascii="Times New Roman" w:hAnsi="Times New Roman" w:cs="Times New Roman"/>
        </w:rPr>
        <w:t>To discover proteins affected by each SNP, we parsed the VCF af</w:t>
      </w:r>
      <w:r w:rsidR="00C768E9">
        <w:rPr>
          <w:rFonts w:ascii="Times New Roman" w:hAnsi="Times New Roman" w:cs="Times New Roman"/>
        </w:rPr>
        <w:t xml:space="preserve">ter it had been processed by </w:t>
      </w:r>
      <w:proofErr w:type="spellStart"/>
      <w:r w:rsidR="00C768E9">
        <w:rPr>
          <w:rFonts w:ascii="Times New Roman" w:hAnsi="Times New Roman" w:cs="Times New Roman"/>
        </w:rPr>
        <w:t>SnpEff</w:t>
      </w:r>
      <w:proofErr w:type="spellEnd"/>
      <w:r w:rsidR="00BC414D">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&lt;citation&gt;&lt;priority&gt;0&lt;/priority&gt;&lt;uuid&gt;C49E3D6B-C0B2-4984-90ED-363CD3D9C71A&lt;/uuid&gt;&lt;publications&gt;&lt;publication&gt;&lt;subtype&gt;400&lt;/subtype&gt;&lt;title&gt;A program for annotating and predicting the effects of single nucleotide polymorphisms, SnpEff&lt;/title&gt;&lt;url&gt;http://www.tandfonline.com/doi/abs/10.4161/fly.19695&lt;/url&gt;&lt;volume&gt;6&lt;/volume&gt;&lt;publication_date&gt;99201410271200000000222000&lt;/publication_date&gt;&lt;uuid&gt;C671E606-D422-485A-9FDC-88ECA0A59816&lt;/uuid&gt;&lt;type&gt;400&lt;/type&gt;&lt;number&gt;2&lt;/number&gt;&lt;subtitle&gt;SNPs in the genome of Drosophila melanogaster strain w 1118; iso-2; iso-3&lt;/subtitle&gt;&lt;doi&gt;10.4161/fly.19695&lt;/doi&gt;&lt;startpage&gt;80&lt;/startpage&gt;&lt;endpage&gt;92&lt;/endpage&gt;&lt;bundle&gt;&lt;publication&gt;&lt;title&gt;Fly&lt;/title&gt;&lt;uuid&gt;6252EC16-989C-4D06-B410-E919AAC36B57&lt;/uuid&gt;&lt;subtype&gt;-100&lt;/subtype&gt;&lt;type&gt;-100&lt;/type&gt;&lt;/publication&gt;&lt;/bundle&gt;&lt;authors&gt;&lt;author&gt;&lt;lastName&gt;Cingolani&lt;/lastName&gt;&lt;firstName&gt;Pablo&lt;/firstName&gt;&lt;/author&gt;&lt;author&gt;&lt;lastName&gt;Platts&lt;/lastName&gt;&lt;firstName&gt;Adrian&lt;/firstName&gt;&lt;/author&gt;&lt;author&gt;&lt;lastName&gt;Wang&lt;/lastName&gt;&lt;firstName&gt;Le&lt;/firstName&gt;&lt;middleNames&gt;Lily&lt;/middleNames&gt;&lt;/author&gt;&lt;author&gt;&lt;lastName&gt;Coon&lt;/lastName&gt;&lt;firstName&gt;Melissa&lt;/firstName&gt;&lt;/author&gt;&lt;author&gt;&lt;lastName&gt;Nguyen&lt;/lastName&gt;&lt;firstName&gt;Tung&lt;/firstName&gt;&lt;/author&gt;&lt;author&gt;&lt;lastName&gt;Wang&lt;/lastName&gt;&lt;firstName&gt;Luan&lt;/firstName&gt;&lt;/author&gt;&lt;author&gt;&lt;lastName&gt;Land&lt;/lastName&gt;&lt;firstName&gt;Susan&lt;/firstName&gt;&lt;middleNames&gt;J&lt;/middleNames&gt;&lt;/author&gt;&lt;author&gt;&lt;lastName&gt;Lu&lt;/lastName&gt;&lt;firstName&gt;Xiangyi&lt;/firstName&gt;&lt;/author&gt;&lt;author&gt;&lt;lastName&gt;Ruden&lt;/lastName&gt;&lt;firstName&gt;Douglas&lt;/firstName&gt;&lt;middleNames&gt;M&lt;/middleNames&gt;&lt;/author&gt;&lt;/authors&gt;&lt;/publication&gt;&lt;/publications&gt;&lt;cites&gt;&lt;/cites&gt;&lt;/citation&gt;</w:instrText>
      </w:r>
      <w:r w:rsidR="00BC414D">
        <w:rPr>
          <w:rFonts w:ascii="Times New Roman" w:hAnsi="Times New Roman" w:cs="Times New Roman"/>
        </w:rPr>
        <w:fldChar w:fldCharType="separate"/>
      </w:r>
      <w:r w:rsidR="00954912">
        <w:rPr>
          <w:rFonts w:ascii="Helvetica" w:hAnsi="Helvetica" w:cs="Helvetica"/>
          <w:kern w:val="0"/>
          <w:sz w:val="24"/>
          <w:szCs w:val="24"/>
          <w:vertAlign w:val="superscript"/>
          <w:lang w:val="en-US"/>
        </w:rPr>
        <w:t>11</w:t>
      </w:r>
      <w:r w:rsidR="00BC414D">
        <w:rPr>
          <w:rFonts w:ascii="Times New Roman" w:hAnsi="Times New Roman" w:cs="Times New Roman"/>
        </w:rPr>
        <w:fldChar w:fldCharType="end"/>
      </w:r>
      <w:r w:rsidR="00C768E9">
        <w:rPr>
          <w:rFonts w:ascii="Times New Roman" w:hAnsi="Times New Roman" w:cs="Times New Roman"/>
        </w:rPr>
        <w:t xml:space="preserve">. </w:t>
      </w:r>
      <w:proofErr w:type="spellStart"/>
      <w:r w:rsidR="00C768E9">
        <w:rPr>
          <w:rFonts w:ascii="Times New Roman" w:hAnsi="Times New Roman" w:cs="Times New Roman"/>
        </w:rPr>
        <w:t>SnpE</w:t>
      </w:r>
      <w:r w:rsidRPr="00F51EE9">
        <w:rPr>
          <w:rFonts w:ascii="Times New Roman" w:hAnsi="Times New Roman" w:cs="Times New Roman"/>
        </w:rPr>
        <w:t>ff</w:t>
      </w:r>
      <w:proofErr w:type="spellEnd"/>
      <w:r w:rsidRPr="00F51EE9">
        <w:rPr>
          <w:rFonts w:ascii="Times New Roman" w:hAnsi="Times New Roman" w:cs="Times New Roman"/>
        </w:rPr>
        <w:t xml:space="preserve"> appended an additional ‘annotation’ column to the standard VCF which included key information: The ENSG</w:t>
      </w:r>
      <w:r w:rsidR="0035442B">
        <w:rPr>
          <w:rFonts w:ascii="Times New Roman" w:hAnsi="Times New Roman" w:cs="Times New Roman"/>
        </w:rPr>
        <w:t xml:space="preserve"> (</w:t>
      </w:r>
      <w:proofErr w:type="spellStart"/>
      <w:r w:rsidR="0035442B">
        <w:rPr>
          <w:rFonts w:ascii="Times New Roman" w:hAnsi="Times New Roman" w:cs="Times New Roman"/>
        </w:rPr>
        <w:t>Ensembl</w:t>
      </w:r>
      <w:proofErr w:type="spellEnd"/>
      <w:r w:rsidR="0035442B">
        <w:rPr>
          <w:rFonts w:ascii="Times New Roman" w:hAnsi="Times New Roman" w:cs="Times New Roman"/>
        </w:rPr>
        <w:t xml:space="preserve"> gene ID)</w:t>
      </w:r>
      <w:r w:rsidRPr="00F51EE9">
        <w:rPr>
          <w:rFonts w:ascii="Times New Roman" w:hAnsi="Times New Roman" w:cs="Times New Roman"/>
        </w:rPr>
        <w:t xml:space="preserve"> and the associated ENST</w:t>
      </w:r>
      <w:r w:rsidR="0035442B">
        <w:rPr>
          <w:rFonts w:ascii="Times New Roman" w:hAnsi="Times New Roman" w:cs="Times New Roman"/>
        </w:rPr>
        <w:t xml:space="preserve"> (</w:t>
      </w:r>
      <w:proofErr w:type="spellStart"/>
      <w:r w:rsidR="0035442B">
        <w:rPr>
          <w:rFonts w:ascii="Times New Roman" w:hAnsi="Times New Roman" w:cs="Times New Roman"/>
        </w:rPr>
        <w:t>Ensembl</w:t>
      </w:r>
      <w:proofErr w:type="spellEnd"/>
      <w:r w:rsidR="0035442B">
        <w:rPr>
          <w:rFonts w:ascii="Times New Roman" w:hAnsi="Times New Roman" w:cs="Times New Roman"/>
        </w:rPr>
        <w:t xml:space="preserve"> transcript ID)</w:t>
      </w:r>
      <w:r w:rsidRPr="00F51EE9">
        <w:rPr>
          <w:rFonts w:ascii="Times New Roman" w:hAnsi="Times New Roman" w:cs="Times New Roman"/>
        </w:rPr>
        <w:t xml:space="preserve"> and the location of the nucleotide change within the ENST. With this information, we were able to cross-reference the ENST to the human genome annotation file to locate the exact genomic position of the transcripts. </w:t>
      </w:r>
    </w:p>
    <w:p w14:paraId="7062ECEA" w14:textId="2717DBD9" w:rsidR="00DD6451" w:rsidRPr="00DD6451" w:rsidRDefault="00DD6451" w:rsidP="0075406D">
      <w:pPr>
        <w:spacing w:after="120"/>
        <w:rPr>
          <w:rFonts w:ascii="Times New Roman" w:hAnsi="Times New Roman" w:cs="Times New Roman"/>
          <w:lang w:val="en-US"/>
        </w:rPr>
      </w:pPr>
      <w:r>
        <w:rPr>
          <w:rFonts w:ascii="Times New Roman" w:hAnsi="Times New Roman" w:cs="Times New Roman"/>
        </w:rPr>
        <w:tab/>
        <w:t xml:space="preserve">In addition, we also used the ‘Sequence Ontology </w:t>
      </w:r>
      <w:r w:rsidRPr="00DD6451">
        <w:rPr>
          <w:rFonts w:ascii="Times New Roman" w:hAnsi="Times New Roman" w:cs="Times New Roman"/>
        </w:rPr>
        <w:t>term</w:t>
      </w:r>
      <w:r w:rsidR="00C768E9">
        <w:rPr>
          <w:rFonts w:ascii="Times New Roman" w:hAnsi="Times New Roman" w:cs="Times New Roman"/>
        </w:rPr>
        <w:t xml:space="preserve">’ annotated by </w:t>
      </w:r>
      <w:proofErr w:type="spellStart"/>
      <w:r w:rsidR="00C768E9">
        <w:rPr>
          <w:rFonts w:ascii="Times New Roman" w:hAnsi="Times New Roman" w:cs="Times New Roman"/>
        </w:rPr>
        <w:t>SnpE</w:t>
      </w:r>
      <w:r>
        <w:rPr>
          <w:rFonts w:ascii="Times New Roman" w:hAnsi="Times New Roman" w:cs="Times New Roman"/>
        </w:rPr>
        <w:t>ff</w:t>
      </w:r>
      <w:proofErr w:type="spellEnd"/>
      <w:r>
        <w:rPr>
          <w:rFonts w:ascii="Times New Roman" w:hAnsi="Times New Roman" w:cs="Times New Roman"/>
        </w:rPr>
        <w:t>. With the criteria</w:t>
      </w:r>
      <w:r w:rsidR="00264545">
        <w:rPr>
          <w:rFonts w:ascii="Times New Roman" w:hAnsi="Times New Roman" w:cs="Times New Roman"/>
        </w:rPr>
        <w:t xml:space="preserve">: </w:t>
      </w:r>
      <w:r w:rsidR="00954912">
        <w:rPr>
          <w:rFonts w:ascii="Times New Roman" w:hAnsi="Times New Roman" w:cs="Times New Roman"/>
        </w:rPr>
        <w:t>whether this variant can</w:t>
      </w:r>
      <w:r>
        <w:rPr>
          <w:rFonts w:ascii="Times New Roman" w:hAnsi="Times New Roman" w:cs="Times New Roman"/>
        </w:rPr>
        <w:t xml:space="preserve"> alter </w:t>
      </w:r>
      <w:r w:rsidR="00954912">
        <w:rPr>
          <w:rFonts w:ascii="Times New Roman" w:hAnsi="Times New Roman" w:cs="Times New Roman"/>
        </w:rPr>
        <w:t>the amino acid sequence, we filtered</w:t>
      </w:r>
      <w:r w:rsidR="00FE52B0">
        <w:rPr>
          <w:rFonts w:ascii="Times New Roman" w:hAnsi="Times New Roman" w:cs="Times New Roman"/>
        </w:rPr>
        <w:t xml:space="preserve"> variants which are annotated as ‘s</w:t>
      </w:r>
      <w:r w:rsidR="00264545">
        <w:rPr>
          <w:rFonts w:ascii="Times New Roman" w:hAnsi="Times New Roman" w:cs="Times New Roman"/>
        </w:rPr>
        <w:t xml:space="preserve">ynonymous </w:t>
      </w:r>
      <w:r w:rsidR="00FE52B0" w:rsidRPr="00FE52B0">
        <w:rPr>
          <w:rFonts w:ascii="Times New Roman" w:hAnsi="Times New Roman" w:cs="Times New Roman"/>
        </w:rPr>
        <w:t>variant</w:t>
      </w:r>
      <w:r w:rsidR="00FE52B0">
        <w:rPr>
          <w:rFonts w:ascii="Times New Roman" w:hAnsi="Times New Roman" w:cs="Times New Roman"/>
        </w:rPr>
        <w:t>’, ‘</w:t>
      </w:r>
      <w:r w:rsidR="00264545">
        <w:rPr>
          <w:rFonts w:ascii="Times New Roman" w:hAnsi="Times New Roman" w:cs="Times New Roman"/>
        </w:rPr>
        <w:t xml:space="preserve">intergenic </w:t>
      </w:r>
      <w:r w:rsidR="00FE52B0" w:rsidRPr="00FE52B0">
        <w:rPr>
          <w:rFonts w:ascii="Times New Roman" w:hAnsi="Times New Roman" w:cs="Times New Roman"/>
        </w:rPr>
        <w:t>region</w:t>
      </w:r>
      <w:r w:rsidR="00FE52B0">
        <w:rPr>
          <w:rFonts w:ascii="Times New Roman" w:hAnsi="Times New Roman" w:cs="Times New Roman"/>
        </w:rPr>
        <w:t>’, ‘</w:t>
      </w:r>
      <w:r w:rsidR="00264545">
        <w:rPr>
          <w:rFonts w:ascii="Times New Roman" w:hAnsi="Times New Roman" w:cs="Times New Roman"/>
        </w:rPr>
        <w:t xml:space="preserve">upstream gene </w:t>
      </w:r>
      <w:r w:rsidR="00FE52B0" w:rsidRPr="00FE52B0">
        <w:rPr>
          <w:rFonts w:ascii="Times New Roman" w:hAnsi="Times New Roman" w:cs="Times New Roman"/>
        </w:rPr>
        <w:t>variant</w:t>
      </w:r>
      <w:r w:rsidR="00954912">
        <w:rPr>
          <w:rFonts w:ascii="Times New Roman" w:hAnsi="Times New Roman" w:cs="Times New Roman"/>
        </w:rPr>
        <w:t>’</w:t>
      </w:r>
      <w:r w:rsidR="00FE52B0">
        <w:rPr>
          <w:rFonts w:ascii="Times New Roman" w:hAnsi="Times New Roman" w:cs="Times New Roman"/>
        </w:rPr>
        <w:t>, ‘</w:t>
      </w:r>
      <w:r w:rsidR="00264545">
        <w:rPr>
          <w:rFonts w:ascii="Times New Roman" w:hAnsi="Times New Roman" w:cs="Times New Roman"/>
        </w:rPr>
        <w:t xml:space="preserve">non coding transcript </w:t>
      </w:r>
      <w:r w:rsidR="00FE52B0" w:rsidRPr="00FE52B0">
        <w:rPr>
          <w:rFonts w:ascii="Times New Roman" w:hAnsi="Times New Roman" w:cs="Times New Roman"/>
        </w:rPr>
        <w:t>variant</w:t>
      </w:r>
      <w:r w:rsidR="00FE52B0">
        <w:rPr>
          <w:rFonts w:ascii="Times New Roman" w:hAnsi="Times New Roman" w:cs="Times New Roman"/>
        </w:rPr>
        <w:t xml:space="preserve">’, etc. (see Appendix for full </w:t>
      </w:r>
      <w:r w:rsidR="002033B6">
        <w:rPr>
          <w:rFonts w:ascii="Times New Roman" w:hAnsi="Times New Roman" w:cs="Times New Roman"/>
        </w:rPr>
        <w:t xml:space="preserve">name </w:t>
      </w:r>
      <w:r w:rsidR="00FE52B0">
        <w:rPr>
          <w:rFonts w:ascii="Times New Roman" w:hAnsi="Times New Roman" w:cs="Times New Roman"/>
        </w:rPr>
        <w:t xml:space="preserve">list) </w:t>
      </w:r>
    </w:p>
    <w:p w14:paraId="12C17DDB" w14:textId="674C9025" w:rsidR="00E375CE" w:rsidRPr="0035442B" w:rsidRDefault="00707123" w:rsidP="0035442B">
      <w:pPr>
        <w:spacing w:after="120"/>
        <w:ind w:firstLine="720"/>
        <w:rPr>
          <w:rFonts w:ascii="Times New Roman" w:hAnsi="Times New Roman" w:cs="Times New Roman"/>
        </w:rPr>
      </w:pPr>
      <w:r w:rsidRPr="00F51EE9">
        <w:rPr>
          <w:rFonts w:ascii="Times New Roman" w:hAnsi="Times New Roman" w:cs="Times New Roman"/>
        </w:rPr>
        <w:t>The human genome annotation file was parsed to filter lines with CDS information which contained the beginning and end of each CD</w:t>
      </w:r>
      <w:r w:rsidR="0035442B">
        <w:rPr>
          <w:rFonts w:ascii="Times New Roman" w:hAnsi="Times New Roman" w:cs="Times New Roman"/>
        </w:rPr>
        <w:t>S region as well as the ENST ID</w:t>
      </w:r>
      <w:r w:rsidRPr="00F51EE9">
        <w:rPr>
          <w:rFonts w:ascii="Times New Roman" w:hAnsi="Times New Roman" w:cs="Times New Roman"/>
        </w:rPr>
        <w:t xml:space="preserve">s which contain them. Each ENST was parsed with the human genome sequence providing the wild type and mutated amino acid sequence of each transcript. Those sequence are our inputs for PFAM, </w:t>
      </w:r>
      <w:proofErr w:type="spellStart"/>
      <w:r w:rsidRPr="00F51EE9">
        <w:rPr>
          <w:rFonts w:ascii="Times New Roman" w:hAnsi="Times New Roman" w:cs="Times New Roman"/>
        </w:rPr>
        <w:t>IUPred</w:t>
      </w:r>
      <w:proofErr w:type="spellEnd"/>
      <w:r w:rsidRPr="00F51EE9">
        <w:rPr>
          <w:rFonts w:ascii="Times New Roman" w:hAnsi="Times New Roman" w:cs="Times New Roman"/>
        </w:rPr>
        <w:t xml:space="preserve"> and Tango.</w:t>
      </w:r>
    </w:p>
    <w:p w14:paraId="2405F3A8" w14:textId="7F42C65C" w:rsidR="00212D38" w:rsidRPr="00F51EE9" w:rsidRDefault="00707123" w:rsidP="0075406D">
      <w:pPr>
        <w:pStyle w:val="3"/>
        <w:spacing w:before="0" w:after="120" w:line="240" w:lineRule="auto"/>
        <w:rPr>
          <w:rFonts w:ascii="Times New Roman" w:hAnsi="Times New Roman" w:cs="Times New Roman"/>
          <w:b/>
          <w:bCs/>
        </w:rPr>
      </w:pPr>
      <w:bookmarkStart w:id="5" w:name="_9knxcytvkirz" w:colFirst="0" w:colLast="0"/>
      <w:bookmarkEnd w:id="5"/>
      <w:r w:rsidRPr="00F51EE9">
        <w:rPr>
          <w:rFonts w:ascii="Times New Roman" w:hAnsi="Times New Roman" w:cs="Times New Roman"/>
          <w:b/>
          <w:bCs/>
        </w:rPr>
        <w:t>2.1.2 Map</w:t>
      </w:r>
      <w:r w:rsidR="0035442B">
        <w:rPr>
          <w:rFonts w:ascii="Times New Roman" w:hAnsi="Times New Roman" w:cs="Times New Roman"/>
          <w:b/>
          <w:bCs/>
        </w:rPr>
        <w:t>ping</w:t>
      </w:r>
      <w:r w:rsidRPr="00F51EE9">
        <w:rPr>
          <w:rFonts w:ascii="Times New Roman" w:hAnsi="Times New Roman" w:cs="Times New Roman"/>
          <w:b/>
          <w:bCs/>
        </w:rPr>
        <w:t xml:space="preserve"> genomic location to protein</w:t>
      </w:r>
    </w:p>
    <w:p w14:paraId="57F548AD" w14:textId="516AA37F" w:rsidR="00F51EE9" w:rsidRPr="00F51EE9" w:rsidRDefault="00707123" w:rsidP="0075406D">
      <w:pPr>
        <w:spacing w:after="120"/>
        <w:rPr>
          <w:rFonts w:ascii="Times New Roman" w:hAnsi="Times New Roman" w:cs="Times New Roman"/>
        </w:rPr>
      </w:pPr>
      <w:r w:rsidRPr="00F51EE9">
        <w:rPr>
          <w:rFonts w:ascii="Times New Roman" w:hAnsi="Times New Roman" w:cs="Times New Roman"/>
        </w:rPr>
        <w:t xml:space="preserve">Next, we integrated information from </w:t>
      </w:r>
      <w:proofErr w:type="spellStart"/>
      <w:r w:rsidRPr="00F51EE9">
        <w:rPr>
          <w:rFonts w:ascii="Times New Roman" w:hAnsi="Times New Roman" w:cs="Times New Roman"/>
        </w:rPr>
        <w:t>UniProt</w:t>
      </w:r>
      <w:proofErr w:type="spellEnd"/>
      <w:r w:rsidRPr="00F51EE9">
        <w:rPr>
          <w:rFonts w:ascii="Times New Roman" w:hAnsi="Times New Roman" w:cs="Times New Roman"/>
        </w:rPr>
        <w:t xml:space="preserve"> and RCSB. We used gene sy</w:t>
      </w:r>
      <w:r w:rsidR="00264545">
        <w:rPr>
          <w:rFonts w:ascii="Times New Roman" w:hAnsi="Times New Roman" w:cs="Times New Roman"/>
        </w:rPr>
        <w:t xml:space="preserve">mbols to find corresponding </w:t>
      </w:r>
      <w:proofErr w:type="spellStart"/>
      <w:r w:rsidR="00264545">
        <w:rPr>
          <w:rFonts w:ascii="Times New Roman" w:hAnsi="Times New Roman" w:cs="Times New Roman"/>
        </w:rPr>
        <w:t>UniP</w:t>
      </w:r>
      <w:r w:rsidRPr="00F51EE9">
        <w:rPr>
          <w:rFonts w:ascii="Times New Roman" w:hAnsi="Times New Roman" w:cs="Times New Roman"/>
        </w:rPr>
        <w:t>rot</w:t>
      </w:r>
      <w:proofErr w:type="spellEnd"/>
      <w:r w:rsidRPr="00F51EE9">
        <w:rPr>
          <w:rFonts w:ascii="Times New Roman" w:hAnsi="Times New Roman" w:cs="Times New Roman"/>
        </w:rPr>
        <w:t xml:space="preserve"> IDs.</w:t>
      </w:r>
      <w:r w:rsidR="00F51EE9" w:rsidRPr="00F51EE9">
        <w:rPr>
          <w:rFonts w:ascii="Times New Roman" w:hAnsi="Times New Roman" w:cs="Times New Roman"/>
        </w:rPr>
        <w:t xml:space="preserve"> </w:t>
      </w:r>
      <w:r w:rsidRPr="00F51EE9">
        <w:rPr>
          <w:rFonts w:ascii="Times New Roman" w:hAnsi="Times New Roman" w:cs="Times New Roman"/>
        </w:rPr>
        <w:t xml:space="preserve">To begin, we sought proteins that already had PDB files. Conveniently, a webpage on </w:t>
      </w:r>
      <w:proofErr w:type="spellStart"/>
      <w:r w:rsidRPr="00F51EE9">
        <w:rPr>
          <w:rFonts w:ascii="Times New Roman" w:hAnsi="Times New Roman" w:cs="Times New Roman"/>
        </w:rPr>
        <w:t>UniProt</w:t>
      </w:r>
      <w:proofErr w:type="spellEnd"/>
      <w:r w:rsidRPr="00F51EE9">
        <w:rPr>
          <w:rFonts w:ascii="Times New Roman" w:hAnsi="Times New Roman" w:cs="Times New Roman"/>
        </w:rPr>
        <w:t xml:space="preserve"> contained a</w:t>
      </w:r>
      <w:r w:rsidR="00192FAA">
        <w:rPr>
          <w:rFonts w:ascii="Times New Roman" w:hAnsi="Times New Roman" w:cs="Times New Roman"/>
        </w:rPr>
        <w:t xml:space="preserve"> complete list of </w:t>
      </w:r>
      <w:proofErr w:type="spellStart"/>
      <w:r w:rsidR="00192FAA">
        <w:rPr>
          <w:rFonts w:ascii="Times New Roman" w:hAnsi="Times New Roman" w:cs="Times New Roman"/>
        </w:rPr>
        <w:t>UniprotKB</w:t>
      </w:r>
      <w:proofErr w:type="spellEnd"/>
      <w:r w:rsidR="00192FAA">
        <w:rPr>
          <w:rFonts w:ascii="Times New Roman" w:hAnsi="Times New Roman" w:cs="Times New Roman"/>
        </w:rPr>
        <w:t xml:space="preserve"> IDs</w:t>
      </w:r>
      <w:r w:rsidRPr="00F51EE9">
        <w:rPr>
          <w:rFonts w:ascii="Times New Roman" w:hAnsi="Times New Roman" w:cs="Times New Roman"/>
        </w:rPr>
        <w:t xml:space="preserve"> with</w:t>
      </w:r>
      <w:r w:rsidR="00B45B5B">
        <w:rPr>
          <w:rFonts w:ascii="Times New Roman" w:hAnsi="Times New Roman" w:cs="Times New Roman"/>
        </w:rPr>
        <w:t xml:space="preserve"> the associated PDBs</w:t>
      </w:r>
      <w:r w:rsidR="00E72838">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&lt;citation&gt;&lt;priority&gt;0&lt;/priority&gt;&lt;uuid&gt;449B1D1F-8C58-42F4-90FF-1EF255E44FF5&lt;/uuid&gt;&lt;publications&gt;&lt;publication&gt;&lt;subtype&gt;400&lt;/subtype&gt;&lt;title&gt;UniProt: the universal protein knowledgebase&lt;/title&gt;&lt;url&gt;https://academic.oup.com/nar/article-lookup/doi/10.1093/nar/gkw1099&lt;/url&gt;&lt;volume&gt;45&lt;/volume&gt;&lt;publication_date&gt;99201701031200000000222000&lt;/publication_date&gt;&lt;uuid&gt;0AAACCA9-2DF6-4682-A1D0-B5729DBAC3CC&lt;/uuid&gt;&lt;type&gt;400&lt;/type&gt;&lt;number&gt;D1&lt;/number&gt;&lt;doi&gt;10.1093/nar/gkw1099&lt;/doi&gt;&lt;startpage&gt;D158&lt;/startpage&gt;&lt;endpage&gt;D169&lt;/endpage&gt;&lt;bundle&gt;&lt;publication&gt;&lt;title&gt;Nucleic Acids Research&lt;/title&gt;&lt;uuid&gt;9DB0B784-2876-44AE-B98A-77D92BD1A288&lt;/uuid&gt;&lt;subtype&gt;-100&lt;/subtype&gt;&lt;type&gt;-100&lt;/type&gt;&lt;/publication&gt;&lt;/bundle&gt;&lt;authors&gt;&lt;author&gt;&lt;lastName&gt;The UniProt Consortium&lt;/lastName&gt;&lt;/author&gt;&lt;/authors&gt;&lt;/publication&gt;&lt;/publications&gt;&lt;cites&gt;&lt;/cites&gt;&lt;/citation&gt;</w:instrText>
      </w:r>
      <w:r w:rsidR="00E72838">
        <w:rPr>
          <w:rFonts w:ascii="Times New Roman" w:hAnsi="Times New Roman" w:cs="Times New Roman"/>
        </w:rPr>
        <w:fldChar w:fldCharType="separate"/>
      </w:r>
      <w:r w:rsidR="00954912">
        <w:rPr>
          <w:rFonts w:ascii="Helvetica" w:hAnsi="Helvetica" w:cs="Helvetica"/>
          <w:kern w:val="0"/>
          <w:sz w:val="24"/>
          <w:szCs w:val="24"/>
          <w:vertAlign w:val="superscript"/>
          <w:lang w:val="en-US"/>
        </w:rPr>
        <w:t>4</w:t>
      </w:r>
      <w:r w:rsidR="00E72838">
        <w:rPr>
          <w:rFonts w:ascii="Times New Roman" w:hAnsi="Times New Roman" w:cs="Times New Roman"/>
        </w:rPr>
        <w:fldChar w:fldCharType="end"/>
      </w:r>
      <w:r w:rsidRPr="00F51EE9">
        <w:rPr>
          <w:rFonts w:ascii="Times New Roman" w:hAnsi="Times New Roman" w:cs="Times New Roman"/>
        </w:rPr>
        <w:t>. This webpage was parsed for human proteins. The output was a list of many-to-man</w:t>
      </w:r>
      <w:r w:rsidR="00264545">
        <w:rPr>
          <w:rFonts w:ascii="Times New Roman" w:hAnsi="Times New Roman" w:cs="Times New Roman"/>
        </w:rPr>
        <w:t xml:space="preserve">y associations between a </w:t>
      </w:r>
      <w:proofErr w:type="spellStart"/>
      <w:r w:rsidR="00264545">
        <w:rPr>
          <w:rFonts w:ascii="Times New Roman" w:hAnsi="Times New Roman" w:cs="Times New Roman"/>
        </w:rPr>
        <w:t>UniP</w:t>
      </w:r>
      <w:r w:rsidRPr="00F51EE9">
        <w:rPr>
          <w:rFonts w:ascii="Times New Roman" w:hAnsi="Times New Roman" w:cs="Times New Roman"/>
        </w:rPr>
        <w:t>rotKB</w:t>
      </w:r>
      <w:proofErr w:type="spellEnd"/>
      <w:r w:rsidRPr="00F51EE9">
        <w:rPr>
          <w:rFonts w:ascii="Times New Roman" w:hAnsi="Times New Roman" w:cs="Times New Roman"/>
        </w:rPr>
        <w:t xml:space="preserve"> IDs and PDB IDs. </w:t>
      </w:r>
    </w:p>
    <w:p w14:paraId="13911CBE" w14:textId="2D86EA65" w:rsidR="00E375CE" w:rsidRPr="00F51EE9" w:rsidRDefault="00707123" w:rsidP="0075406D">
      <w:pPr>
        <w:spacing w:after="120"/>
        <w:ind w:firstLine="720"/>
        <w:rPr>
          <w:rFonts w:ascii="Times New Roman" w:hAnsi="Times New Roman" w:cs="Times New Roman"/>
        </w:rPr>
      </w:pPr>
      <w:r w:rsidRPr="00F51EE9">
        <w:rPr>
          <w:rFonts w:ascii="Times New Roman" w:hAnsi="Times New Roman" w:cs="Times New Roman"/>
        </w:rPr>
        <w:t>Initially, we attempted to take advantage of this curated list and the SIFTS</w:t>
      </w:r>
      <w:r w:rsidR="00954912">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&lt;citation&gt;&lt;priority&gt;0&lt;/priority&gt;&lt;uuid&gt;2976AD1F-E654-4107-ACA8-E55DB1BCB0E4&lt;/uuid&gt;&lt;publications&gt;&lt;publication&gt;&lt;subtype&gt;400&lt;/subtype&gt;&lt;title&gt;SIFTS: Structure Integration with Function, Taxonomy and Sequences resource&lt;/title&gt;&lt;url&gt;http://academic.oup.com/nar/article/41/D1/D483/1072377/SIFTS-Structure-Integration-with-Function-Taxonomy&lt;/url&gt;&lt;volume&gt;41&lt;/volume&gt;&lt;publication_date&gt;99201211291200000000222000&lt;/publication_date&gt;&lt;uuid&gt;7CC4CB6A-2C2F-43BD-A762-FDF70CDA9217&lt;/uuid&gt;&lt;type&gt;400&lt;/type&gt;&lt;number&gt;D1&lt;/number&gt;&lt;doi&gt;10.1093/nar/gks1258&lt;/doi&gt;&lt;startpage&gt;D483&lt;/startpage&gt;&lt;endpage&gt;D489&lt;/endpage&gt;&lt;bundle&gt;&lt;publication&gt;&lt;title&gt;Nucleic Acids Research&lt;/title&gt;&lt;uuid&gt;9DB0B784-2876-44AE-B98A-77D92BD1A288&lt;/uuid&gt;&lt;subtype&gt;-100&lt;/subtype&gt;&lt;type&gt;-100&lt;/type&gt;&lt;/publication&gt;&lt;/bundle&gt;&lt;authors&gt;&lt;author&gt;&lt;lastName&gt;Velankar&lt;/lastName&gt;&lt;firstName&gt;Sameer&lt;/firstName&gt;&lt;/author&gt;&lt;author&gt;&lt;lastName&gt;Dana&lt;/lastName&gt;&lt;firstName&gt;José&lt;/firstName&gt;&lt;middleNames&gt;M&lt;/middleNames&gt;&lt;/author&gt;&lt;author&gt;&lt;lastName&gt;Jacobsen&lt;/lastName&gt;&lt;firstName&gt;Julius&lt;/firstName&gt;&lt;/author&gt;&lt;author&gt;&lt;lastName&gt;Ginkel&lt;/lastName&gt;&lt;nonDroppingParticle&gt;van&lt;/nonDroppingParticle&gt;&lt;firstName&gt;Glen&lt;/firstName&gt;&lt;/author&gt;&lt;author&gt;&lt;lastName&gt;Gane&lt;/lastName&gt;&lt;firstName&gt;Paul&lt;/firstName&gt;&lt;middleNames&gt;J&lt;/middleNames&gt;&lt;/author&gt;&lt;author&gt;&lt;lastName&gt;Luo&lt;/lastName&gt;&lt;firstName&gt;Jie&lt;/firstName&gt;&lt;/author&gt;&lt;author&gt;&lt;lastName&gt;Oldfield&lt;/lastName&gt;&lt;firstName&gt;Thomas&lt;/firstName&gt;&lt;middleNames&gt;J&lt;/middleNames&gt;&lt;/author&gt;&lt;author&gt;&lt;lastName&gt;O’Donovan&lt;/lastName&gt;&lt;firstName&gt;Claire&lt;/firstName&gt;&lt;/author&gt;&lt;author&gt;&lt;lastName&gt;Martin&lt;/lastName&gt;&lt;firstName&gt;Maria-Jesus&lt;/firstName&gt;&lt;/author&gt;&lt;author&gt;&lt;lastName&gt;Kleywegt&lt;/lastName&gt;&lt;firstName&gt;Gerard&lt;/firstName&gt;&lt;middleNames&gt;J&lt;/middleNames&gt;&lt;/author&gt;&lt;/authors&gt;&lt;/publication&gt;&lt;/publications&gt;&lt;cites&gt;&lt;/cites&gt;&lt;/citation&gt;</w:instrText>
      </w:r>
      <w:r w:rsidR="00954912">
        <w:rPr>
          <w:rFonts w:ascii="Times New Roman" w:hAnsi="Times New Roman" w:cs="Times New Roman"/>
        </w:rPr>
        <w:fldChar w:fldCharType="separate"/>
      </w:r>
      <w:r w:rsidR="00954912">
        <w:rPr>
          <w:rFonts w:ascii="Times New Roman" w:hAnsi="Times New Roman" w:cs="Times New Roman"/>
          <w:kern w:val="0"/>
          <w:vertAlign w:val="superscript"/>
          <w:lang w:val="en-US"/>
        </w:rPr>
        <w:t>12</w:t>
      </w:r>
      <w:r w:rsidR="00954912">
        <w:rPr>
          <w:rFonts w:ascii="Times New Roman" w:hAnsi="Times New Roman" w:cs="Times New Roman"/>
        </w:rPr>
        <w:fldChar w:fldCharType="end"/>
      </w:r>
      <w:r w:rsidR="00095E0B">
        <w:rPr>
          <w:rFonts w:ascii="Times New Roman" w:hAnsi="Times New Roman" w:cs="Times New Roman"/>
        </w:rPr>
        <w:t xml:space="preserve"> </w:t>
      </w:r>
      <w:r w:rsidRPr="00F51EE9">
        <w:rPr>
          <w:rFonts w:ascii="Times New Roman" w:hAnsi="Times New Roman" w:cs="Times New Roman"/>
        </w:rPr>
        <w:t xml:space="preserve">database containing </w:t>
      </w:r>
      <w:proofErr w:type="spellStart"/>
      <w:r w:rsidRPr="00F51EE9">
        <w:rPr>
          <w:rFonts w:ascii="Times New Roman" w:hAnsi="Times New Roman" w:cs="Times New Roman"/>
        </w:rPr>
        <w:t>PDBe</w:t>
      </w:r>
      <w:proofErr w:type="spellEnd"/>
      <w:r w:rsidRPr="00F51EE9">
        <w:rPr>
          <w:rFonts w:ascii="Times New Roman" w:hAnsi="Times New Roman" w:cs="Times New Roman"/>
        </w:rPr>
        <w:t xml:space="preserve"> to </w:t>
      </w:r>
      <w:proofErr w:type="spellStart"/>
      <w:r w:rsidRPr="00F51EE9">
        <w:rPr>
          <w:rFonts w:ascii="Times New Roman" w:hAnsi="Times New Roman" w:cs="Times New Roman"/>
        </w:rPr>
        <w:t>UniProt</w:t>
      </w:r>
      <w:proofErr w:type="spellEnd"/>
      <w:r w:rsidRPr="00F51EE9">
        <w:rPr>
          <w:rFonts w:ascii="Times New Roman" w:hAnsi="Times New Roman" w:cs="Times New Roman"/>
        </w:rPr>
        <w:t xml:space="preserve"> residue level mapping. However, an issue arose over locating correct PDB files from RCSB database, due to many-to-many relationships between a protein and PDB file. </w:t>
      </w:r>
      <w:r w:rsidR="007E208F">
        <w:rPr>
          <w:rFonts w:ascii="Times New Roman" w:hAnsi="Times New Roman" w:cs="Times New Roman"/>
        </w:rPr>
        <w:t>There is</w:t>
      </w:r>
      <w:r w:rsidRPr="00F51EE9">
        <w:rPr>
          <w:rFonts w:ascii="Times New Roman" w:hAnsi="Times New Roman" w:cs="Times New Roman"/>
        </w:rPr>
        <w:t xml:space="preserve"> no infor</w:t>
      </w:r>
      <w:r w:rsidR="0035442B">
        <w:rPr>
          <w:rFonts w:ascii="Times New Roman" w:hAnsi="Times New Roman" w:cs="Times New Roman"/>
        </w:rPr>
        <w:t>mation from SIFTS that indicates which isoform is</w:t>
      </w:r>
      <w:r w:rsidRPr="00F51EE9">
        <w:rPr>
          <w:rFonts w:ascii="Times New Roman" w:hAnsi="Times New Roman" w:cs="Times New Roman"/>
        </w:rPr>
        <w:t xml:space="preserve"> mapped to the PDB, so we couldn’t map PDB to transcript level. </w:t>
      </w:r>
      <w:r w:rsidR="00F51EE9" w:rsidRPr="00F51EE9">
        <w:rPr>
          <w:rFonts w:ascii="Times New Roman" w:hAnsi="Times New Roman" w:cs="Times New Roman"/>
        </w:rPr>
        <w:t>W</w:t>
      </w:r>
      <w:r w:rsidRPr="00F51EE9">
        <w:rPr>
          <w:rFonts w:ascii="Times New Roman" w:hAnsi="Times New Roman" w:cs="Times New Roman"/>
        </w:rPr>
        <w:t>e were unable to determine which residue in the PDB  that is altered by the SNP mutation. Similarly an issue, PDB files may contain only sub-regions of the protein, missing the our SNP of interest. In lieu of this we utilized a SWITCH Lab-database which included 30,000 h</w:t>
      </w:r>
      <w:r w:rsidR="00C33241">
        <w:rPr>
          <w:rFonts w:ascii="Times New Roman" w:hAnsi="Times New Roman" w:cs="Times New Roman"/>
        </w:rPr>
        <w:t xml:space="preserve">omology-based derived PDB files, </w:t>
      </w:r>
      <w:r w:rsidR="00C33241" w:rsidRPr="00C33241">
        <w:rPr>
          <w:rFonts w:ascii="Times New Roman" w:hAnsi="Times New Roman" w:cs="Times New Roman"/>
        </w:rPr>
        <w:t xml:space="preserve">containing homology models </w:t>
      </w:r>
      <w:r w:rsidR="00C33241">
        <w:rPr>
          <w:rFonts w:ascii="Times New Roman" w:hAnsi="Times New Roman" w:cs="Times New Roman"/>
        </w:rPr>
        <w:t xml:space="preserve">of about 40% of human proteins, </w:t>
      </w:r>
      <w:r w:rsidRPr="00F51EE9">
        <w:rPr>
          <w:rFonts w:ascii="Times New Roman" w:hAnsi="Times New Roman" w:cs="Times New Roman"/>
        </w:rPr>
        <w:t>and mapping information from the transcript level to PDB models. This allowed us t</w:t>
      </w:r>
      <w:r w:rsidR="00264545">
        <w:rPr>
          <w:rFonts w:ascii="Times New Roman" w:hAnsi="Times New Roman" w:cs="Times New Roman"/>
        </w:rPr>
        <w:t>o collect relevant information:</w:t>
      </w:r>
      <w:r w:rsidRPr="00F51EE9">
        <w:rPr>
          <w:rFonts w:ascii="Times New Roman" w:hAnsi="Times New Roman" w:cs="Times New Roman"/>
        </w:rPr>
        <w:t xml:space="preserve"> the correct PDB model and residue changes due to each SNP for </w:t>
      </w:r>
      <w:proofErr w:type="spellStart"/>
      <w:r w:rsidRPr="00F51EE9">
        <w:rPr>
          <w:rFonts w:ascii="Times New Roman" w:hAnsi="Times New Roman" w:cs="Times New Roman"/>
        </w:rPr>
        <w:t>FoldX</w:t>
      </w:r>
      <w:proofErr w:type="spellEnd"/>
      <w:r w:rsidRPr="00F51EE9">
        <w:rPr>
          <w:rFonts w:ascii="Times New Roman" w:hAnsi="Times New Roman" w:cs="Times New Roman"/>
        </w:rPr>
        <w:t xml:space="preserve"> input.</w:t>
      </w:r>
    </w:p>
    <w:p w14:paraId="410868FC" w14:textId="26E1B0EC" w:rsidR="00212D38" w:rsidRPr="00F51EE9" w:rsidRDefault="00707123" w:rsidP="0075406D">
      <w:pPr>
        <w:pStyle w:val="3"/>
        <w:spacing w:before="0" w:after="120" w:line="240" w:lineRule="auto"/>
        <w:rPr>
          <w:rFonts w:ascii="Times New Roman" w:hAnsi="Times New Roman" w:cs="Times New Roman"/>
          <w:b/>
          <w:bCs/>
          <w:lang w:val="en-US"/>
        </w:rPr>
      </w:pPr>
      <w:bookmarkStart w:id="6" w:name="_l7v0p5htid69" w:colFirst="0" w:colLast="0"/>
      <w:bookmarkEnd w:id="6"/>
      <w:r w:rsidRPr="00F51EE9">
        <w:rPr>
          <w:rFonts w:ascii="Times New Roman" w:hAnsi="Times New Roman" w:cs="Times New Roman"/>
          <w:b/>
          <w:bCs/>
        </w:rPr>
        <w:t xml:space="preserve">2.2.3 </w:t>
      </w:r>
      <w:r w:rsidR="0035442B">
        <w:rPr>
          <w:rFonts w:ascii="Times New Roman" w:hAnsi="Times New Roman" w:cs="Times New Roman"/>
          <w:b/>
          <w:bCs/>
        </w:rPr>
        <w:t xml:space="preserve">Using </w:t>
      </w:r>
      <w:r w:rsidR="00F81AF0">
        <w:rPr>
          <w:rFonts w:ascii="Times New Roman" w:hAnsi="Times New Roman" w:cs="Times New Roman"/>
          <w:b/>
          <w:bCs/>
        </w:rPr>
        <w:t xml:space="preserve">VCF file as inputs for SIFT and </w:t>
      </w:r>
      <w:proofErr w:type="spellStart"/>
      <w:r w:rsidR="00F81AF0">
        <w:rPr>
          <w:rFonts w:ascii="Times New Roman" w:hAnsi="Times New Roman" w:cs="Times New Roman"/>
          <w:b/>
          <w:bCs/>
        </w:rPr>
        <w:t>PolyPhen</w:t>
      </w:r>
      <w:proofErr w:type="spellEnd"/>
    </w:p>
    <w:p w14:paraId="5ABB8952" w14:textId="70226778" w:rsidR="00212D38" w:rsidRPr="00F51EE9" w:rsidRDefault="00707123" w:rsidP="0075406D">
      <w:pPr>
        <w:spacing w:after="120"/>
        <w:rPr>
          <w:rFonts w:ascii="Times New Roman" w:hAnsi="Times New Roman" w:cs="Times New Roman"/>
          <w:lang w:val="en-US"/>
        </w:rPr>
      </w:pPr>
      <w:r w:rsidRPr="00F51EE9">
        <w:rPr>
          <w:rFonts w:ascii="Times New Roman" w:hAnsi="Times New Roman" w:cs="Times New Roman"/>
        </w:rPr>
        <w:t xml:space="preserve">Without further manipulation, we also collected results from SIFT and </w:t>
      </w:r>
      <w:proofErr w:type="spellStart"/>
      <w:r w:rsidRPr="00F51EE9">
        <w:rPr>
          <w:rFonts w:ascii="Times New Roman" w:hAnsi="Times New Roman" w:cs="Times New Roman"/>
        </w:rPr>
        <w:t>Pol</w:t>
      </w:r>
      <w:r w:rsidR="00264545">
        <w:rPr>
          <w:rFonts w:ascii="Times New Roman" w:hAnsi="Times New Roman" w:cs="Times New Roman"/>
        </w:rPr>
        <w:t>yPhen</w:t>
      </w:r>
      <w:proofErr w:type="spellEnd"/>
      <w:r w:rsidR="00264545">
        <w:rPr>
          <w:rFonts w:ascii="Times New Roman" w:hAnsi="Times New Roman" w:cs="Times New Roman"/>
        </w:rPr>
        <w:t>, which need VCF file</w:t>
      </w:r>
      <w:r w:rsidR="00F51EE9">
        <w:rPr>
          <w:rFonts w:ascii="Times New Roman" w:hAnsi="Times New Roman" w:cs="Times New Roman"/>
        </w:rPr>
        <w:t xml:space="preserve"> as inputs.</w:t>
      </w:r>
    </w:p>
    <w:p w14:paraId="112D1EEF" w14:textId="4285B613" w:rsidR="00212D38" w:rsidRPr="001C4BA5" w:rsidRDefault="00707123" w:rsidP="0075406D">
      <w:pPr>
        <w:pStyle w:val="2"/>
        <w:spacing w:before="0" w:line="240" w:lineRule="auto"/>
        <w:rPr>
          <w:rFonts w:ascii="Times New Roman" w:hAnsi="Times New Roman" w:cs="Times New Roman"/>
          <w:b/>
          <w:bCs/>
        </w:rPr>
      </w:pPr>
      <w:bookmarkStart w:id="7" w:name="_5o4nj2dp4rjw" w:colFirst="0" w:colLast="0"/>
      <w:bookmarkEnd w:id="7"/>
      <w:r w:rsidRPr="001C4BA5">
        <w:rPr>
          <w:rFonts w:ascii="Times New Roman" w:hAnsi="Times New Roman" w:cs="Times New Roman"/>
          <w:b/>
          <w:bCs/>
        </w:rPr>
        <w:t xml:space="preserve">2.2 </w:t>
      </w:r>
      <w:r w:rsidR="004D2EC9" w:rsidRPr="001C4BA5">
        <w:rPr>
          <w:rFonts w:ascii="Times New Roman" w:hAnsi="Times New Roman" w:cs="Times New Roman"/>
          <w:b/>
          <w:bCs/>
        </w:rPr>
        <w:t>Software</w:t>
      </w:r>
      <w:r w:rsidR="00264545" w:rsidRPr="001C4BA5">
        <w:rPr>
          <w:rFonts w:ascii="Times New Roman" w:hAnsi="Times New Roman" w:cs="Times New Roman"/>
          <w:b/>
          <w:bCs/>
        </w:rPr>
        <w:t xml:space="preserve"> (</w:t>
      </w:r>
      <w:r w:rsidRPr="001C4BA5">
        <w:rPr>
          <w:rFonts w:ascii="Times New Roman" w:hAnsi="Times New Roman" w:cs="Times New Roman"/>
          <w:b/>
          <w:bCs/>
        </w:rPr>
        <w:t>See appendix</w:t>
      </w:r>
      <w:r w:rsidR="00264545" w:rsidRPr="001C4BA5">
        <w:rPr>
          <w:rFonts w:ascii="Times New Roman" w:hAnsi="Times New Roman" w:cs="Times New Roman"/>
          <w:b/>
          <w:bCs/>
        </w:rPr>
        <w:t>)</w:t>
      </w:r>
    </w:p>
    <w:p w14:paraId="0B08625D" w14:textId="77777777" w:rsidR="00212D38" w:rsidRPr="00F51EE9" w:rsidRDefault="00707123" w:rsidP="0075406D">
      <w:pPr>
        <w:pStyle w:val="2"/>
        <w:spacing w:before="0" w:line="240" w:lineRule="auto"/>
        <w:rPr>
          <w:rFonts w:ascii="Times New Roman" w:hAnsi="Times New Roman" w:cs="Times New Roman"/>
          <w:b/>
          <w:bCs/>
        </w:rPr>
      </w:pPr>
      <w:bookmarkStart w:id="8" w:name="_ervcaj3rp5ag" w:colFirst="0" w:colLast="0"/>
      <w:bookmarkEnd w:id="8"/>
      <w:r w:rsidRPr="00F51EE9">
        <w:rPr>
          <w:rFonts w:ascii="Times New Roman" w:hAnsi="Times New Roman" w:cs="Times New Roman"/>
          <w:b/>
          <w:bCs/>
        </w:rPr>
        <w:t>2.3 Database</w:t>
      </w:r>
    </w:p>
    <w:p w14:paraId="5F5D331F" w14:textId="23BFE03E" w:rsidR="00212D38" w:rsidRPr="00F51EE9" w:rsidRDefault="00707123" w:rsidP="0075406D">
      <w:pPr>
        <w:spacing w:after="120"/>
        <w:rPr>
          <w:rFonts w:ascii="Times New Roman" w:hAnsi="Times New Roman" w:cs="Times New Roman"/>
          <w:lang w:val="en-US"/>
        </w:rPr>
      </w:pPr>
      <w:r w:rsidRPr="00F51EE9">
        <w:rPr>
          <w:rFonts w:ascii="Times New Roman" w:hAnsi="Times New Roman" w:cs="Times New Roman"/>
        </w:rPr>
        <w:t xml:space="preserve">This project required an appropriate database to store each SNP’s corresponding wild type and mutant annotations. There are two different database types; relational (i.e. SQL) and non-relational (i.e. NoSQL) databases. One challenge for choosing a database is that “one size does not fit all” since each type of database has strengths and weaknesses. </w:t>
      </w:r>
    </w:p>
    <w:p w14:paraId="45BE99A7" w14:textId="5BBC2ED1" w:rsidR="00212D38" w:rsidRPr="00A537F4" w:rsidRDefault="0041152E" w:rsidP="0075406D">
      <w:pPr>
        <w:spacing w:after="120"/>
        <w:ind w:firstLine="720"/>
        <w:rPr>
          <w:rFonts w:ascii="Times New Roman" w:hAnsi="Times New Roman" w:cs="Times New Roman"/>
        </w:rPr>
      </w:pPr>
      <w:r w:rsidRPr="00F51EE9">
        <w:rPr>
          <w:rFonts w:ascii="Times New Roman" w:hAnsi="Times New Roman" w:cs="Times New Roman"/>
          <w:noProof/>
          <w:lang w:val="en-US"/>
        </w:rPr>
        <w:drawing>
          <wp:anchor distT="114300" distB="114300" distL="114300" distR="114300" simplePos="0" relativeHeight="251658242" behindDoc="0" locked="0" layoutInCell="1" hidden="0" allowOverlap="1" wp14:anchorId="7144605C" wp14:editId="4375BCBC">
            <wp:simplePos x="0" y="0"/>
            <wp:positionH relativeFrom="margin">
              <wp:posOffset>-229870</wp:posOffset>
            </wp:positionH>
            <wp:positionV relativeFrom="paragraph">
              <wp:posOffset>509270</wp:posOffset>
            </wp:positionV>
            <wp:extent cx="2722880" cy="3791585"/>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722880" cy="3791585"/>
                    </a:xfrm>
                    <a:prstGeom prst="rect">
                      <a:avLst/>
                    </a:prstGeom>
                    <a:ln/>
                  </pic:spPr>
                </pic:pic>
              </a:graphicData>
            </a:graphic>
            <wp14:sizeRelH relativeFrom="margin">
              <wp14:pctWidth>0</wp14:pctWidth>
            </wp14:sizeRelH>
            <wp14:sizeRelV relativeFrom="margin">
              <wp14:pctHeight>0</wp14:pctHeight>
            </wp14:sizeRelV>
          </wp:anchor>
        </w:drawing>
      </w:r>
      <w:r w:rsidR="00707123" w:rsidRPr="00F51EE9">
        <w:rPr>
          <w:rFonts w:ascii="Times New Roman" w:hAnsi="Times New Roman" w:cs="Times New Roman"/>
        </w:rPr>
        <w:t>Traditional SQL databases are reliable and fitted for many complex application models. They support ACID(A: atomicity, C: consistency, I: isolation, D: d</w:t>
      </w:r>
      <w:r w:rsidR="0035442B">
        <w:rPr>
          <w:rFonts w:ascii="Times New Roman" w:hAnsi="Times New Roman" w:cs="Times New Roman"/>
        </w:rPr>
        <w:t>urability) properties that make</w:t>
      </w:r>
      <w:r w:rsidR="00707123" w:rsidRPr="00F51EE9">
        <w:rPr>
          <w:rFonts w:ascii="Times New Roman" w:hAnsi="Times New Roman" w:cs="Times New Roman"/>
        </w:rPr>
        <w:t xml:space="preserve"> development easier. Furthermore, they have limitless indexing for fast query. However, the</w:t>
      </w:r>
      <w:r w:rsidR="0035442B">
        <w:rPr>
          <w:rFonts w:ascii="Times New Roman" w:hAnsi="Times New Roman" w:cs="Times New Roman"/>
        </w:rPr>
        <w:t>ir biggest problem is the difficulty</w:t>
      </w:r>
      <w:r w:rsidR="00707123" w:rsidRPr="00F51EE9">
        <w:rPr>
          <w:rFonts w:ascii="Times New Roman" w:hAnsi="Times New Roman" w:cs="Times New Roman"/>
        </w:rPr>
        <w:t xml:space="preserve"> to s</w:t>
      </w:r>
      <w:r w:rsidR="0035442B">
        <w:rPr>
          <w:rFonts w:ascii="Times New Roman" w:hAnsi="Times New Roman" w:cs="Times New Roman"/>
        </w:rPr>
        <w:t>ca</w:t>
      </w:r>
      <w:r w:rsidR="00555ADA">
        <w:rPr>
          <w:rFonts w:ascii="Times New Roman" w:hAnsi="Times New Roman" w:cs="Times New Roman"/>
        </w:rPr>
        <w:t xml:space="preserve">le out horizontally unless they use </w:t>
      </w:r>
      <w:proofErr w:type="spellStart"/>
      <w:r w:rsidR="00707123" w:rsidRPr="00F51EE9">
        <w:rPr>
          <w:rFonts w:ascii="Times New Roman" w:hAnsi="Times New Roman" w:cs="Times New Roman"/>
        </w:rPr>
        <w:t>sharding</w:t>
      </w:r>
      <w:proofErr w:type="spellEnd"/>
      <w:r w:rsidR="00707123" w:rsidRPr="00F51EE9">
        <w:rPr>
          <w:rFonts w:ascii="Times New Roman" w:hAnsi="Times New Roman" w:cs="Times New Roman"/>
        </w:rPr>
        <w:t xml:space="preserve"> techniques, which has a limitation of 4096 columns per table. In our case the limitatio</w:t>
      </w:r>
      <w:r w:rsidR="00555ADA">
        <w:rPr>
          <w:rFonts w:ascii="Times New Roman" w:hAnsi="Times New Roman" w:cs="Times New Roman"/>
        </w:rPr>
        <w:t>n is enough for the requirement;</w:t>
      </w:r>
      <w:r w:rsidR="00707123" w:rsidRPr="00F51EE9">
        <w:rPr>
          <w:rFonts w:ascii="Times New Roman" w:hAnsi="Times New Roman" w:cs="Times New Roman"/>
        </w:rPr>
        <w:t xml:space="preserve"> we may want to add new information from other tools for mutations in the future. NoSQL databases can be attractive due to speed, flexible data structure, and cheap built-in auto-</w:t>
      </w:r>
      <w:proofErr w:type="spellStart"/>
      <w:r w:rsidR="00707123" w:rsidRPr="00F51EE9">
        <w:rPr>
          <w:rFonts w:ascii="Times New Roman" w:hAnsi="Times New Roman" w:cs="Times New Roman"/>
        </w:rPr>
        <w:t>sharding</w:t>
      </w:r>
      <w:proofErr w:type="spellEnd"/>
      <w:r w:rsidR="00707123" w:rsidRPr="00F51EE9">
        <w:rPr>
          <w:rFonts w:ascii="Times New Roman" w:hAnsi="Times New Roman" w:cs="Times New Roman"/>
        </w:rPr>
        <w:t xml:space="preserve"> techniques. Flexible data structure makes NoSQL fast development and prototyping, but requires developers to write sensible data in it. Otherwise, it</w:t>
      </w:r>
      <w:r w:rsidR="00A537F4">
        <w:rPr>
          <w:rFonts w:ascii="Times New Roman" w:hAnsi="Times New Roman" w:cs="Times New Roman"/>
          <w:lang w:val="en-US"/>
        </w:rPr>
        <w:t xml:space="preserve"> </w:t>
      </w:r>
      <w:r w:rsidR="00707123" w:rsidRPr="00F51EE9">
        <w:rPr>
          <w:rFonts w:ascii="Times New Roman" w:hAnsi="Times New Roman" w:cs="Times New Roman"/>
        </w:rPr>
        <w:t>is easy to make a bad database that is challenging to manage and understand. MySQL is chosen for storing all the information and users’ queries, principally for the easy use and maintenance for most developers, combined with the specific demands of this project.</w:t>
      </w:r>
    </w:p>
    <w:p w14:paraId="60F6489B" w14:textId="2A5BEDD5" w:rsidR="00F51EE9" w:rsidRPr="00954912" w:rsidRDefault="0041152E" w:rsidP="00954912">
      <w:pPr>
        <w:spacing w:after="120"/>
        <w:ind w:firstLine="720"/>
        <w:rPr>
          <w:rFonts w:ascii="Times New Roman" w:hAnsi="Times New Roman" w:cs="Times New Roman"/>
        </w:rPr>
      </w:pPr>
      <w:r>
        <w:rPr>
          <w:noProof/>
          <w:lang w:val="en-US"/>
        </w:rPr>
        <mc:AlternateContent>
          <mc:Choice Requires="wps">
            <w:drawing>
              <wp:anchor distT="0" distB="0" distL="114300" distR="114300" simplePos="0" relativeHeight="251658244" behindDoc="0" locked="0" layoutInCell="1" allowOverlap="1" wp14:anchorId="6052026C" wp14:editId="57D50BD9">
                <wp:simplePos x="0" y="0"/>
                <wp:positionH relativeFrom="column">
                  <wp:posOffset>-2767330</wp:posOffset>
                </wp:positionH>
                <wp:positionV relativeFrom="paragraph">
                  <wp:posOffset>1273810</wp:posOffset>
                </wp:positionV>
                <wp:extent cx="2653030" cy="1784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653030" cy="178435"/>
                        </a:xfrm>
                        <a:prstGeom prst="rect">
                          <a:avLst/>
                        </a:prstGeom>
                        <a:solidFill>
                          <a:prstClr val="white"/>
                        </a:solidFill>
                        <a:ln>
                          <a:noFill/>
                        </a:ln>
                        <a:effectLst/>
                      </wps:spPr>
                      <wps:txbx>
                        <w:txbxContent>
                          <w:p w14:paraId="75857ED7" w14:textId="505A9E0E" w:rsidR="0075406D" w:rsidRPr="007443A5" w:rsidRDefault="0075406D" w:rsidP="0075406D">
                            <w:pPr>
                              <w:pStyle w:val="af3"/>
                              <w:rPr>
                                <w:rFonts w:ascii="Arial" w:hAnsi="Arial" w:cs="Arial"/>
                                <w:noProof/>
                                <w:sz w:val="22"/>
                                <w:szCs w:val="22"/>
                              </w:rPr>
                            </w:pPr>
                            <w:r>
                              <w:t xml:space="preserve">Figure </w:t>
                            </w:r>
                            <w:r w:rsidR="00583097">
                              <w:fldChar w:fldCharType="begin"/>
                            </w:r>
                            <w:r w:rsidR="00583097">
                              <w:instrText xml:space="preserve"> SEQ Figure \* ARABIC </w:instrText>
                            </w:r>
                            <w:r w:rsidR="00583097">
                              <w:fldChar w:fldCharType="separate"/>
                            </w:r>
                            <w:r w:rsidR="0035442B">
                              <w:rPr>
                                <w:noProof/>
                              </w:rPr>
                              <w:t>2</w:t>
                            </w:r>
                            <w:r w:rsidR="00583097">
                              <w:rPr>
                                <w:noProof/>
                              </w:rPr>
                              <w:fldChar w:fldCharType="end"/>
                            </w:r>
                            <w:r>
                              <w:t xml:space="preserve">: </w:t>
                            </w:r>
                            <w:r w:rsidRPr="00157B3C">
                              <w:t>Database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52026C" id="_x0000_t202" coordsize="21600,21600" o:spt="202" path="m0,0l0,21600,21600,21600,21600,0xe">
                <v:stroke joinstyle="miter"/>
                <v:path gradientshapeok="t" o:connecttype="rect"/>
              </v:shapetype>
              <v:shape id="文本框 7" o:spid="_x0000_s1026" type="#_x0000_t202" style="position:absolute;left:0;text-align:left;margin-left:-217.9pt;margin-top:100.3pt;width:208.9pt;height:14.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" stroked="f">
                <v:textbox style="mso-fit-shape-to-text:t" inset="0,0,0,0">
                  <w:txbxContent>
                    <w:p w14:paraId="75857ED7" w14:textId="505A9E0E" w:rsidR="0075406D" w:rsidRPr="007443A5" w:rsidRDefault="0075406D" w:rsidP="0075406D">
                      <w:pPr>
                        <w:pStyle w:val="af3"/>
                        <w:rPr>
                          <w:rFonts w:ascii="Arial" w:hAnsi="Arial" w:cs="Arial"/>
                          <w:noProof/>
                          <w:sz w:val="22"/>
                          <w:szCs w:val="22"/>
                        </w:rPr>
                      </w:pPr>
                      <w:r>
                        <w:t xml:space="preserve">Figure </w:t>
                      </w:r>
                      <w:r w:rsidR="00583097">
                        <w:fldChar w:fldCharType="begin"/>
                      </w:r>
                      <w:r w:rsidR="00583097">
                        <w:instrText xml:space="preserve"> SEQ Figure \* ARABIC </w:instrText>
                      </w:r>
                      <w:r w:rsidR="00583097">
                        <w:fldChar w:fldCharType="separate"/>
                      </w:r>
                      <w:r w:rsidR="0035442B">
                        <w:rPr>
                          <w:noProof/>
                        </w:rPr>
                        <w:t>2</w:t>
                      </w:r>
                      <w:r w:rsidR="00583097">
                        <w:rPr>
                          <w:noProof/>
                        </w:rPr>
                        <w:fldChar w:fldCharType="end"/>
                      </w:r>
                      <w:r>
                        <w:t xml:space="preserve">: </w:t>
                      </w:r>
                      <w:r w:rsidRPr="00157B3C">
                        <w:t>Database Architecture</w:t>
                      </w:r>
                    </w:p>
                  </w:txbxContent>
                </v:textbox>
                <w10:wrap type="square"/>
              </v:shape>
            </w:pict>
          </mc:Fallback>
        </mc:AlternateContent>
      </w:r>
      <w:r w:rsidR="00707123" w:rsidRPr="00F51EE9">
        <w:rPr>
          <w:rFonts w:ascii="Times New Roman" w:hAnsi="Times New Roman" w:cs="Times New Roman"/>
        </w:rPr>
        <w:t>Our database is composed of three tables: a coordinate, M</w:t>
      </w:r>
      <w:r w:rsidR="00F51EE9">
        <w:rPr>
          <w:rFonts w:ascii="Times New Roman" w:hAnsi="Times New Roman" w:cs="Times New Roman"/>
        </w:rPr>
        <w:t>T and WT table, as</w:t>
      </w:r>
      <w:r w:rsidR="00AC590E">
        <w:rPr>
          <w:rFonts w:ascii="Times New Roman" w:hAnsi="Times New Roman" w:cs="Times New Roman"/>
        </w:rPr>
        <w:t xml:space="preserve"> shown in Fig 2: database architecture</w:t>
      </w:r>
      <w:r w:rsidR="00707123" w:rsidRPr="00F51EE9">
        <w:rPr>
          <w:rFonts w:ascii="Times New Roman" w:hAnsi="Times New Roman" w:cs="Times New Roman"/>
        </w:rPr>
        <w:t>. The coordinate table consists of basic SNP i</w:t>
      </w:r>
      <w:r w:rsidR="00175D66">
        <w:rPr>
          <w:rFonts w:ascii="Times New Roman" w:hAnsi="Times New Roman" w:cs="Times New Roman"/>
        </w:rPr>
        <w:t xml:space="preserve">nformation from the VCF and its </w:t>
      </w:r>
      <w:r w:rsidR="00707123" w:rsidRPr="00F51EE9">
        <w:rPr>
          <w:rFonts w:ascii="Times New Roman" w:hAnsi="Times New Roman" w:cs="Times New Roman"/>
        </w:rPr>
        <w:t>corresponding gene information includ</w:t>
      </w:r>
      <w:r>
        <w:rPr>
          <w:rFonts w:ascii="Times New Roman" w:hAnsi="Times New Roman" w:cs="Times New Roman"/>
        </w:rPr>
        <w:t xml:space="preserve">ing </w:t>
      </w:r>
      <w:proofErr w:type="spellStart"/>
      <w:r>
        <w:rPr>
          <w:rFonts w:ascii="Times New Roman" w:hAnsi="Times New Roman" w:cs="Times New Roman"/>
        </w:rPr>
        <w:t>E</w:t>
      </w:r>
      <w:r w:rsidR="00707123" w:rsidRPr="00F51EE9">
        <w:rPr>
          <w:rFonts w:ascii="Times New Roman" w:hAnsi="Times New Roman" w:cs="Times New Roman"/>
        </w:rPr>
        <w:t>nsembl</w:t>
      </w:r>
      <w:proofErr w:type="spellEnd"/>
      <w:r w:rsidR="00707123" w:rsidRPr="00F51EE9">
        <w:rPr>
          <w:rFonts w:ascii="Times New Roman" w:hAnsi="Times New Roman" w:cs="Times New Roman"/>
        </w:rPr>
        <w:t xml:space="preserve"> gene</w:t>
      </w:r>
      <w:r>
        <w:rPr>
          <w:rFonts w:ascii="Times New Roman" w:hAnsi="Times New Roman" w:cs="Times New Roman"/>
        </w:rPr>
        <w:t>s</w:t>
      </w:r>
      <w:r w:rsidR="00707123" w:rsidRPr="00F51EE9">
        <w:rPr>
          <w:rFonts w:ascii="Times New Roman" w:hAnsi="Times New Roman" w:cs="Times New Roman"/>
        </w:rPr>
        <w:t xml:space="preserve"> and transcript ID</w:t>
      </w:r>
      <w:r>
        <w:rPr>
          <w:rFonts w:ascii="Times New Roman" w:hAnsi="Times New Roman" w:cs="Times New Roman"/>
        </w:rPr>
        <w:t>s</w:t>
      </w:r>
      <w:r w:rsidR="00707123" w:rsidRPr="00F51EE9">
        <w:rPr>
          <w:rFonts w:ascii="Times New Roman" w:hAnsi="Times New Roman" w:cs="Times New Roman"/>
        </w:rPr>
        <w:t xml:space="preserve"> from </w:t>
      </w:r>
      <w:proofErr w:type="spellStart"/>
      <w:r w:rsidR="00707123" w:rsidRPr="00F51EE9">
        <w:rPr>
          <w:rFonts w:ascii="Times New Roman" w:hAnsi="Times New Roman" w:cs="Times New Roman"/>
        </w:rPr>
        <w:t>SnpEff</w:t>
      </w:r>
      <w:proofErr w:type="spellEnd"/>
      <w:r w:rsidR="00707123" w:rsidRPr="00F51EE9">
        <w:rPr>
          <w:rFonts w:ascii="Times New Roman" w:hAnsi="Times New Roman" w:cs="Times New Roman"/>
        </w:rPr>
        <w:t>. The MT table stores the outputs from previous tools. For domain-specific information, the wild type table includes PFAM predicted-domains an</w:t>
      </w:r>
      <w:r>
        <w:rPr>
          <w:rFonts w:ascii="Times New Roman" w:hAnsi="Times New Roman" w:cs="Times New Roman"/>
        </w:rPr>
        <w:t>d associated TANGO scores of</w:t>
      </w:r>
      <w:r w:rsidR="00707123" w:rsidRPr="00F51EE9">
        <w:rPr>
          <w:rFonts w:ascii="Times New Roman" w:hAnsi="Times New Roman" w:cs="Times New Roman"/>
        </w:rPr>
        <w:t xml:space="preserve"> each domain.</w:t>
      </w:r>
    </w:p>
    <w:p w14:paraId="046E9ED7" w14:textId="2C374DA3" w:rsidR="006A61F7" w:rsidRPr="00F51EE9" w:rsidRDefault="006A61F7" w:rsidP="0075406D">
      <w:pPr>
        <w:pStyle w:val="a4"/>
        <w:numPr>
          <w:ilvl w:val="0"/>
          <w:numId w:val="1"/>
        </w:numPr>
        <w:spacing w:after="120" w:line="240" w:lineRule="auto"/>
        <w:ind w:hanging="750"/>
        <w:rPr>
          <w:rFonts w:ascii="Times New Roman" w:hAnsi="Times New Roman" w:cs="Times New Roman"/>
          <w:b/>
          <w:bCs/>
        </w:rPr>
      </w:pPr>
      <w:bookmarkStart w:id="9" w:name="_mis9zwl5wudw" w:colFirst="0" w:colLast="0"/>
      <w:bookmarkStart w:id="10" w:name="_utgoz1cfp8v1" w:colFirst="0" w:colLast="0"/>
      <w:bookmarkEnd w:id="9"/>
      <w:bookmarkEnd w:id="10"/>
      <w:r>
        <w:rPr>
          <w:rFonts w:ascii="Times New Roman" w:hAnsi="Times New Roman" w:cs="Times New Roman"/>
          <w:b/>
          <w:bCs/>
        </w:rPr>
        <w:t>Results and Discussion</w:t>
      </w:r>
    </w:p>
    <w:p w14:paraId="3D95627B" w14:textId="7537BA97" w:rsidR="00E433B6" w:rsidRDefault="00C33241" w:rsidP="0075406D">
      <w:pPr>
        <w:pStyle w:val="2"/>
        <w:spacing w:before="0" w:line="240" w:lineRule="auto"/>
        <w:rPr>
          <w:rFonts w:ascii="Times New Roman" w:hAnsi="Times New Roman" w:cs="Times New Roman"/>
          <w:b/>
          <w:bCs/>
        </w:rPr>
      </w:pPr>
      <w:r>
        <w:rPr>
          <w:rFonts w:ascii="Times New Roman" w:hAnsi="Times New Roman" w:cs="Times New Roman"/>
          <w:b/>
          <w:bCs/>
        </w:rPr>
        <w:t>3. 1 R</w:t>
      </w:r>
      <w:r w:rsidR="00707123" w:rsidRPr="00F51EE9">
        <w:rPr>
          <w:rFonts w:ascii="Times New Roman" w:hAnsi="Times New Roman" w:cs="Times New Roman"/>
          <w:b/>
          <w:bCs/>
        </w:rPr>
        <w:t xml:space="preserve">esults </w:t>
      </w:r>
    </w:p>
    <w:p w14:paraId="15A7570A" w14:textId="7D5D022A" w:rsidR="00E433B6" w:rsidRPr="00C33241" w:rsidRDefault="00E433B6" w:rsidP="0075406D">
      <w:pPr>
        <w:pStyle w:val="3"/>
        <w:spacing w:before="0" w:after="120" w:line="240" w:lineRule="auto"/>
        <w:rPr>
          <w:rFonts w:ascii="Times New Roman" w:hAnsi="Times New Roman" w:cs="Times New Roman"/>
          <w:b/>
          <w:bCs/>
          <w:lang w:val="en-US"/>
        </w:rPr>
      </w:pPr>
      <w:r w:rsidRPr="00C33241">
        <w:rPr>
          <w:rFonts w:ascii="Times New Roman" w:hAnsi="Times New Roman" w:cs="Times New Roman"/>
          <w:b/>
          <w:bCs/>
          <w:lang w:val="en-US"/>
        </w:rPr>
        <w:t>3.1.1</w:t>
      </w:r>
      <w:r w:rsidR="00A537F4">
        <w:rPr>
          <w:rFonts w:ascii="Times New Roman" w:hAnsi="Times New Roman" w:cs="Times New Roman"/>
          <w:b/>
          <w:bCs/>
          <w:lang w:val="en-US"/>
        </w:rPr>
        <w:t xml:space="preserve"> Data manipulation</w:t>
      </w:r>
    </w:p>
    <w:p w14:paraId="513D9258" w14:textId="26842589" w:rsidR="00C11052" w:rsidRDefault="00C11052" w:rsidP="0075406D">
      <w:pPr>
        <w:spacing w:after="120"/>
        <w:rPr>
          <w:rFonts w:ascii="Times New Roman" w:hAnsi="Times New Roman" w:cs="Times New Roman"/>
          <w:lang w:val="en-US"/>
        </w:rPr>
      </w:pPr>
      <w:r>
        <w:rPr>
          <w:rFonts w:ascii="Times New Roman" w:hAnsi="Times New Roman" w:cs="Times New Roman"/>
          <w:lang w:val="en-US"/>
        </w:rPr>
        <w:t xml:space="preserve">In our </w:t>
      </w:r>
      <w:r w:rsidR="00A655B1">
        <w:rPr>
          <w:rFonts w:ascii="Times New Roman" w:hAnsi="Times New Roman" w:cs="Times New Roman"/>
          <w:lang w:val="en-US"/>
        </w:rPr>
        <w:t>VCF</w:t>
      </w:r>
      <w:r>
        <w:rPr>
          <w:rFonts w:ascii="Times New Roman" w:hAnsi="Times New Roman" w:cs="Times New Roman"/>
          <w:lang w:val="en-US"/>
        </w:rPr>
        <w:t xml:space="preserve"> file, there are</w:t>
      </w:r>
      <w:r w:rsidR="007C2868" w:rsidRPr="007C2868">
        <w:rPr>
          <w:rFonts w:ascii="Times New Roman" w:hAnsi="Times New Roman" w:cs="Times New Roman"/>
          <w:lang w:val="en-US"/>
        </w:rPr>
        <w:t xml:space="preserve"> 71798</w:t>
      </w:r>
      <w:r>
        <w:rPr>
          <w:rFonts w:ascii="Times New Roman" w:hAnsi="Times New Roman" w:cs="Times New Roman"/>
          <w:lang w:val="en-US"/>
        </w:rPr>
        <w:t xml:space="preserve"> SNPs in total. </w:t>
      </w:r>
      <w:r w:rsidRPr="00C11052">
        <w:rPr>
          <w:rFonts w:ascii="Times New Roman" w:hAnsi="Times New Roman" w:cs="Times New Roman"/>
          <w:lang w:val="en-US"/>
        </w:rPr>
        <w:t xml:space="preserve">After annotating and filtering by </w:t>
      </w:r>
      <w:proofErr w:type="spellStart"/>
      <w:r w:rsidRPr="00C11052">
        <w:rPr>
          <w:rFonts w:ascii="Times New Roman" w:hAnsi="Times New Roman" w:cs="Times New Roman"/>
          <w:lang w:val="en-US"/>
        </w:rPr>
        <w:t>SnpEff</w:t>
      </w:r>
      <w:proofErr w:type="spellEnd"/>
      <w:r w:rsidRPr="00C11052">
        <w:rPr>
          <w:rFonts w:ascii="Times New Roman" w:hAnsi="Times New Roman" w:cs="Times New Roman"/>
          <w:lang w:val="en-US"/>
        </w:rPr>
        <w:t xml:space="preserve">, there are 4417 SNPs </w:t>
      </w:r>
      <w:r w:rsidR="0041152E">
        <w:rPr>
          <w:rFonts w:ascii="Times New Roman" w:hAnsi="Times New Roman" w:cs="Times New Roman"/>
          <w:lang w:val="en-US"/>
        </w:rPr>
        <w:t xml:space="preserve">left </w:t>
      </w:r>
      <w:r w:rsidRPr="00C11052">
        <w:rPr>
          <w:rFonts w:ascii="Times New Roman" w:hAnsi="Times New Roman" w:cs="Times New Roman"/>
          <w:lang w:val="en-US"/>
        </w:rPr>
        <w:t>which may have impact on 2</w:t>
      </w:r>
      <w:r>
        <w:rPr>
          <w:rFonts w:ascii="Times New Roman" w:hAnsi="Times New Roman" w:cs="Times New Roman"/>
          <w:lang w:val="en-US"/>
        </w:rPr>
        <w:t xml:space="preserve">872 genes and 9457 transcripts. </w:t>
      </w:r>
      <w:r w:rsidR="00D63ECA">
        <w:rPr>
          <w:rFonts w:ascii="Times New Roman" w:hAnsi="Times New Roman" w:cs="Times New Roman"/>
          <w:lang w:val="en-US"/>
        </w:rPr>
        <w:t xml:space="preserve">There are </w:t>
      </w:r>
      <w:r w:rsidRPr="00C11052">
        <w:rPr>
          <w:rFonts w:ascii="Times New Roman" w:hAnsi="Times New Roman" w:cs="Times New Roman"/>
          <w:lang w:val="en-US"/>
        </w:rPr>
        <w:t>369</w:t>
      </w:r>
      <w:r>
        <w:rPr>
          <w:rFonts w:ascii="Times New Roman" w:hAnsi="Times New Roman" w:cs="Times New Roman"/>
          <w:lang w:val="en-US"/>
        </w:rPr>
        <w:t xml:space="preserve"> </w:t>
      </w:r>
      <w:r w:rsidR="00A655B1">
        <w:rPr>
          <w:rFonts w:ascii="Times New Roman" w:hAnsi="Times New Roman" w:cs="Times New Roman"/>
          <w:lang w:val="en-US"/>
        </w:rPr>
        <w:t>variants</w:t>
      </w:r>
      <w:r>
        <w:rPr>
          <w:rFonts w:ascii="Times New Roman" w:hAnsi="Times New Roman" w:cs="Times New Roman"/>
          <w:lang w:val="en-US"/>
        </w:rPr>
        <w:t xml:space="preserve"> (8.4%) </w:t>
      </w:r>
      <w:r w:rsidR="00D63ECA">
        <w:rPr>
          <w:rFonts w:ascii="Times New Roman" w:hAnsi="Times New Roman" w:cs="Times New Roman"/>
          <w:lang w:val="en-US"/>
        </w:rPr>
        <w:t xml:space="preserve">which </w:t>
      </w:r>
      <w:r w:rsidR="0041152E">
        <w:rPr>
          <w:rFonts w:ascii="Times New Roman" w:hAnsi="Times New Roman" w:cs="Times New Roman"/>
          <w:lang w:val="en-US"/>
        </w:rPr>
        <w:t>are</w:t>
      </w:r>
      <w:r>
        <w:rPr>
          <w:rFonts w:ascii="Times New Roman" w:hAnsi="Times New Roman" w:cs="Times New Roman"/>
          <w:lang w:val="en-US"/>
        </w:rPr>
        <w:t xml:space="preserve"> able to </w:t>
      </w:r>
      <w:r w:rsidR="00D63ECA">
        <w:rPr>
          <w:rFonts w:ascii="Times New Roman" w:hAnsi="Times New Roman" w:cs="Times New Roman"/>
          <w:lang w:val="en-US"/>
        </w:rPr>
        <w:t>be mapped to our PDB dataset.</w:t>
      </w:r>
      <w:r w:rsidR="0041152E">
        <w:rPr>
          <w:rFonts w:ascii="Times New Roman" w:hAnsi="Times New Roman" w:cs="Times New Roman"/>
          <w:lang w:val="en-US"/>
        </w:rPr>
        <w:t xml:space="preserve"> </w:t>
      </w:r>
      <w:r w:rsidRPr="00C11052">
        <w:rPr>
          <w:rFonts w:ascii="Times New Roman" w:hAnsi="Times New Roman" w:cs="Times New Roman"/>
          <w:lang w:val="en-US"/>
        </w:rPr>
        <w:t xml:space="preserve">Further analysis from </w:t>
      </w:r>
      <w:proofErr w:type="spellStart"/>
      <w:r w:rsidRPr="00C11052">
        <w:rPr>
          <w:rFonts w:ascii="Times New Roman" w:hAnsi="Times New Roman" w:cs="Times New Roman"/>
          <w:lang w:val="en-US"/>
        </w:rPr>
        <w:t>FoldX</w:t>
      </w:r>
      <w:proofErr w:type="spellEnd"/>
      <w:r w:rsidRPr="00C11052">
        <w:rPr>
          <w:rFonts w:ascii="Times New Roman" w:hAnsi="Times New Roman" w:cs="Times New Roman"/>
          <w:lang w:val="en-US"/>
        </w:rPr>
        <w:t xml:space="preserve"> and Tango, 341 mutations may make protein unstable (</w:t>
      </w:r>
      <w:r w:rsidR="00D172F9" w:rsidRPr="00A537F4">
        <w:rPr>
          <w:rFonts w:ascii="Times New Roman" w:hAnsi="Times New Roman" w:cs="Times New Roman"/>
        </w:rPr>
        <w:t xml:space="preserve">∆∆G </w:t>
      </w:r>
      <w:r w:rsidRPr="00C11052">
        <w:rPr>
          <w:rFonts w:ascii="Times New Roman" w:hAnsi="Times New Roman" w:cs="Times New Roman"/>
          <w:lang w:val="en-US"/>
        </w:rPr>
        <w:t>&gt;0) and 938 mutations tend to form protein aggregation (</w:t>
      </w:r>
      <w:r w:rsidR="0072327B" w:rsidRPr="00A537F4">
        <w:rPr>
          <w:rFonts w:ascii="Times New Roman" w:hAnsi="Times New Roman" w:cs="Times New Roman"/>
        </w:rPr>
        <w:t>∆</w:t>
      </w:r>
      <w:r w:rsidR="0072327B">
        <w:rPr>
          <w:rFonts w:ascii="Times New Roman" w:hAnsi="Times New Roman" w:cs="Times New Roman"/>
          <w:lang w:val="en-US"/>
        </w:rPr>
        <w:t>T</w:t>
      </w:r>
      <w:r w:rsidR="0041152E">
        <w:rPr>
          <w:rFonts w:ascii="Times New Roman" w:hAnsi="Times New Roman" w:cs="Times New Roman"/>
          <w:lang w:val="en-US"/>
        </w:rPr>
        <w:t xml:space="preserve">ango &lt; -50 or </w:t>
      </w:r>
      <w:r w:rsidR="0041152E" w:rsidRPr="00A537F4">
        <w:rPr>
          <w:rFonts w:ascii="Times New Roman" w:hAnsi="Times New Roman" w:cs="Times New Roman"/>
        </w:rPr>
        <w:t>∆</w:t>
      </w:r>
      <w:r w:rsidR="0041152E">
        <w:rPr>
          <w:rFonts w:ascii="Times New Roman" w:hAnsi="Times New Roman" w:cs="Times New Roman"/>
          <w:lang w:val="en-US"/>
        </w:rPr>
        <w:t>Tango</w:t>
      </w:r>
      <w:r w:rsidR="0041152E">
        <w:rPr>
          <w:rFonts w:ascii="Times New Roman" w:hAnsi="Times New Roman" w:cs="Times New Roman"/>
          <w:lang w:val="en-US"/>
        </w:rPr>
        <w:t xml:space="preserve"> &gt; 50</w:t>
      </w:r>
      <w:r w:rsidRPr="00C11052">
        <w:rPr>
          <w:rFonts w:ascii="Times New Roman" w:hAnsi="Times New Roman" w:cs="Times New Roman"/>
          <w:lang w:val="en-US"/>
        </w:rPr>
        <w:t xml:space="preserve">). According to SIFT and </w:t>
      </w:r>
      <w:proofErr w:type="spellStart"/>
      <w:r w:rsidRPr="00C11052">
        <w:rPr>
          <w:rFonts w:ascii="Times New Roman" w:hAnsi="Times New Roman" w:cs="Times New Roman"/>
          <w:lang w:val="en-US"/>
        </w:rPr>
        <w:t>PolyPhen</w:t>
      </w:r>
      <w:proofErr w:type="spellEnd"/>
      <w:r w:rsidRPr="00C11052">
        <w:rPr>
          <w:rFonts w:ascii="Times New Roman" w:hAnsi="Times New Roman" w:cs="Times New Roman"/>
          <w:lang w:val="en-US"/>
        </w:rPr>
        <w:t xml:space="preserve"> prediction, there are 526 and 548 mutations that may damage protein respectively.</w:t>
      </w:r>
    </w:p>
    <w:p w14:paraId="015283DD" w14:textId="431DFFF3" w:rsidR="00E433B6" w:rsidRDefault="0037497A" w:rsidP="0075406D">
      <w:pPr>
        <w:pStyle w:val="3"/>
        <w:spacing w:before="0" w:after="120" w:line="240" w:lineRule="auto"/>
        <w:rPr>
          <w:rFonts w:ascii="Times New Roman" w:hAnsi="Times New Roman" w:cs="Times New Roman"/>
          <w:b/>
          <w:bCs/>
          <w:lang w:val="en-US"/>
        </w:rPr>
      </w:pPr>
      <w:r>
        <w:rPr>
          <w:rFonts w:ascii="Times New Roman" w:hAnsi="Times New Roman" w:cs="Times New Roman"/>
          <w:b/>
          <w:bCs/>
          <w:lang w:val="en-US"/>
        </w:rPr>
        <w:t>3.1.2 Database query</w:t>
      </w:r>
    </w:p>
    <w:p w14:paraId="20C27910" w14:textId="605EBE17" w:rsidR="00C33241" w:rsidRPr="00C33241" w:rsidRDefault="00C33241" w:rsidP="0075406D">
      <w:pPr>
        <w:spacing w:after="120"/>
        <w:rPr>
          <w:rFonts w:ascii="Times New Roman" w:hAnsi="Times New Roman" w:cs="Times New Roman"/>
          <w:lang w:val="en-US"/>
        </w:rPr>
      </w:pPr>
      <w:r w:rsidRPr="00A537F4">
        <w:rPr>
          <w:rFonts w:ascii="Times New Roman" w:hAnsi="Times New Roman" w:cs="Times New Roman"/>
        </w:rPr>
        <w:t xml:space="preserve">As </w:t>
      </w:r>
      <w:proofErr w:type="spellStart"/>
      <w:r w:rsidRPr="00A537F4">
        <w:rPr>
          <w:rFonts w:ascii="Times New Roman" w:hAnsi="Times New Roman" w:cs="Times New Roman"/>
        </w:rPr>
        <w:t>FoldX</w:t>
      </w:r>
      <w:proofErr w:type="spellEnd"/>
      <w:r w:rsidRPr="00A537F4">
        <w:rPr>
          <w:rFonts w:ascii="Times New Roman" w:hAnsi="Times New Roman" w:cs="Times New Roman"/>
        </w:rPr>
        <w:t xml:space="preserve"> calculates the effect of the mutation on the stability of the native state, expressed as a ∆∆G value in kcal/</w:t>
      </w:r>
      <w:proofErr w:type="spellStart"/>
      <w:r w:rsidRPr="00A537F4">
        <w:rPr>
          <w:rFonts w:ascii="Times New Roman" w:hAnsi="Times New Roman" w:cs="Times New Roman"/>
        </w:rPr>
        <w:t>mol</w:t>
      </w:r>
      <w:proofErr w:type="spellEnd"/>
      <w:r w:rsidRPr="00A537F4">
        <w:rPr>
          <w:rFonts w:ascii="Times New Roman" w:hAnsi="Times New Roman" w:cs="Times New Roman"/>
        </w:rPr>
        <w:t xml:space="preserve"> and TANGO predicts the aggregation propensity of the unfolded state of the protein, which typically gives </w:t>
      </w:r>
      <w:r w:rsidR="0041152E">
        <w:rPr>
          <w:rFonts w:ascii="Times New Roman" w:hAnsi="Times New Roman" w:cs="Times New Roman"/>
        </w:rPr>
        <w:t>a zero score for most residues,</w:t>
      </w:r>
      <w:r w:rsidR="0041152E">
        <w:rPr>
          <w:rFonts w:ascii="Times New Roman" w:hAnsi="Times New Roman" w:cs="Times New Roman"/>
          <w:lang w:val="en-US"/>
        </w:rPr>
        <w:t xml:space="preserve"> expect for short aggregation prone region (APR) with a score of up to 100, w</w:t>
      </w:r>
      <w:proofErr w:type="spellStart"/>
      <w:r w:rsidR="0041152E" w:rsidRPr="00A537F4">
        <w:rPr>
          <w:rFonts w:ascii="Times New Roman" w:hAnsi="Times New Roman" w:cs="Times New Roman"/>
        </w:rPr>
        <w:t>e</w:t>
      </w:r>
      <w:proofErr w:type="spellEnd"/>
      <w:r w:rsidRPr="00A537F4">
        <w:rPr>
          <w:rFonts w:ascii="Times New Roman" w:hAnsi="Times New Roman" w:cs="Times New Roman"/>
        </w:rPr>
        <w:t xml:space="preserve"> may want to </w:t>
      </w:r>
      <w:r w:rsidR="00F9462F" w:rsidRPr="00A537F4">
        <w:rPr>
          <w:rFonts w:ascii="Times New Roman" w:hAnsi="Times New Roman" w:cs="Times New Roman"/>
        </w:rPr>
        <w:t>find all mutatio</w:t>
      </w:r>
      <w:r w:rsidR="0041152E">
        <w:rPr>
          <w:rFonts w:ascii="Times New Roman" w:hAnsi="Times New Roman" w:cs="Times New Roman"/>
        </w:rPr>
        <w:t>ns that make  ∆∆G &gt; X in domain with TANGO &gt; Y</w:t>
      </w:r>
      <w:r w:rsidR="00F9462F" w:rsidRPr="00A537F4">
        <w:rPr>
          <w:rFonts w:ascii="Times New Roman" w:hAnsi="Times New Roman" w:cs="Times New Roman"/>
        </w:rPr>
        <w:t xml:space="preserve">.  </w:t>
      </w:r>
      <w:r w:rsidR="00070436" w:rsidRPr="00070436">
        <w:rPr>
          <w:rFonts w:ascii="Times New Roman" w:hAnsi="Times New Roman" w:cs="Times New Roman"/>
        </w:rPr>
        <w:t>Since most residues are thus not part of an aggregation prone region, mutations that affect the APRs directly are rare, but a large fraction of disease mutations are destabilizing and hence cause the exposure of APRs, p</w:t>
      </w:r>
      <w:r w:rsidR="00174E91">
        <w:rPr>
          <w:rFonts w:ascii="Times New Roman" w:hAnsi="Times New Roman" w:cs="Times New Roman"/>
        </w:rPr>
        <w:t>romoting aggregation in that way</w:t>
      </w:r>
      <w:r w:rsidR="00954912">
        <w:rPr>
          <w:rFonts w:ascii="Times New Roman" w:hAnsi="Times New Roman" w:cs="Times New Roman"/>
        </w:rPr>
        <w:fldChar w:fldCharType="begin"/>
      </w:r>
      <w:r w:rsidR="00CB36B6">
        <w:rPr>
          <w:rFonts w:ascii="Times New Roman" w:hAnsi="Times New Roman" w:cs="Times New Roman"/>
        </w:rPr>
        <w:instrText xml:space="preserve"> ADDIN PAPERS2_CITATIONS &lt;citation&gt;&lt;priority&gt;12&lt;/priority&gt;&lt;uuid&gt;9B1411BC-6E83-4F55-B6CD-25C19928369B&lt;/uuid&gt;&lt;publications&gt;&lt;publication&gt;&lt;subtype&gt;400&lt;/subtype&gt;&lt;publisher&gt;Nature Publishing Group&lt;/publisher&gt;&lt;title&gt;Structural hot spots for the solubility of globular proteins.&lt;/title&gt;&lt;url&gt;http://www.nature.com/doifinder/10.1038/ncomms10816&lt;/url&gt;&lt;volume&gt;7&lt;/volume&gt;&lt;publication_date&gt;99201602241200000000222000&lt;/publication_date&gt;&lt;uuid&gt;9C793015-C1A7-422C-AD2A-CE437B40DE4D&lt;/uuid&gt;&lt;type&gt;400&lt;/type&gt;&lt;accepted_date&gt;99201601251200000000222000&lt;/accepted_date&gt;&lt;submission_date&gt;99201501281200000000222000&lt;/submission_date&gt;&lt;doi&gt;10.1038/ncomms10816&lt;/doi&gt;&lt;institution&gt;VIB Switch Laboratory, Flanders Institute for Biotechnology (VIB), 3000 Leuven, Belgium.&lt;/institution&gt;&lt;startpage&gt;10816&lt;/startpage&gt;&lt;bundle&gt;&lt;publication&gt;&lt;title&gt;Nature Communications&lt;/title&gt;&lt;uuid&gt;79714879-C8A8-41CA-8CCD-D173CCD21818&lt;/uuid&gt;&lt;subtype&gt;-100&lt;/subtype&gt;&lt;publisher&gt;Nature Publishing Group&lt;/publisher&gt;&lt;type&gt;-100&lt;/type&gt;&lt;/publication&gt;&lt;/bundle&gt;&lt;authors&gt;&lt;author&gt;&lt;lastName&gt;Ganesan&lt;/lastName&gt;&lt;firstName&gt;Ashok&lt;/firstName&gt;&lt;/author&gt;&lt;author&gt;&lt;lastName&gt;Siekierska&lt;/lastName&gt;&lt;firstName&gt;Aleksandra&lt;/firstName&gt;&lt;/author&gt;&lt;author&gt;&lt;lastName&gt;Beerten&lt;/lastName&gt;&lt;firstName&gt;Jacinte&lt;/firstName&gt;&lt;/author&gt;&lt;author&gt;&lt;lastName&gt;Brams&lt;/lastName&gt;&lt;firstName&gt;Marijke&lt;/firstName&gt;&lt;/author&gt;&lt;author&gt;&lt;lastName&gt;Durme&lt;/lastName&gt;&lt;nonDroppingParticle&gt;Van&lt;/nonDroppingParticle&gt;&lt;firstName&gt;Joost&lt;/firstName&gt;&lt;/author&gt;&lt;author&gt;&lt;lastName&gt;Baets&lt;/lastName&gt;&lt;nonDroppingParticle&gt;De&lt;/nonDroppingParticle&gt;&lt;firstName&gt;Greet&lt;/firstName&gt;&lt;/author&gt;&lt;author&gt;&lt;lastName&gt;Kant&lt;/lastName&gt;&lt;nonDroppingParticle&gt;Van Der&lt;/nonDroppingParticle&gt;&lt;firstName&gt;Rob&lt;/firstName&gt;&lt;/author&gt;&lt;author&gt;&lt;lastName&gt;Gallardo&lt;/lastName&gt;&lt;firstName&gt;Rodrigo&lt;/firstName&gt;&lt;/author&gt;&lt;author&gt;&lt;lastName&gt;Ramakers&lt;/lastName&gt;&lt;firstName&gt;Meine&lt;/firstName&gt;&lt;/author&gt;&lt;author&gt;&lt;lastName&gt;Langenberg&lt;/lastName&gt;&lt;firstName&gt;Tobias&lt;/firstName&gt;&lt;/author&gt;&lt;author&gt;&lt;lastName&gt;Wilkinson&lt;/lastName&gt;&lt;firstName&gt;Hannah&lt;/firstName&gt;&lt;/author&gt;&lt;author&gt;&lt;lastName&gt;Smet&lt;/lastName&gt;&lt;nonDroppingParticle&gt;De&lt;/nonDroppingParticle&gt;&lt;firstName&gt;Frederik&lt;/firstName&gt;&lt;/author&gt;&lt;author&gt;&lt;lastName&gt;Ulens&lt;/lastName&gt;&lt;firstName&gt;Chris&lt;/firstName&gt;&lt;/author&gt;&lt;author&gt;&lt;lastName&gt;Rousseau&lt;/lastName&gt;&lt;firstName&gt;Frederic&lt;/firstName&gt;&lt;/author&gt;&lt;author&gt;&lt;lastName&gt;Schymkowitz&lt;/lastName&gt;&lt;firstName&gt;Joost&lt;/firstName&gt;&lt;/author&gt;&lt;/authors&gt;&lt;/publication&gt;&lt;publication&gt;&lt;subtype&gt;400&lt;/subtype&gt;&lt;title&gt;How evolutionary pressure against protein aggregation shaped chaperone specificity.&lt;/title&gt;&lt;url&gt;http://linkinghub.elsevier.com/retrieve/pii/S002228360501421X&lt;/url&gt;&lt;volume&gt;355&lt;/volume&gt;&lt;publication_date&gt;99200602031200000000222000&lt;/publication_date&gt;&lt;uuid&gt;9F9ABC61-AE00-487C-AA5E-4936558CA937&lt;/uuid&gt;&lt;type&gt;400&lt;/type&gt;&lt;accepted_date&gt;99200511091200000000222000&lt;/accepted_date&gt;&lt;number&gt;5&lt;/number&gt;&lt;submission_date&gt;99200509261200000000222000&lt;/submission_date&gt;&lt;doi&gt;10.1016/j.jmb.2005.11.035&lt;/doi&gt;&lt;institution&gt;Switch Laboratory, Flemish Interuniversity Institute for Biotechnology, Free University Brussels, Pleinlaan 2, 1050 Brussels, Belgium. frederic.rousseau@vub.ac.be&lt;/institution&gt;&lt;startpage&gt;1037&lt;/startpage&gt;&lt;endpage&gt;1047&lt;/endpage&gt;&lt;bundle&gt;&lt;publication&gt;&lt;title&gt;Journal of molecular biology&lt;/title&gt;&lt;uuid&gt;708CB9CF-7F9F-4C4D-8F98-B690AC650D91&lt;/uuid&gt;&lt;subtype&gt;-100&lt;/subtype&gt;&lt;type&gt;-100&lt;/type&gt;&lt;/publication&gt;&lt;/bundle&gt;&lt;authors&gt;&lt;author&gt;&lt;lastName&gt;Rousseau&lt;/lastName&gt;&lt;firstName&gt;Frederic&lt;/firstName&gt;&lt;/author&gt;&lt;author&gt;&lt;lastName&gt;Serrano&lt;/lastName&gt;&lt;firstName&gt;Luis&lt;/firstName&gt;&lt;/author&gt;&lt;author&gt;&lt;lastName&gt;Schymkowitz&lt;/lastName&gt;&lt;firstName&gt;Joost&lt;/firstName&gt;&lt;middleNames&gt;W H&lt;/middleNames&gt;&lt;/author&gt;&lt;/authors&gt;&lt;/publication&gt;&lt;/publications&gt;&lt;cites&gt;&lt;/cites&gt;&lt;/citation&gt;</w:instrText>
      </w:r>
      <w:r w:rsidR="00954912">
        <w:rPr>
          <w:rFonts w:ascii="Times New Roman" w:hAnsi="Times New Roman" w:cs="Times New Roman"/>
        </w:rPr>
        <w:fldChar w:fldCharType="separate"/>
      </w:r>
      <w:r w:rsidR="00954912">
        <w:rPr>
          <w:rFonts w:ascii="Times New Roman" w:hAnsi="Times New Roman" w:cs="Times New Roman"/>
          <w:kern w:val="0"/>
          <w:vertAlign w:val="superscript"/>
          <w:lang w:val="en-US"/>
        </w:rPr>
        <w:t>13,14</w:t>
      </w:r>
      <w:r w:rsidR="00954912">
        <w:rPr>
          <w:rFonts w:ascii="Times New Roman" w:hAnsi="Times New Roman" w:cs="Times New Roman"/>
        </w:rPr>
        <w:fldChar w:fldCharType="end"/>
      </w:r>
      <w:r w:rsidR="00070436" w:rsidRPr="00070436">
        <w:rPr>
          <w:rFonts w:ascii="Times New Roman" w:hAnsi="Times New Roman" w:cs="Times New Roman"/>
        </w:rPr>
        <w:t>.</w:t>
      </w:r>
    </w:p>
    <w:p w14:paraId="3D6C4F27" w14:textId="77777777" w:rsidR="00192FAA" w:rsidRDefault="00E433B6" w:rsidP="0041152E">
      <w:pPr>
        <w:jc w:val="center"/>
      </w:pPr>
      <w:r w:rsidRPr="0041152E">
        <w:drawing>
          <wp:inline distT="0" distB="0" distL="0" distR="0" wp14:anchorId="51389423" wp14:editId="553320B6">
            <wp:extent cx="6258106" cy="777166"/>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1781" cy="780106"/>
                    </a:xfrm>
                    <a:prstGeom prst="rect">
                      <a:avLst/>
                    </a:prstGeom>
                    <a:noFill/>
                    <a:ln>
                      <a:noFill/>
                    </a:ln>
                  </pic:spPr>
                </pic:pic>
              </a:graphicData>
            </a:graphic>
          </wp:inline>
        </w:drawing>
      </w:r>
    </w:p>
    <w:p w14:paraId="192A3744" w14:textId="71C0166C" w:rsidR="00E433B6" w:rsidRDefault="00192FAA" w:rsidP="00192FAA">
      <w:pPr>
        <w:pStyle w:val="af3"/>
        <w:jc w:val="center"/>
        <w:rPr>
          <w:rFonts w:ascii="Times New Roman" w:hAnsi="Times New Roman" w:cs="Times New Roman"/>
          <w:lang w:val="en-US"/>
        </w:rPr>
      </w:pPr>
      <w:r>
        <w:t xml:space="preserve">Figure </w:t>
      </w:r>
      <w:r w:rsidR="00583097">
        <w:fldChar w:fldCharType="begin"/>
      </w:r>
      <w:r w:rsidR="00583097">
        <w:instrText xml:space="preserve"> SEQ Figure \* ARABIC </w:instrText>
      </w:r>
      <w:r w:rsidR="00583097">
        <w:fldChar w:fldCharType="separate"/>
      </w:r>
      <w:r w:rsidR="0035442B">
        <w:rPr>
          <w:noProof/>
        </w:rPr>
        <w:t>3</w:t>
      </w:r>
      <w:r w:rsidR="00583097">
        <w:rPr>
          <w:noProof/>
        </w:rPr>
        <w:fldChar w:fldCharType="end"/>
      </w:r>
      <w:r>
        <w:t>: Query result</w:t>
      </w:r>
      <w:r w:rsidR="0041152E">
        <w:t xml:space="preserve"> – all mutations that make </w:t>
      </w:r>
      <w:r w:rsidR="0041152E">
        <w:rPr>
          <w:rFonts w:ascii="Times New Roman" w:hAnsi="Times New Roman" w:cs="Times New Roman"/>
        </w:rPr>
        <w:t>∆∆G</w:t>
      </w:r>
      <w:r w:rsidR="0041152E">
        <w:rPr>
          <w:rFonts w:ascii="Times New Roman" w:hAnsi="Times New Roman" w:cs="Times New Roman"/>
        </w:rPr>
        <w:t xml:space="preserve"> &gt; 5 in domain with TANGO &gt; 0</w:t>
      </w:r>
    </w:p>
    <w:p w14:paraId="52492F07" w14:textId="344174E4" w:rsidR="00212D38" w:rsidRPr="007C2868" w:rsidRDefault="00C33241" w:rsidP="0075406D">
      <w:pPr>
        <w:pStyle w:val="2"/>
        <w:spacing w:before="0" w:line="240" w:lineRule="auto"/>
        <w:rPr>
          <w:rFonts w:ascii="Times New Roman" w:hAnsi="Times New Roman" w:cs="Times New Roman"/>
          <w:b/>
          <w:bCs/>
        </w:rPr>
      </w:pPr>
      <w:bookmarkStart w:id="11" w:name="_90rkv2gljou1" w:colFirst="0" w:colLast="0"/>
      <w:bookmarkEnd w:id="11"/>
      <w:r>
        <w:rPr>
          <w:rFonts w:ascii="Times New Roman" w:hAnsi="Times New Roman" w:cs="Times New Roman"/>
          <w:b/>
          <w:bCs/>
        </w:rPr>
        <w:t>3. 2 D</w:t>
      </w:r>
      <w:r w:rsidR="00707123" w:rsidRPr="00F51EE9">
        <w:rPr>
          <w:rFonts w:ascii="Times New Roman" w:hAnsi="Times New Roman" w:cs="Times New Roman"/>
          <w:b/>
          <w:bCs/>
        </w:rPr>
        <w:t xml:space="preserve">iscussion </w:t>
      </w:r>
    </w:p>
    <w:p w14:paraId="354F40F0" w14:textId="2D29EAE2" w:rsidR="00212D38" w:rsidRPr="004D2EC9" w:rsidRDefault="00707123" w:rsidP="0075406D">
      <w:pPr>
        <w:spacing w:after="120"/>
        <w:rPr>
          <w:rFonts w:ascii="Times New Roman" w:hAnsi="Times New Roman" w:cs="Times New Roman"/>
          <w:lang w:val="en-US"/>
        </w:rPr>
      </w:pPr>
      <w:r w:rsidRPr="00DE3D66">
        <w:rPr>
          <w:rFonts w:ascii="Times New Roman" w:hAnsi="Times New Roman" w:cs="Times New Roman"/>
          <w:lang w:val="en-US"/>
        </w:rPr>
        <w:t>Our work has resulted in a single database that pulls information for each SNP from various tools. These tools require different inputs which our pipeline creates from an initial VCF</w:t>
      </w:r>
      <w:r w:rsidR="008C0B59">
        <w:rPr>
          <w:rFonts w:ascii="Times New Roman" w:hAnsi="Times New Roman" w:cs="Times New Roman"/>
          <w:lang w:val="en-US"/>
        </w:rPr>
        <w:t xml:space="preserve"> file</w:t>
      </w:r>
      <w:r w:rsidRPr="00DE3D66">
        <w:rPr>
          <w:rFonts w:ascii="Times New Roman" w:hAnsi="Times New Roman" w:cs="Times New Roman"/>
          <w:lang w:val="en-US"/>
        </w:rPr>
        <w:t xml:space="preserve">. The culmination of data may allow researchers interested in mutant proteins to quickly filter out mutations of interest based on queries made in a novel database. </w:t>
      </w:r>
    </w:p>
    <w:p w14:paraId="540D5BF8" w14:textId="0E791A72" w:rsidR="00212D38" w:rsidRPr="00F51EE9" w:rsidRDefault="00707123" w:rsidP="0075406D">
      <w:pPr>
        <w:spacing w:after="120"/>
        <w:ind w:firstLine="720"/>
        <w:rPr>
          <w:rFonts w:ascii="Times New Roman" w:hAnsi="Times New Roman" w:cs="Times New Roman"/>
        </w:rPr>
      </w:pPr>
      <w:r w:rsidRPr="00F51EE9">
        <w:rPr>
          <w:rFonts w:ascii="Times New Roman" w:hAnsi="Times New Roman" w:cs="Times New Roman"/>
        </w:rPr>
        <w:t>Since each tool may have multiple outputs which factor into a possible query, they may become very complex. The type of query may depend on the background of the researcher, what specific questions they are interested in, and how well they understand each of the outputs. On the other hand, it may be possible to use a machine learning approach to create successful queries. This may potentially utilize many outputs at once.</w:t>
      </w:r>
    </w:p>
    <w:p w14:paraId="0B8D6E1F" w14:textId="4BC64DFD" w:rsidR="00CB36B6" w:rsidRPr="00CB36B6" w:rsidRDefault="00707123" w:rsidP="00CB36B6">
      <w:pPr>
        <w:spacing w:after="120"/>
        <w:ind w:firstLine="720"/>
        <w:rPr>
          <w:rFonts w:ascii="Times New Roman" w:hAnsi="Times New Roman" w:cs="Times New Roman"/>
          <w:lang w:val="en-US"/>
        </w:rPr>
      </w:pPr>
      <w:r w:rsidRPr="00F51EE9">
        <w:rPr>
          <w:rFonts w:ascii="Times New Roman" w:hAnsi="Times New Roman" w:cs="Times New Roman"/>
        </w:rPr>
        <w:t>Time series data from cancer lines may be analyzed by comparing the resultant databases from each source. This has the potential to reveal patterns in locations and types of proteins which become mutated with different rates.</w:t>
      </w:r>
    </w:p>
    <w:p w14:paraId="3CC167B3" w14:textId="1FF6439A" w:rsidR="00212D38" w:rsidRPr="00F51EE9" w:rsidRDefault="008C0B59" w:rsidP="0075406D">
      <w:pPr>
        <w:spacing w:after="120"/>
        <w:ind w:firstLine="720"/>
        <w:rPr>
          <w:rFonts w:ascii="Times New Roman" w:hAnsi="Times New Roman" w:cs="Times New Roman"/>
        </w:rPr>
      </w:pPr>
      <w:r>
        <w:rPr>
          <w:rFonts w:ascii="Times New Roman" w:hAnsi="Times New Roman" w:cs="Times New Roman"/>
        </w:rPr>
        <w:t>Mutation</w:t>
      </w:r>
      <w:r w:rsidR="00707123" w:rsidRPr="00F51EE9">
        <w:rPr>
          <w:rFonts w:ascii="Times New Roman" w:hAnsi="Times New Roman" w:cs="Times New Roman"/>
        </w:rPr>
        <w:t xml:space="preserve"> load, in this context, refers to the proteome level of mutations, factoring in expression. Researchers are interested in how proteins containing cancer-derived mutations are over-expressed what the physiological events occurring on the cellular scale. This may include protein-causing aggr</w:t>
      </w:r>
      <w:r w:rsidR="00EE1000">
        <w:rPr>
          <w:rFonts w:ascii="Times New Roman" w:hAnsi="Times New Roman" w:cs="Times New Roman"/>
        </w:rPr>
        <w:t>egates becoming overexpressed, p</w:t>
      </w:r>
      <w:r w:rsidR="00707123" w:rsidRPr="00F51EE9">
        <w:rPr>
          <w:rFonts w:ascii="Times New Roman" w:hAnsi="Times New Roman" w:cs="Times New Roman"/>
        </w:rPr>
        <w:t>otentially limiting the activity of pharmaceutical action to prevent cancer growth.</w:t>
      </w:r>
    </w:p>
    <w:p w14:paraId="5ED0D864" w14:textId="08DAAB8B" w:rsidR="00212D38" w:rsidRDefault="00707123" w:rsidP="0075406D">
      <w:pPr>
        <w:spacing w:after="120"/>
        <w:ind w:firstLine="720"/>
        <w:rPr>
          <w:rFonts w:ascii="Times New Roman" w:hAnsi="Times New Roman" w:cs="Times New Roman"/>
        </w:rPr>
      </w:pPr>
      <w:r w:rsidRPr="00F51EE9">
        <w:rPr>
          <w:rFonts w:ascii="Times New Roman" w:hAnsi="Times New Roman" w:cs="Times New Roman"/>
        </w:rPr>
        <w:t>Finally, the database design should allow for information from other sources to be continually added as they become available. Th</w:t>
      </w:r>
      <w:r w:rsidR="00E433B6">
        <w:rPr>
          <w:rFonts w:ascii="Times New Roman" w:hAnsi="Times New Roman" w:cs="Times New Roman"/>
        </w:rPr>
        <w:t>i</w:t>
      </w:r>
      <w:r w:rsidRPr="00F51EE9">
        <w:rPr>
          <w:rFonts w:ascii="Times New Roman" w:hAnsi="Times New Roman" w:cs="Times New Roman"/>
        </w:rPr>
        <w:t>s means that with our example dataset, the number of elements associated with each SNP could easily be expanded. Another opt</w:t>
      </w:r>
      <w:r w:rsidR="00240298">
        <w:rPr>
          <w:rFonts w:ascii="Times New Roman" w:hAnsi="Times New Roman" w:cs="Times New Roman"/>
        </w:rPr>
        <w:t>ion is to pre-calculate the SNP</w:t>
      </w:r>
      <w:bookmarkStart w:id="12" w:name="_GoBack"/>
      <w:bookmarkEnd w:id="12"/>
      <w:r w:rsidRPr="00F51EE9">
        <w:rPr>
          <w:rFonts w:ascii="Times New Roman" w:hAnsi="Times New Roman" w:cs="Times New Roman"/>
        </w:rPr>
        <w:t>s in protein sequences and upload them to a web-based database so researchers can quickly query the results without requiring computation time for the various algorithms.</w:t>
      </w:r>
    </w:p>
    <w:p w14:paraId="5DB792B4" w14:textId="6683F308" w:rsidR="004D2EC9" w:rsidRPr="002033B6" w:rsidRDefault="004D2EC9" w:rsidP="0075406D">
      <w:pPr>
        <w:spacing w:after="120"/>
        <w:rPr>
          <w:rFonts w:ascii="Times New Roman" w:hAnsi="Times New Roman" w:cs="Times New Roman"/>
          <w:lang w:val="en-US"/>
        </w:rPr>
      </w:pPr>
      <w:r>
        <w:rPr>
          <w:rFonts w:ascii="Times New Roman" w:hAnsi="Times New Roman" w:cs="Times New Roman"/>
        </w:rPr>
        <w:br w:type="page"/>
      </w:r>
    </w:p>
    <w:p w14:paraId="0D0A5DC1" w14:textId="77777777" w:rsidR="00212D38" w:rsidRPr="004D2EC9" w:rsidRDefault="00707123" w:rsidP="0075406D">
      <w:pPr>
        <w:pStyle w:val="1"/>
        <w:spacing w:before="0"/>
      </w:pPr>
      <w:r w:rsidRPr="004D2EC9">
        <w:t>Appendix</w:t>
      </w:r>
    </w:p>
    <w:p w14:paraId="61BB7E64" w14:textId="77777777" w:rsidR="00212D38" w:rsidRPr="00552A2B" w:rsidRDefault="00212D38" w:rsidP="0075406D">
      <w:pPr>
        <w:jc w:val="center"/>
        <w:rPr>
          <w:rFonts w:asciiTheme="minorHAnsi" w:hAnsiTheme="minorHAnsi"/>
        </w:rPr>
      </w:pPr>
    </w:p>
    <w:p w14:paraId="7414572A" w14:textId="2E94FCC8" w:rsidR="00A537F4" w:rsidRPr="00A537F4" w:rsidRDefault="004640BC" w:rsidP="0075406D">
      <w:pPr>
        <w:rPr>
          <w:rStyle w:val="ae"/>
          <w:lang w:val="en-US"/>
        </w:rPr>
      </w:pPr>
      <w:r>
        <w:rPr>
          <w:rStyle w:val="ae"/>
          <w:lang w:val="en-US"/>
        </w:rPr>
        <w:t>Scripts</w:t>
      </w:r>
      <w:r w:rsidR="00174E91">
        <w:rPr>
          <w:rStyle w:val="ae"/>
          <w:lang w:val="en-US"/>
        </w:rPr>
        <w:t xml:space="preserve"> address:</w:t>
      </w:r>
      <w:r w:rsidR="00A537F4">
        <w:rPr>
          <w:rStyle w:val="ae"/>
          <w:lang w:val="en-US"/>
        </w:rPr>
        <w:t xml:space="preserve"> </w:t>
      </w:r>
      <w:r w:rsidR="00A537F4" w:rsidRPr="00A537F4">
        <w:rPr>
          <w:rStyle w:val="ae"/>
          <w:rFonts w:ascii="Times New Roman" w:hAnsi="Times New Roman" w:cs="Times New Roman"/>
          <w:b/>
          <w:bCs/>
          <w:i w:val="0"/>
          <w:iCs w:val="0"/>
          <w:color w:val="404040" w:themeColor="text1" w:themeTint="BF"/>
          <w:lang w:val="en-US"/>
        </w:rPr>
        <w:t>https://github.com/yuq1993/IBP-SNPeffect</w:t>
      </w:r>
    </w:p>
    <w:p w14:paraId="309BA4E1" w14:textId="77777777" w:rsidR="008E4A43" w:rsidRPr="004D2EC9" w:rsidRDefault="008E4A43" w:rsidP="0075406D">
      <w:pPr>
        <w:rPr>
          <w:rStyle w:val="ae"/>
        </w:rPr>
      </w:pPr>
      <w:r w:rsidRPr="004D2EC9">
        <w:rPr>
          <w:rStyle w:val="ae"/>
        </w:rPr>
        <w:t>Screen list:</w:t>
      </w:r>
    </w:p>
    <w:p w14:paraId="5B29EBCA" w14:textId="533D08E9" w:rsidR="004D2EC9" w:rsidRDefault="004D2EC9" w:rsidP="0075406D">
      <w:pPr>
        <w:rPr>
          <w:rFonts w:asciiTheme="minorHAnsi" w:hAnsiTheme="minorHAnsi"/>
        </w:rPr>
      </w:pPr>
      <w:r>
        <w:rPr>
          <w:rFonts w:asciiTheme="minorHAnsi" w:hAnsiTheme="minorHAnsi"/>
        </w:rPr>
        <w:t xml:space="preserve">Here is the list of  ‘Sequence Ontology </w:t>
      </w:r>
      <w:r w:rsidRPr="004D2EC9">
        <w:rPr>
          <w:rFonts w:asciiTheme="minorHAnsi" w:hAnsiTheme="minorHAnsi"/>
        </w:rPr>
        <w:t>term</w:t>
      </w:r>
      <w:r w:rsidR="00C768E9">
        <w:rPr>
          <w:rFonts w:asciiTheme="minorHAnsi" w:hAnsiTheme="minorHAnsi"/>
        </w:rPr>
        <w:t xml:space="preserve">’ annotated by </w:t>
      </w:r>
      <w:proofErr w:type="spellStart"/>
      <w:r w:rsidR="00C768E9">
        <w:rPr>
          <w:rFonts w:asciiTheme="minorHAnsi" w:hAnsiTheme="minorHAnsi"/>
        </w:rPr>
        <w:t>SnpE</w:t>
      </w:r>
      <w:r>
        <w:rPr>
          <w:rFonts w:asciiTheme="minorHAnsi" w:hAnsiTheme="minorHAnsi"/>
        </w:rPr>
        <w:t>ff</w:t>
      </w:r>
      <w:proofErr w:type="spellEnd"/>
      <w:r>
        <w:rPr>
          <w:rFonts w:asciiTheme="minorHAnsi" w:hAnsiTheme="minorHAnsi"/>
        </w:rPr>
        <w:t xml:space="preserve">. We </w:t>
      </w:r>
      <w:r w:rsidR="00CB36B6">
        <w:rPr>
          <w:rFonts w:asciiTheme="minorHAnsi" w:hAnsiTheme="minorHAnsi"/>
        </w:rPr>
        <w:t xml:space="preserve">filtered out </w:t>
      </w:r>
      <w:r>
        <w:rPr>
          <w:rFonts w:asciiTheme="minorHAnsi" w:hAnsiTheme="minorHAnsi"/>
        </w:rPr>
        <w:t>those SNPs.</w:t>
      </w:r>
    </w:p>
    <w:p w14:paraId="4C1657EF" w14:textId="5C6D6097"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Non-coding transcript </w:t>
      </w:r>
      <w:r w:rsidR="004D2EC9" w:rsidRPr="00034013">
        <w:rPr>
          <w:rFonts w:asciiTheme="minorHAnsi" w:hAnsiTheme="minorHAnsi"/>
          <w:color w:val="595959" w:themeColor="text1" w:themeTint="A6"/>
          <w:lang w:val="en-US"/>
        </w:rPr>
        <w:t>variant</w:t>
      </w:r>
    </w:p>
    <w:p w14:paraId="0C7CB35C" w14:textId="21F72D8F"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S</w:t>
      </w:r>
      <w:r w:rsidR="004D2EC9" w:rsidRPr="00034013">
        <w:rPr>
          <w:rFonts w:asciiTheme="minorHAnsi" w:hAnsiTheme="minorHAnsi"/>
          <w:color w:val="595959" w:themeColor="text1" w:themeTint="A6"/>
          <w:lang w:val="en-US"/>
        </w:rPr>
        <w:t>plic</w:t>
      </w:r>
      <w:r w:rsidRPr="00034013">
        <w:rPr>
          <w:rFonts w:asciiTheme="minorHAnsi" w:hAnsiTheme="minorHAnsi"/>
          <w:color w:val="595959" w:themeColor="text1" w:themeTint="A6"/>
          <w:lang w:val="en-US"/>
        </w:rPr>
        <w:t xml:space="preserve">e region variant &amp; intron </w:t>
      </w:r>
      <w:r w:rsidR="004D2EC9" w:rsidRPr="00034013">
        <w:rPr>
          <w:rFonts w:asciiTheme="minorHAnsi" w:hAnsiTheme="minorHAnsi"/>
          <w:color w:val="595959" w:themeColor="text1" w:themeTint="A6"/>
          <w:lang w:val="en-US"/>
        </w:rPr>
        <w:t>variant</w:t>
      </w:r>
    </w:p>
    <w:p w14:paraId="4CF4B05B" w14:textId="77777777" w:rsidR="008C0B5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5 prime UTR </w:t>
      </w:r>
      <w:r w:rsidR="004D2EC9" w:rsidRPr="00034013">
        <w:rPr>
          <w:rFonts w:asciiTheme="minorHAnsi" w:hAnsiTheme="minorHAnsi"/>
          <w:color w:val="595959" w:themeColor="text1" w:themeTint="A6"/>
          <w:lang w:val="en-US"/>
        </w:rPr>
        <w:t>variant</w:t>
      </w:r>
    </w:p>
    <w:p w14:paraId="0126EE4E" w14:textId="77777777" w:rsidR="008C0B5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Intergenic </w:t>
      </w:r>
      <w:r w:rsidR="004D2EC9" w:rsidRPr="00034013">
        <w:rPr>
          <w:rFonts w:asciiTheme="minorHAnsi" w:hAnsiTheme="minorHAnsi"/>
          <w:color w:val="595959" w:themeColor="text1" w:themeTint="A6"/>
          <w:lang w:val="en-US"/>
        </w:rPr>
        <w:t>region</w:t>
      </w:r>
    </w:p>
    <w:p w14:paraId="6659E46D" w14:textId="490C51B8"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Synonymous </w:t>
      </w:r>
      <w:r w:rsidR="004D2EC9" w:rsidRPr="00034013">
        <w:rPr>
          <w:rFonts w:asciiTheme="minorHAnsi" w:hAnsiTheme="minorHAnsi"/>
          <w:color w:val="595959" w:themeColor="text1" w:themeTint="A6"/>
          <w:lang w:val="en-US"/>
        </w:rPr>
        <w:t>variant</w:t>
      </w:r>
    </w:p>
    <w:p w14:paraId="24C6095B" w14:textId="16B23C0E" w:rsidR="004D2EC9" w:rsidRPr="00034013" w:rsidRDefault="004640BC"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Non-coding transcript </w:t>
      </w:r>
      <w:r w:rsidR="008C0B59" w:rsidRPr="00034013">
        <w:rPr>
          <w:rFonts w:asciiTheme="minorHAnsi" w:hAnsiTheme="minorHAnsi"/>
          <w:color w:val="595959" w:themeColor="text1" w:themeTint="A6"/>
          <w:lang w:val="en-US"/>
        </w:rPr>
        <w:t xml:space="preserve">exon </w:t>
      </w:r>
      <w:r w:rsidR="004D2EC9" w:rsidRPr="00034013">
        <w:rPr>
          <w:rFonts w:asciiTheme="minorHAnsi" w:hAnsiTheme="minorHAnsi"/>
          <w:color w:val="595959" w:themeColor="text1" w:themeTint="A6"/>
          <w:lang w:val="en-US"/>
        </w:rPr>
        <w:t>variant</w:t>
      </w:r>
    </w:p>
    <w:p w14:paraId="0109A30E" w14:textId="7F06A8B8"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3 prime UTR </w:t>
      </w:r>
      <w:r w:rsidR="004D2EC9" w:rsidRPr="00034013">
        <w:rPr>
          <w:rFonts w:asciiTheme="minorHAnsi" w:hAnsiTheme="minorHAnsi"/>
          <w:color w:val="595959" w:themeColor="text1" w:themeTint="A6"/>
          <w:lang w:val="en-US"/>
        </w:rPr>
        <w:t>variant</w:t>
      </w:r>
    </w:p>
    <w:p w14:paraId="5671B466" w14:textId="02023517"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Upstream gene </w:t>
      </w:r>
      <w:r w:rsidR="004D2EC9" w:rsidRPr="00034013">
        <w:rPr>
          <w:rFonts w:asciiTheme="minorHAnsi" w:hAnsiTheme="minorHAnsi"/>
          <w:color w:val="595959" w:themeColor="text1" w:themeTint="A6"/>
          <w:lang w:val="en-US"/>
        </w:rPr>
        <w:t>variant</w:t>
      </w:r>
    </w:p>
    <w:p w14:paraId="7825F056" w14:textId="4EC27594"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Downstream gene </w:t>
      </w:r>
      <w:r w:rsidR="004D2EC9" w:rsidRPr="00034013">
        <w:rPr>
          <w:rFonts w:asciiTheme="minorHAnsi" w:hAnsiTheme="minorHAnsi"/>
          <w:color w:val="595959" w:themeColor="text1" w:themeTint="A6"/>
          <w:lang w:val="en-US"/>
        </w:rPr>
        <w:t>variant</w:t>
      </w:r>
    </w:p>
    <w:p w14:paraId="201B5F29" w14:textId="5BFF1397"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I</w:t>
      </w:r>
      <w:r w:rsidR="004D2EC9" w:rsidRPr="00034013">
        <w:rPr>
          <w:rFonts w:asciiTheme="minorHAnsi" w:hAnsiTheme="minorHAnsi"/>
          <w:color w:val="595959" w:themeColor="text1" w:themeTint="A6"/>
          <w:lang w:val="en-US"/>
        </w:rPr>
        <w:t>ntr</w:t>
      </w:r>
      <w:r w:rsidRPr="00034013">
        <w:rPr>
          <w:rFonts w:asciiTheme="minorHAnsi" w:hAnsiTheme="minorHAnsi"/>
          <w:color w:val="595959" w:themeColor="text1" w:themeTint="A6"/>
          <w:lang w:val="en-US"/>
        </w:rPr>
        <w:t xml:space="preserve">on </w:t>
      </w:r>
      <w:r w:rsidR="004D2EC9" w:rsidRPr="00034013">
        <w:rPr>
          <w:rFonts w:asciiTheme="minorHAnsi" w:hAnsiTheme="minorHAnsi"/>
          <w:color w:val="595959" w:themeColor="text1" w:themeTint="A6"/>
          <w:lang w:val="en-US"/>
        </w:rPr>
        <w:t>variant</w:t>
      </w:r>
    </w:p>
    <w:p w14:paraId="734304B0" w14:textId="7847EF3C"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Splice donor </w:t>
      </w:r>
      <w:r w:rsidR="004D2EC9" w:rsidRPr="00034013">
        <w:rPr>
          <w:rFonts w:asciiTheme="minorHAnsi" w:hAnsiTheme="minorHAnsi"/>
          <w:color w:val="595959" w:themeColor="text1" w:themeTint="A6"/>
          <w:lang w:val="en-US"/>
        </w:rPr>
        <w:t>variant</w:t>
      </w:r>
      <w:r w:rsidRPr="00034013">
        <w:rPr>
          <w:rFonts w:asciiTheme="minorHAnsi" w:hAnsiTheme="minorHAnsi"/>
          <w:color w:val="595959" w:themeColor="text1" w:themeTint="A6"/>
          <w:lang w:val="en-US"/>
        </w:rPr>
        <w:t xml:space="preserve"> </w:t>
      </w:r>
      <w:r w:rsidR="004D2EC9" w:rsidRPr="00034013">
        <w:rPr>
          <w:rFonts w:asciiTheme="minorHAnsi" w:hAnsiTheme="minorHAnsi"/>
          <w:color w:val="595959" w:themeColor="text1" w:themeTint="A6"/>
          <w:lang w:val="en-US"/>
        </w:rPr>
        <w:t>&amp;</w:t>
      </w:r>
      <w:r w:rsidRPr="00034013">
        <w:rPr>
          <w:rFonts w:asciiTheme="minorHAnsi" w:hAnsiTheme="minorHAnsi"/>
          <w:color w:val="595959" w:themeColor="text1" w:themeTint="A6"/>
          <w:lang w:val="en-US"/>
        </w:rPr>
        <w:t xml:space="preserve"> intron </w:t>
      </w:r>
      <w:r w:rsidR="004D2EC9" w:rsidRPr="00034013">
        <w:rPr>
          <w:rFonts w:asciiTheme="minorHAnsi" w:hAnsiTheme="minorHAnsi"/>
          <w:color w:val="595959" w:themeColor="text1" w:themeTint="A6"/>
          <w:lang w:val="en-US"/>
        </w:rPr>
        <w:t>variant</w:t>
      </w:r>
    </w:p>
    <w:p w14:paraId="6B0DB7FE" w14:textId="0EFA0960"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Splice acceptor </w:t>
      </w:r>
      <w:r w:rsidR="004D2EC9" w:rsidRPr="00034013">
        <w:rPr>
          <w:rFonts w:asciiTheme="minorHAnsi" w:hAnsiTheme="minorHAnsi"/>
          <w:color w:val="595959" w:themeColor="text1" w:themeTint="A6"/>
          <w:lang w:val="en-US"/>
        </w:rPr>
        <w:t>variant</w:t>
      </w:r>
      <w:r w:rsidRPr="00034013">
        <w:rPr>
          <w:rFonts w:asciiTheme="minorHAnsi" w:hAnsiTheme="minorHAnsi"/>
          <w:color w:val="595959" w:themeColor="text1" w:themeTint="A6"/>
          <w:lang w:val="en-US"/>
        </w:rPr>
        <w:t xml:space="preserve"> </w:t>
      </w:r>
      <w:r w:rsidR="004D2EC9" w:rsidRPr="00034013">
        <w:rPr>
          <w:rFonts w:asciiTheme="minorHAnsi" w:hAnsiTheme="minorHAnsi"/>
          <w:color w:val="595959" w:themeColor="text1" w:themeTint="A6"/>
          <w:lang w:val="en-US"/>
        </w:rPr>
        <w:t>&amp;</w:t>
      </w:r>
      <w:r w:rsidRPr="00034013">
        <w:rPr>
          <w:rFonts w:asciiTheme="minorHAnsi" w:hAnsiTheme="minorHAnsi"/>
          <w:color w:val="595959" w:themeColor="text1" w:themeTint="A6"/>
          <w:lang w:val="en-US"/>
        </w:rPr>
        <w:t xml:space="preserve"> intron </w:t>
      </w:r>
      <w:r w:rsidR="004D2EC9" w:rsidRPr="00034013">
        <w:rPr>
          <w:rFonts w:asciiTheme="minorHAnsi" w:hAnsiTheme="minorHAnsi"/>
          <w:color w:val="595959" w:themeColor="text1" w:themeTint="A6"/>
          <w:lang w:val="en-US"/>
        </w:rPr>
        <w:t>variant</w:t>
      </w:r>
    </w:p>
    <w:p w14:paraId="3C83A97A" w14:textId="096AF18C"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Sequence </w:t>
      </w:r>
      <w:r w:rsidR="004D2EC9" w:rsidRPr="00034013">
        <w:rPr>
          <w:rFonts w:asciiTheme="minorHAnsi" w:hAnsiTheme="minorHAnsi"/>
          <w:color w:val="595959" w:themeColor="text1" w:themeTint="A6"/>
          <w:lang w:val="en-US"/>
        </w:rPr>
        <w:t>feature</w:t>
      </w:r>
    </w:p>
    <w:p w14:paraId="0D18BDD3" w14:textId="0B9663B2"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5 prime UTR premature start codon gain </w:t>
      </w:r>
      <w:r w:rsidR="004D2EC9" w:rsidRPr="00034013">
        <w:rPr>
          <w:rFonts w:asciiTheme="minorHAnsi" w:hAnsiTheme="minorHAnsi"/>
          <w:color w:val="595959" w:themeColor="text1" w:themeTint="A6"/>
          <w:lang w:val="en-US"/>
        </w:rPr>
        <w:t>variant</w:t>
      </w:r>
    </w:p>
    <w:p w14:paraId="6C9C317E" w14:textId="1C9874BB"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Splice region </w:t>
      </w:r>
      <w:r w:rsidR="004D2EC9" w:rsidRPr="00034013">
        <w:rPr>
          <w:rFonts w:asciiTheme="minorHAnsi" w:hAnsiTheme="minorHAnsi"/>
          <w:color w:val="595959" w:themeColor="text1" w:themeTint="A6"/>
          <w:lang w:val="en-US"/>
        </w:rPr>
        <w:t>variant</w:t>
      </w:r>
    </w:p>
    <w:p w14:paraId="6D84EFF5" w14:textId="116FD9EC"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I</w:t>
      </w:r>
      <w:r w:rsidR="004D2EC9" w:rsidRPr="00034013">
        <w:rPr>
          <w:rFonts w:asciiTheme="minorHAnsi" w:hAnsiTheme="minorHAnsi"/>
          <w:color w:val="595959" w:themeColor="text1" w:themeTint="A6"/>
          <w:lang w:val="en-US"/>
        </w:rPr>
        <w:t>n</w:t>
      </w:r>
      <w:r w:rsidRPr="00034013">
        <w:rPr>
          <w:rFonts w:asciiTheme="minorHAnsi" w:hAnsiTheme="minorHAnsi"/>
          <w:color w:val="595959" w:themeColor="text1" w:themeTint="A6"/>
          <w:lang w:val="en-US"/>
        </w:rPr>
        <w:t xml:space="preserve">tergenic </w:t>
      </w:r>
      <w:r w:rsidR="004D2EC9" w:rsidRPr="00034013">
        <w:rPr>
          <w:rFonts w:asciiTheme="minorHAnsi" w:hAnsiTheme="minorHAnsi"/>
          <w:color w:val="595959" w:themeColor="text1" w:themeTint="A6"/>
          <w:lang w:val="en-US"/>
        </w:rPr>
        <w:t>region</w:t>
      </w:r>
    </w:p>
    <w:p w14:paraId="3D2BEC38" w14:textId="4C5911C9"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Structural interaction </w:t>
      </w:r>
      <w:r w:rsidR="004D2EC9" w:rsidRPr="00034013">
        <w:rPr>
          <w:rFonts w:asciiTheme="minorHAnsi" w:hAnsiTheme="minorHAnsi"/>
          <w:color w:val="595959" w:themeColor="text1" w:themeTint="A6"/>
          <w:lang w:val="en-US"/>
        </w:rPr>
        <w:t>variant</w:t>
      </w:r>
    </w:p>
    <w:p w14:paraId="1129381E" w14:textId="77777777" w:rsidR="004D2EC9" w:rsidRPr="00034013" w:rsidRDefault="004D2EC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INDEL</w:t>
      </w:r>
    </w:p>
    <w:p w14:paraId="244F9749" w14:textId="5997A5B6"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Splice region variant &amp; </w:t>
      </w:r>
      <w:r w:rsidR="004D2EC9" w:rsidRPr="00034013">
        <w:rPr>
          <w:rFonts w:asciiTheme="minorHAnsi" w:hAnsiTheme="minorHAnsi"/>
          <w:color w:val="595959" w:themeColor="text1" w:themeTint="A6"/>
          <w:lang w:val="en-US"/>
        </w:rPr>
        <w:t>n</w:t>
      </w:r>
      <w:r w:rsidR="009346C8">
        <w:rPr>
          <w:rFonts w:asciiTheme="minorHAnsi" w:hAnsiTheme="minorHAnsi"/>
          <w:color w:val="595959" w:themeColor="text1" w:themeTint="A6"/>
          <w:lang w:val="en-US"/>
        </w:rPr>
        <w:t>on-</w:t>
      </w:r>
      <w:r w:rsidRPr="00034013">
        <w:rPr>
          <w:rFonts w:asciiTheme="minorHAnsi" w:hAnsiTheme="minorHAnsi"/>
          <w:color w:val="595959" w:themeColor="text1" w:themeTint="A6"/>
          <w:lang w:val="en-US"/>
        </w:rPr>
        <w:t xml:space="preserve">coding transcript exon </w:t>
      </w:r>
      <w:r w:rsidR="004D2EC9" w:rsidRPr="00034013">
        <w:rPr>
          <w:rFonts w:asciiTheme="minorHAnsi" w:hAnsiTheme="minorHAnsi"/>
          <w:color w:val="595959" w:themeColor="text1" w:themeTint="A6"/>
          <w:lang w:val="en-US"/>
        </w:rPr>
        <w:t>variant</w:t>
      </w:r>
    </w:p>
    <w:p w14:paraId="63797943" w14:textId="1BD78FAD"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Protein </w:t>
      </w:r>
      <w:proofErr w:type="spellStart"/>
      <w:r w:rsidRPr="00034013">
        <w:rPr>
          <w:rFonts w:asciiTheme="minorHAnsi" w:hAnsiTheme="minorHAnsi"/>
          <w:color w:val="595959" w:themeColor="text1" w:themeTint="A6"/>
          <w:lang w:val="en-US"/>
        </w:rPr>
        <w:t>protein</w:t>
      </w:r>
      <w:proofErr w:type="spellEnd"/>
      <w:r w:rsidRPr="00034013">
        <w:rPr>
          <w:rFonts w:asciiTheme="minorHAnsi" w:hAnsiTheme="minorHAnsi"/>
          <w:color w:val="595959" w:themeColor="text1" w:themeTint="A6"/>
          <w:lang w:val="en-US"/>
        </w:rPr>
        <w:t xml:space="preserve"> </w:t>
      </w:r>
      <w:r w:rsidR="004D2EC9" w:rsidRPr="00034013">
        <w:rPr>
          <w:rFonts w:asciiTheme="minorHAnsi" w:hAnsiTheme="minorHAnsi"/>
          <w:color w:val="595959" w:themeColor="text1" w:themeTint="A6"/>
          <w:lang w:val="en-US"/>
        </w:rPr>
        <w:t>contact</w:t>
      </w:r>
    </w:p>
    <w:p w14:paraId="2E01AAD1" w14:textId="4451BBD3"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Splice donor </w:t>
      </w:r>
      <w:r w:rsidR="004D2EC9" w:rsidRPr="00034013">
        <w:rPr>
          <w:rFonts w:asciiTheme="minorHAnsi" w:hAnsiTheme="minorHAnsi"/>
          <w:color w:val="595959" w:themeColor="text1" w:themeTint="A6"/>
          <w:lang w:val="en-US"/>
        </w:rPr>
        <w:t>variant</w:t>
      </w:r>
      <w:r w:rsidRPr="00034013">
        <w:rPr>
          <w:rFonts w:asciiTheme="minorHAnsi" w:hAnsiTheme="minorHAnsi"/>
          <w:color w:val="595959" w:themeColor="text1" w:themeTint="A6"/>
          <w:lang w:val="en-US"/>
        </w:rPr>
        <w:t xml:space="preserve"> </w:t>
      </w:r>
      <w:r w:rsidR="004D2EC9" w:rsidRPr="00034013">
        <w:rPr>
          <w:rFonts w:asciiTheme="minorHAnsi" w:hAnsiTheme="minorHAnsi"/>
          <w:color w:val="595959" w:themeColor="text1" w:themeTint="A6"/>
          <w:lang w:val="en-US"/>
        </w:rPr>
        <w:t>&amp;</w:t>
      </w:r>
      <w:r w:rsidRPr="00034013">
        <w:rPr>
          <w:rFonts w:asciiTheme="minorHAnsi" w:hAnsiTheme="minorHAnsi"/>
          <w:color w:val="595959" w:themeColor="text1" w:themeTint="A6"/>
          <w:lang w:val="en-US"/>
        </w:rPr>
        <w:t xml:space="preserve"> splice region </w:t>
      </w:r>
      <w:r w:rsidR="004D2EC9" w:rsidRPr="00034013">
        <w:rPr>
          <w:rFonts w:asciiTheme="minorHAnsi" w:hAnsiTheme="minorHAnsi"/>
          <w:color w:val="595959" w:themeColor="text1" w:themeTint="A6"/>
          <w:lang w:val="en-US"/>
        </w:rPr>
        <w:t>variant</w:t>
      </w:r>
      <w:r w:rsidRPr="00034013">
        <w:rPr>
          <w:rFonts w:asciiTheme="minorHAnsi" w:hAnsiTheme="minorHAnsi"/>
          <w:color w:val="595959" w:themeColor="text1" w:themeTint="A6"/>
          <w:lang w:val="en-US"/>
        </w:rPr>
        <w:t xml:space="preserve"> </w:t>
      </w:r>
      <w:r w:rsidR="004D2EC9" w:rsidRPr="00034013">
        <w:rPr>
          <w:rFonts w:asciiTheme="minorHAnsi" w:hAnsiTheme="minorHAnsi"/>
          <w:color w:val="595959" w:themeColor="text1" w:themeTint="A6"/>
          <w:lang w:val="en-US"/>
        </w:rPr>
        <w:t>&amp;</w:t>
      </w:r>
      <w:r w:rsidRPr="00034013">
        <w:rPr>
          <w:rFonts w:asciiTheme="minorHAnsi" w:hAnsiTheme="minorHAnsi"/>
          <w:color w:val="595959" w:themeColor="text1" w:themeTint="A6"/>
          <w:lang w:val="en-US"/>
        </w:rPr>
        <w:t xml:space="preserve"> intron </w:t>
      </w:r>
      <w:r w:rsidR="004D2EC9" w:rsidRPr="00034013">
        <w:rPr>
          <w:rFonts w:asciiTheme="minorHAnsi" w:hAnsiTheme="minorHAnsi"/>
          <w:color w:val="595959" w:themeColor="text1" w:themeTint="A6"/>
          <w:lang w:val="en-US"/>
        </w:rPr>
        <w:t>variant</w:t>
      </w:r>
    </w:p>
    <w:p w14:paraId="62A712AB" w14:textId="36EB7C23" w:rsidR="004D2EC9"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Intragenic </w:t>
      </w:r>
      <w:r w:rsidR="004D2EC9" w:rsidRPr="00034013">
        <w:rPr>
          <w:rFonts w:asciiTheme="minorHAnsi" w:hAnsiTheme="minorHAnsi"/>
          <w:color w:val="595959" w:themeColor="text1" w:themeTint="A6"/>
          <w:lang w:val="en-US"/>
        </w:rPr>
        <w:t>variant</w:t>
      </w:r>
    </w:p>
    <w:p w14:paraId="41C4A931" w14:textId="3C23C575" w:rsidR="008E4A43" w:rsidRPr="00034013" w:rsidRDefault="008C0B59" w:rsidP="0075406D">
      <w:pPr>
        <w:rPr>
          <w:rFonts w:asciiTheme="minorHAnsi" w:hAnsiTheme="minorHAnsi"/>
          <w:color w:val="595959" w:themeColor="text1" w:themeTint="A6"/>
          <w:lang w:val="en-US"/>
        </w:rPr>
      </w:pPr>
      <w:r w:rsidRPr="00034013">
        <w:rPr>
          <w:rFonts w:asciiTheme="minorHAnsi" w:hAnsiTheme="minorHAnsi"/>
          <w:color w:val="595959" w:themeColor="text1" w:themeTint="A6"/>
          <w:lang w:val="en-US"/>
        </w:rPr>
        <w:t xml:space="preserve">Splice </w:t>
      </w:r>
      <w:r w:rsidR="004D2EC9" w:rsidRPr="00034013">
        <w:rPr>
          <w:rFonts w:asciiTheme="minorHAnsi" w:hAnsiTheme="minorHAnsi"/>
          <w:color w:val="595959" w:themeColor="text1" w:themeTint="A6"/>
          <w:lang w:val="en-US"/>
        </w:rPr>
        <w:t>re</w:t>
      </w:r>
      <w:r w:rsidRPr="00034013">
        <w:rPr>
          <w:rFonts w:asciiTheme="minorHAnsi" w:hAnsiTheme="minorHAnsi"/>
          <w:color w:val="595959" w:themeColor="text1" w:themeTint="A6"/>
          <w:lang w:val="en-US"/>
        </w:rPr>
        <w:t xml:space="preserve">gion </w:t>
      </w:r>
      <w:r w:rsidR="004D2EC9" w:rsidRPr="00034013">
        <w:rPr>
          <w:rFonts w:asciiTheme="minorHAnsi" w:hAnsiTheme="minorHAnsi"/>
          <w:color w:val="595959" w:themeColor="text1" w:themeTint="A6"/>
          <w:lang w:val="en-US"/>
        </w:rPr>
        <w:t>variant</w:t>
      </w:r>
      <w:r w:rsidRPr="00034013">
        <w:rPr>
          <w:rFonts w:asciiTheme="minorHAnsi" w:hAnsiTheme="minorHAnsi"/>
          <w:color w:val="595959" w:themeColor="text1" w:themeTint="A6"/>
          <w:lang w:val="en-US"/>
        </w:rPr>
        <w:t xml:space="preserve"> </w:t>
      </w:r>
      <w:r w:rsidR="004D2EC9" w:rsidRPr="00034013">
        <w:rPr>
          <w:rFonts w:asciiTheme="minorHAnsi" w:hAnsiTheme="minorHAnsi"/>
          <w:color w:val="595959" w:themeColor="text1" w:themeTint="A6"/>
          <w:lang w:val="en-US"/>
        </w:rPr>
        <w:t>&amp;</w:t>
      </w:r>
      <w:r w:rsidRPr="00034013">
        <w:rPr>
          <w:rFonts w:asciiTheme="minorHAnsi" w:hAnsiTheme="minorHAnsi"/>
          <w:color w:val="595959" w:themeColor="text1" w:themeTint="A6"/>
          <w:lang w:val="en-US"/>
        </w:rPr>
        <w:t xml:space="preserve"> synonymous </w:t>
      </w:r>
      <w:r w:rsidR="004D2EC9" w:rsidRPr="00034013">
        <w:rPr>
          <w:rFonts w:asciiTheme="minorHAnsi" w:hAnsiTheme="minorHAnsi"/>
          <w:color w:val="595959" w:themeColor="text1" w:themeTint="A6"/>
          <w:lang w:val="en-US"/>
        </w:rPr>
        <w:t>variant</w:t>
      </w:r>
    </w:p>
    <w:p w14:paraId="76E4A085" w14:textId="77777777" w:rsidR="004D2EC9" w:rsidRDefault="004D2EC9" w:rsidP="0075406D">
      <w:pPr>
        <w:rPr>
          <w:rFonts w:asciiTheme="minorHAnsi" w:hAnsiTheme="minorHAnsi"/>
          <w:lang w:val="en-US"/>
        </w:rPr>
      </w:pPr>
    </w:p>
    <w:p w14:paraId="260512F7" w14:textId="7E0A30B9" w:rsidR="008E4A43" w:rsidRPr="004D2EC9" w:rsidRDefault="008E4A43" w:rsidP="0075406D">
      <w:pPr>
        <w:rPr>
          <w:rStyle w:val="ae"/>
          <w:lang w:val="en-US"/>
        </w:rPr>
      </w:pPr>
      <w:r w:rsidRPr="004D2EC9">
        <w:rPr>
          <w:rStyle w:val="ae"/>
        </w:rPr>
        <w:t>Software:</w:t>
      </w:r>
    </w:p>
    <w:p w14:paraId="43E4849E" w14:textId="2BB55AFC" w:rsidR="00212D38" w:rsidRDefault="00707123" w:rsidP="0075406D">
      <w:pPr>
        <w:rPr>
          <w:rFonts w:asciiTheme="minorHAnsi" w:hAnsiTheme="minorHAnsi"/>
          <w:lang w:val="en-US"/>
        </w:rPr>
      </w:pPr>
      <w:r w:rsidRPr="00552A2B">
        <w:rPr>
          <w:rFonts w:asciiTheme="minorHAnsi" w:hAnsiTheme="minorHAnsi"/>
        </w:rPr>
        <w:t>In this section, we will provide a more detailed description of the suite of tools included in our platform. As well as the outputs included in our final database.</w:t>
      </w:r>
    </w:p>
    <w:p w14:paraId="67703370" w14:textId="77777777" w:rsidR="008E4A43" w:rsidRPr="008E4A43" w:rsidRDefault="008E4A43" w:rsidP="0075406D">
      <w:pPr>
        <w:rPr>
          <w:rFonts w:asciiTheme="minorHAnsi" w:hAnsiTheme="minorHAnsi"/>
          <w:lang w:val="en-US"/>
        </w:rPr>
      </w:pPr>
    </w:p>
    <w:p w14:paraId="30C0698E" w14:textId="51962C83" w:rsidR="00212D38" w:rsidRPr="00552A2B" w:rsidRDefault="00707123" w:rsidP="0075406D">
      <w:pPr>
        <w:rPr>
          <w:rFonts w:asciiTheme="minorHAnsi" w:hAnsiTheme="minorHAnsi"/>
        </w:rPr>
      </w:pPr>
      <w:r w:rsidRPr="00552A2B">
        <w:rPr>
          <w:rFonts w:asciiTheme="minorHAnsi" w:hAnsiTheme="minorHAnsi"/>
        </w:rPr>
        <w:t xml:space="preserve">“TANGO is based on the </w:t>
      </w:r>
      <w:proofErr w:type="spellStart"/>
      <w:r w:rsidRPr="00552A2B">
        <w:rPr>
          <w:rFonts w:asciiTheme="minorHAnsi" w:hAnsiTheme="minorHAnsi"/>
        </w:rPr>
        <w:t>physico</w:t>
      </w:r>
      <w:proofErr w:type="spellEnd"/>
      <w:r w:rsidRPr="00552A2B">
        <w:rPr>
          <w:rFonts w:asciiTheme="minorHAnsi" w:hAnsiTheme="minorHAnsi"/>
        </w:rPr>
        <w:t>-chemical principles of beta-sheet formation, extended by the assumption that the core regions of an aggregate are fully buried”</w:t>
      </w:r>
      <w:r w:rsidR="00CB36B6">
        <w:rPr>
          <w:rFonts w:asciiTheme="minorHAnsi" w:hAnsiTheme="minorHAnsi"/>
        </w:rPr>
        <w:fldChar w:fldCharType="begin"/>
      </w:r>
      <w:r w:rsidR="00CB36B6">
        <w:rPr>
          <w:rFonts w:asciiTheme="minorHAnsi" w:hAnsiTheme="minorHAnsi"/>
        </w:rPr>
        <w:instrText xml:space="preserve"> ADDIN PAPERS2_CITATIONS &lt;citation&gt;&lt;priority&gt;0&lt;/priority&gt;&lt;uuid&gt;72BFA8D7-E825-476B-8FFE-9D48ACF6CABF&lt;/uuid&gt;&lt;publications&gt;&lt;publication&gt;&lt;subtype&gt;400&lt;/subtype&gt;&lt;publisher&gt;Nature Publishing Group&lt;/publisher&gt;&lt;title&gt;Prediction of sequence-dependent and mutational effects on the aggregation of peptides and proteins.&lt;/title&gt;&lt;url&gt;http://www.nature.com/doifinder/10.1038/nbt1012&lt;/url&gt;&lt;volume&gt;22&lt;/volume&gt;&lt;publication_date&gt;99200410001200000000220000&lt;/publication_date&gt;&lt;uuid&gt;444F9227-3B17-44A3-9B60-26F60CA1CA25&lt;/uuid&gt;&lt;type&gt;400&lt;/type&gt;&lt;accepted_date&gt;99200407211200000000222000&lt;/accepted_date&gt;&lt;number&gt;10&lt;/number&gt;&lt;submission_date&gt;99200402201200000000222000&lt;/submission_date&gt;&lt;doi&gt;10.1038/nbt1012&lt;/doi&gt;&lt;startpage&gt;1302&lt;/startpage&gt;&lt;endpage&gt;1306&lt;/endpage&gt;&lt;bundle&gt;&lt;publication&gt;&lt;title&gt;Nature biotechnology&lt;/title&gt;&lt;uuid&gt;E6675EDB-AED1-4A41-A301-F06A386B8D0F&lt;/uuid&gt;&lt;subtype&gt;-100&lt;/subtype&gt;&lt;type&gt;-100&lt;/type&gt;&lt;/publication&gt;&lt;/bundle&gt;&lt;authors&gt;&lt;author&gt;&lt;lastName&gt;Fernandez-Escamilla&lt;/lastName&gt;&lt;firstName&gt;Ana-Maria&lt;/firstName&gt;&lt;/author&gt;&lt;author&gt;&lt;lastName&gt;Rousseau&lt;/lastName&gt;&lt;firstName&gt;Frederic&lt;/firstName&gt;&lt;/author&gt;&lt;author&gt;&lt;lastName&gt;Schymkowitz&lt;/lastName&gt;&lt;firstName&gt;Joost&lt;/firstName&gt;&lt;/author&gt;&lt;author&gt;&lt;lastName&gt;Serrano&lt;/lastName&gt;&lt;firstName&gt;Luis&lt;/firstName&gt;&lt;/author&gt;&lt;/authors&gt;&lt;/publication&gt;&lt;/publications&gt;&lt;cites&gt;&lt;/cites&gt;&lt;/citation&gt;</w:instrText>
      </w:r>
      <w:r w:rsidR="00CB36B6">
        <w:rPr>
          <w:rFonts w:asciiTheme="minorHAnsi" w:hAnsiTheme="minorHAnsi"/>
        </w:rPr>
        <w:fldChar w:fldCharType="separate"/>
      </w:r>
      <w:r w:rsidR="00CB36B6">
        <w:rPr>
          <w:rFonts w:ascii="Helvetica" w:hAnsi="Helvetica" w:cs="Helvetica"/>
          <w:kern w:val="0"/>
          <w:sz w:val="24"/>
          <w:szCs w:val="24"/>
          <w:vertAlign w:val="superscript"/>
          <w:lang w:val="en-US"/>
        </w:rPr>
        <w:t>7</w:t>
      </w:r>
      <w:r w:rsidR="00CB36B6">
        <w:rPr>
          <w:rFonts w:asciiTheme="minorHAnsi" w:hAnsiTheme="minorHAnsi"/>
        </w:rPr>
        <w:fldChar w:fldCharType="end"/>
      </w:r>
      <w:r w:rsidRPr="00552A2B">
        <w:rPr>
          <w:rFonts w:asciiTheme="minorHAnsi" w:hAnsiTheme="minorHAnsi"/>
        </w:rPr>
        <w:t xml:space="preserve">. The overall goal of TANGO is to detect regions that promote protein aggregation. Our outputs included in our database from this tool were the TANGO score and </w:t>
      </w:r>
      <w:proofErr w:type="spellStart"/>
      <w:r w:rsidRPr="00552A2B">
        <w:rPr>
          <w:rFonts w:asciiTheme="minorHAnsi" w:hAnsiTheme="minorHAnsi"/>
        </w:rPr>
        <w:t>deltaTANGO</w:t>
      </w:r>
      <w:proofErr w:type="spellEnd"/>
      <w:r w:rsidRPr="00552A2B">
        <w:rPr>
          <w:rFonts w:asciiTheme="minorHAnsi" w:hAnsiTheme="minorHAnsi"/>
        </w:rPr>
        <w:t xml:space="preserve">. The TANGO score is calculated for each residue which may be summed over the entire sequence or a </w:t>
      </w:r>
      <w:proofErr w:type="spellStart"/>
      <w:r w:rsidRPr="00552A2B">
        <w:rPr>
          <w:rFonts w:asciiTheme="minorHAnsi" w:hAnsiTheme="minorHAnsi"/>
        </w:rPr>
        <w:t>subregion</w:t>
      </w:r>
      <w:proofErr w:type="spellEnd"/>
      <w:r w:rsidRPr="00552A2B">
        <w:rPr>
          <w:rFonts w:asciiTheme="minorHAnsi" w:hAnsiTheme="minorHAnsi"/>
        </w:rPr>
        <w:t xml:space="preserve">. We are able to calculate the TANGO score and a </w:t>
      </w:r>
      <w:proofErr w:type="spellStart"/>
      <w:r w:rsidRPr="00552A2B">
        <w:rPr>
          <w:rFonts w:asciiTheme="minorHAnsi" w:hAnsiTheme="minorHAnsi"/>
        </w:rPr>
        <w:t>deltaTANGO</w:t>
      </w:r>
      <w:proofErr w:type="spellEnd"/>
      <w:r w:rsidRPr="00552A2B">
        <w:rPr>
          <w:rFonts w:asciiTheme="minorHAnsi" w:hAnsiTheme="minorHAnsi"/>
        </w:rPr>
        <w:t xml:space="preserve"> to compare the wild-type and mutant sequences.</w:t>
      </w:r>
    </w:p>
    <w:p w14:paraId="609E435A" w14:textId="77777777" w:rsidR="00212D38" w:rsidRPr="00552A2B" w:rsidRDefault="00212D38" w:rsidP="0075406D">
      <w:pPr>
        <w:rPr>
          <w:rFonts w:asciiTheme="minorHAnsi" w:hAnsiTheme="minorHAnsi"/>
        </w:rPr>
      </w:pPr>
    </w:p>
    <w:p w14:paraId="328ABA93" w14:textId="01C665DA" w:rsidR="00212D38" w:rsidRPr="00552A2B" w:rsidRDefault="00707123" w:rsidP="0075406D">
      <w:pPr>
        <w:rPr>
          <w:rFonts w:asciiTheme="minorHAnsi" w:hAnsiTheme="minorHAnsi"/>
        </w:rPr>
      </w:pPr>
      <w:r w:rsidRPr="00552A2B">
        <w:rPr>
          <w:rFonts w:asciiTheme="minorHAnsi" w:hAnsiTheme="minorHAnsi"/>
        </w:rPr>
        <w:t xml:space="preserve">“Polyphen-2 </w:t>
      </w:r>
      <w:proofErr w:type="spellStart"/>
      <w:r w:rsidRPr="00552A2B">
        <w:rPr>
          <w:rFonts w:asciiTheme="minorHAnsi" w:hAnsiTheme="minorHAnsi"/>
        </w:rPr>
        <w:t>PolyPhen-2</w:t>
      </w:r>
      <w:proofErr w:type="spellEnd"/>
      <w:r w:rsidRPr="00552A2B">
        <w:rPr>
          <w:rFonts w:asciiTheme="minorHAnsi" w:hAnsiTheme="minorHAnsi"/>
        </w:rPr>
        <w:t xml:space="preserve"> uses eight sequence-based and three structure-based predictive features which were selected automatically by an iterative greedy algorithm … The functional significance of an allele replacement is predicted from its individual features by Naïve Bayes classifier”</w:t>
      </w:r>
      <w:r w:rsidR="00CB36B6">
        <w:rPr>
          <w:rFonts w:asciiTheme="minorHAnsi" w:hAnsiTheme="minorHAnsi"/>
        </w:rPr>
        <w:fldChar w:fldCharType="begin"/>
      </w:r>
      <w:r w:rsidR="00CB36B6">
        <w:rPr>
          <w:rFonts w:asciiTheme="minorHAnsi" w:hAnsiTheme="minorHAnsi"/>
        </w:rPr>
        <w:instrText xml:space="preserve"> ADDIN PAPERS2_CITATIONS &lt;citation&gt;&lt;priority&gt;0&lt;/priority&gt;&lt;uuid&gt;03748A03-F359-4013-8DD4-8093D7F4696E&lt;/uuid&gt;&lt;publications&gt;&lt;publication&gt;&lt;subtype&gt;400&lt;/subtype&gt;&lt;publisher&gt;Nature Publishing Group&lt;/publisher&gt;&lt;title&gt;A method and server for predicting damaging missense mutations.&lt;/title&gt;&lt;url&gt;http://www.nature.com/doifinder/10.1038/nmeth0410-248&lt;/url&gt;&lt;volume&gt;7&lt;/volume&gt;&lt;publication_date&gt;99201004001200000000220000&lt;/publication_date&gt;&lt;uuid&gt;35BD93CB-EFC2-4E18-9B56-0BC4E78D7479&lt;/uuid&gt;&lt;type&gt;400&lt;/type&gt;&lt;number&gt;4&lt;/number&gt;&lt;doi&gt;10.1038/nmeth0410-248&lt;/doi&gt;&lt;startpage&gt;248&lt;/startpage&gt;&lt;endpage&gt;249&lt;/endpage&gt;&lt;bundle&gt;&lt;publication&gt;&lt;title&gt;Nature Methods&lt;/title&gt;&lt;uuid&gt;E3C67033-15DE-42BE-B0F9-CEE86D4F4EAE&lt;/uuid&gt;&lt;subtype&gt;-100&lt;/subtype&gt;&lt;publisher&gt;Nature Research&lt;/publisher&gt;&lt;type&gt;-100&lt;/type&gt;&lt;/publication&gt;&lt;/bundle&gt;&lt;authors&gt;&lt;author&gt;&lt;lastName&gt;Adzhubei&lt;/lastName&gt;&lt;firstName&gt;Ivan&lt;/firstName&gt;&lt;middleNames&gt;A&lt;/middleNames&gt;&lt;/author&gt;&lt;author&gt;&lt;lastName&gt;Schmidt&lt;/lastName&gt;&lt;firstName&gt;Steffen&lt;/firstName&gt;&lt;/author&gt;&lt;author&gt;&lt;lastName&gt;Peshkin&lt;/lastName&gt;&lt;firstName&gt;Leonid&lt;/firstName&gt;&lt;/author&gt;&lt;author&gt;&lt;lastName&gt;Ramensky&lt;/lastName&gt;&lt;firstName&gt;Vasily&lt;/firstName&gt;&lt;middleNames&gt;E&lt;/middleNames&gt;&lt;/author&gt;&lt;author&gt;&lt;lastName&gt;Gerasimova&lt;/lastName&gt;&lt;firstName&gt;Anna&lt;/firstName&gt;&lt;/author&gt;&lt;author&gt;&lt;lastName&gt;Bork&lt;/lastName&gt;&lt;firstName&gt;Peer&lt;/firstName&gt;&lt;/author&gt;&lt;author&gt;&lt;lastName&gt;Kondrashov&lt;/lastName&gt;&lt;firstName&gt;Alexey&lt;/firstName&gt;&lt;middleNames&gt;S&lt;/middleNames&gt;&lt;/author&gt;&lt;author&gt;&lt;lastName&gt;Sunyaev&lt;/lastName&gt;&lt;firstName&gt;Shamil&lt;/firstName&gt;&lt;middleNames&gt;R&lt;/middleNames&gt;&lt;/author&gt;&lt;/authors&gt;&lt;/publication&gt;&lt;/publications&gt;&lt;cites&gt;&lt;/cites&gt;&lt;/citation&gt;</w:instrText>
      </w:r>
      <w:r w:rsidR="00CB36B6">
        <w:rPr>
          <w:rFonts w:asciiTheme="minorHAnsi" w:hAnsiTheme="minorHAnsi"/>
        </w:rPr>
        <w:fldChar w:fldCharType="separate"/>
      </w:r>
      <w:r w:rsidR="00CB36B6">
        <w:rPr>
          <w:rFonts w:ascii="Helvetica" w:hAnsi="Helvetica" w:cs="Helvetica"/>
          <w:kern w:val="0"/>
          <w:sz w:val="24"/>
          <w:szCs w:val="24"/>
          <w:vertAlign w:val="superscript"/>
          <w:lang w:val="en-US"/>
        </w:rPr>
        <w:t>6</w:t>
      </w:r>
      <w:r w:rsidR="00CB36B6">
        <w:rPr>
          <w:rFonts w:asciiTheme="minorHAnsi" w:hAnsiTheme="minorHAnsi"/>
        </w:rPr>
        <w:fldChar w:fldCharType="end"/>
      </w:r>
      <w:r w:rsidRPr="00552A2B">
        <w:rPr>
          <w:rFonts w:asciiTheme="minorHAnsi" w:hAnsiTheme="minorHAnsi"/>
        </w:rPr>
        <w:t xml:space="preserve">. This software includes 3 outputs, all of which are included in the final database: TPR, FPR, and an overall classification being benign or possibly/probably damaging.  </w:t>
      </w:r>
    </w:p>
    <w:p w14:paraId="0F245BF1" w14:textId="77777777" w:rsidR="00212D38" w:rsidRPr="00552A2B" w:rsidRDefault="00212D38" w:rsidP="0075406D">
      <w:pPr>
        <w:rPr>
          <w:rFonts w:asciiTheme="minorHAnsi" w:hAnsiTheme="minorHAnsi"/>
        </w:rPr>
      </w:pPr>
    </w:p>
    <w:p w14:paraId="00E7EB6B" w14:textId="7AAAE051" w:rsidR="00212D38" w:rsidRPr="00552A2B" w:rsidRDefault="00707123" w:rsidP="0075406D">
      <w:pPr>
        <w:rPr>
          <w:rFonts w:asciiTheme="minorHAnsi" w:hAnsiTheme="minorHAnsi"/>
        </w:rPr>
      </w:pPr>
      <w:r w:rsidRPr="00552A2B">
        <w:rPr>
          <w:rFonts w:asciiTheme="minorHAnsi" w:hAnsiTheme="minorHAnsi"/>
        </w:rPr>
        <w:t>“SIFT (Sorting Intolerant From Tolerant) is a program that predicts whether an amino acid substitution affects protein function so that users can prioritize substitutions for further study”</w:t>
      </w:r>
      <w:r w:rsidR="00CB36B6">
        <w:rPr>
          <w:rFonts w:asciiTheme="minorHAnsi" w:hAnsiTheme="minorHAnsi"/>
        </w:rPr>
        <w:fldChar w:fldCharType="begin"/>
      </w:r>
      <w:r w:rsidR="00CB36B6">
        <w:rPr>
          <w:rFonts w:asciiTheme="minorHAnsi" w:hAnsiTheme="minorHAnsi"/>
        </w:rPr>
        <w:instrText xml:space="preserve"> ADDIN PAPERS2_CITATIONS &lt;citation&gt;&lt;priority&gt;0&lt;/priority&gt;&lt;uuid&gt;41A3056B-61D9-4517-AC9C-EED8B685941B&lt;/uuid&gt;&lt;publications&gt;&lt;publication&gt;&lt;subtype&gt;400&lt;/subtype&gt;&lt;publisher&gt;Oxford University Press&lt;/publisher&gt;&lt;title&gt;SIFT: Predicting amino acid changes that affect protein function.&lt;/title&gt;&lt;url&gt;/pmc/articles/PMC168916/?report=abstract&lt;/url&gt;&lt;volume&gt;31&lt;/volume&gt;&lt;publication_date&gt;99200307011200000000222000&lt;/publication_date&gt;&lt;uuid&gt;0F6F938D-E2C3-45B8-8D64-F688401C9258&lt;/uuid&gt;&lt;type&gt;400&lt;/type&gt;&lt;number&gt;13&lt;/number&gt;&lt;institution&gt;Fred Hutchinson Cancer Research Center, 1100 Fairview Avenue N A1-162, Seattle, WA 98109, USA.&lt;/institution&gt;&lt;startpage&gt;3812&lt;/startpage&gt;&lt;endpage&gt;3814&lt;/endpage&gt;&lt;bundle&gt;&lt;publication&gt;&lt;title&gt;Nucleic Acids Research&lt;/title&gt;&lt;uuid&gt;9DB0B784-2876-44AE-B98A-77D92BD1A288&lt;/uuid&gt;&lt;subtype&gt;-100&lt;/subtype&gt;&lt;type&gt;-100&lt;/type&gt;&lt;/publication&gt;&lt;/bundle&gt;&lt;authors&gt;&lt;author&gt;&lt;lastName&gt;Ng&lt;/lastName&gt;&lt;firstName&gt;Pauline&lt;/firstName&gt;&lt;middleNames&gt;C&lt;/middleNames&gt;&lt;/author&gt;&lt;author&gt;&lt;lastName&gt;Henikoff&lt;/lastName&gt;&lt;firstName&gt;Steven&lt;/firstName&gt;&lt;/author&gt;&lt;/authors&gt;&lt;/publication&gt;&lt;/publications&gt;&lt;cites&gt;&lt;/cites&gt;&lt;/citation&gt;</w:instrText>
      </w:r>
      <w:r w:rsidR="00CB36B6">
        <w:rPr>
          <w:rFonts w:asciiTheme="minorHAnsi" w:hAnsiTheme="minorHAnsi"/>
        </w:rPr>
        <w:fldChar w:fldCharType="separate"/>
      </w:r>
      <w:r w:rsidR="00CB36B6">
        <w:rPr>
          <w:rFonts w:ascii="Helvetica" w:hAnsi="Helvetica" w:cs="Helvetica"/>
          <w:kern w:val="0"/>
          <w:sz w:val="24"/>
          <w:szCs w:val="24"/>
          <w:vertAlign w:val="superscript"/>
          <w:lang w:val="en-US"/>
        </w:rPr>
        <w:t>5</w:t>
      </w:r>
      <w:r w:rsidR="00CB36B6">
        <w:rPr>
          <w:rFonts w:asciiTheme="minorHAnsi" w:hAnsiTheme="minorHAnsi"/>
        </w:rPr>
        <w:fldChar w:fldCharType="end"/>
      </w:r>
      <w:r w:rsidRPr="00552A2B">
        <w:rPr>
          <w:rFonts w:asciiTheme="minorHAnsi" w:hAnsiTheme="minorHAnsi"/>
        </w:rPr>
        <w:t>. The algorithm is based on sequence homology to see if mutations occur in highly conserved residues ; no structural data is directly used to infer a SIFT score. The three outputs are included in our final database : a SIFT median ( informs about the diversity of sequences used in the calculation, high value indicates score generated based on closely related sequences), a SIFT score ( predicted amino acid substitution damage, quantitative) and a SIFT prediction ( overall decision of the degree of damage , qualitative)</w:t>
      </w:r>
    </w:p>
    <w:p w14:paraId="7E507CC0" w14:textId="77777777" w:rsidR="00212D38" w:rsidRPr="00E433B6" w:rsidRDefault="00212D38" w:rsidP="0075406D">
      <w:pPr>
        <w:rPr>
          <w:rFonts w:asciiTheme="minorHAnsi" w:hAnsiTheme="minorHAnsi"/>
          <w:lang w:val="en-US"/>
        </w:rPr>
      </w:pPr>
    </w:p>
    <w:p w14:paraId="70CEBE05" w14:textId="1EE00DC0" w:rsidR="00212D38" w:rsidRPr="00552A2B" w:rsidRDefault="00707123" w:rsidP="0075406D">
      <w:pPr>
        <w:rPr>
          <w:rFonts w:asciiTheme="minorHAnsi" w:hAnsiTheme="minorHAnsi"/>
        </w:rPr>
      </w:pPr>
      <w:r w:rsidRPr="00552A2B">
        <w:rPr>
          <w:rFonts w:asciiTheme="minorHAnsi" w:hAnsiTheme="minorHAnsi"/>
        </w:rPr>
        <w:t xml:space="preserve">IUPRED seeks to predict regions which </w:t>
      </w:r>
      <w:r w:rsidR="00CB36B6">
        <w:rPr>
          <w:rFonts w:asciiTheme="minorHAnsi" w:hAnsiTheme="minorHAnsi"/>
        </w:rPr>
        <w:t>are classified as the following</w:t>
      </w:r>
      <w:r w:rsidRPr="00552A2B">
        <w:rPr>
          <w:rFonts w:asciiTheme="minorHAnsi" w:hAnsiTheme="minorHAnsi"/>
        </w:rPr>
        <w:t>: “ proteins and domains (IUPs) [that] lack a well-defined three-dimensional structure under native condition ”</w:t>
      </w:r>
      <w:r w:rsidR="00CB36B6">
        <w:rPr>
          <w:rFonts w:asciiTheme="minorHAnsi" w:hAnsiTheme="minorHAnsi"/>
        </w:rPr>
        <w:fldChar w:fldCharType="begin"/>
      </w:r>
      <w:r w:rsidR="00CB36B6">
        <w:rPr>
          <w:rFonts w:asciiTheme="minorHAnsi" w:hAnsiTheme="minorHAnsi"/>
        </w:rPr>
        <w:instrText xml:space="preserve"> ADDIN PAPERS2_CITATIONS &lt;citation&gt;&lt;priority&gt;0&lt;/priority&gt;&lt;uuid&gt;0AE78079-5609-4EBA-BA15-EB0D5D71A90A&lt;/uuid&gt;&lt;publications&gt;&lt;publication&gt;&lt;subtype&gt;400&lt;/subtype&gt;&lt;title&gt;IUPred: web server for the prediction of intrinsically unstructured regions of proteins based on estimated energy content.&lt;/title&gt;&lt;url&gt;https://academic.oup.com/bioinformatics/article-lookup/doi/10.1093/bioinformatics/bti541&lt;/url&gt;&lt;volume&gt;21&lt;/volume&gt;&lt;publication_date&gt;99200508151200000000222000&lt;/publication_date&gt;&lt;uuid&gt;37E8C257-C5CF-42C0-A24D-8717713485DE&lt;/uuid&gt;&lt;type&gt;400&lt;/type&gt;&lt;number&gt;16&lt;/number&gt;&lt;doi&gt;10.1093/bioinformatics/bti541&lt;/doi&gt;&lt;institution&gt;Institute of Enzymology, BRC, Hungarian Academy of Sciences, PO Box 7, H-1518 Budapest, Hungary. zsuzsa@enzim.hu&lt;/institution&gt;&lt;startpage&gt;3433&lt;/startpage&gt;&lt;endpage&gt;3434&lt;/endpage&gt;&lt;bundle&gt;&lt;publication&gt;&lt;title&gt;Bioinformatics&lt;/title&gt;&lt;uuid&gt;2E080055-761E-4523-9F1F-FDC816E8EE27&lt;/uuid&gt;&lt;subtype&gt;-100&lt;/subtype&gt;&lt;type&gt;-100&lt;/type&gt;&lt;/publication&gt;&lt;/bundle&gt;&lt;authors&gt;&lt;author&gt;&lt;lastName&gt;Dosztányi&lt;/lastName&gt;&lt;firstName&gt;Zsuzsanna&lt;/firstName&gt;&lt;/author&gt;&lt;author&gt;&lt;lastName&gt;Csizmok&lt;/lastName&gt;&lt;firstName&gt;Veronika&lt;/firstName&gt;&lt;/author&gt;&lt;author&gt;&lt;lastName&gt;Tompa&lt;/lastName&gt;&lt;firstName&gt;Peter&lt;/firstName&gt;&lt;/author&gt;&lt;author&gt;&lt;lastName&gt;Simon&lt;/lastName&gt;&lt;firstName&gt;István&lt;/firstName&gt;&lt;/author&gt;&lt;/authors&gt;&lt;/publication&gt;&lt;/publications&gt;&lt;cites&gt;&lt;/cites&gt;&lt;/citation&gt;</w:instrText>
      </w:r>
      <w:r w:rsidR="00CB36B6">
        <w:rPr>
          <w:rFonts w:asciiTheme="minorHAnsi" w:hAnsiTheme="minorHAnsi"/>
        </w:rPr>
        <w:fldChar w:fldCharType="separate"/>
      </w:r>
      <w:r w:rsidR="00CB36B6">
        <w:rPr>
          <w:rFonts w:ascii="Helvetica" w:hAnsi="Helvetica" w:cs="Helvetica"/>
          <w:kern w:val="0"/>
          <w:sz w:val="24"/>
          <w:szCs w:val="24"/>
          <w:vertAlign w:val="superscript"/>
          <w:lang w:val="en-US"/>
        </w:rPr>
        <w:t>8</w:t>
      </w:r>
      <w:r w:rsidR="00CB36B6">
        <w:rPr>
          <w:rFonts w:asciiTheme="minorHAnsi" w:hAnsiTheme="minorHAnsi"/>
        </w:rPr>
        <w:fldChar w:fldCharType="end"/>
      </w:r>
      <w:r w:rsidRPr="00552A2B">
        <w:rPr>
          <w:rFonts w:asciiTheme="minorHAnsi" w:hAnsiTheme="minorHAnsi"/>
        </w:rPr>
        <w:t xml:space="preserve">. Such mutations causing an increase in the IUPRED score may be more likely in causing issues related to cancer cells. Similar to TANGO, an IUPRED score is calculated for each amino acid residue which may be summed up over an entire sequence or </w:t>
      </w:r>
      <w:proofErr w:type="spellStart"/>
      <w:r w:rsidRPr="00552A2B">
        <w:rPr>
          <w:rFonts w:asciiTheme="minorHAnsi" w:hAnsiTheme="minorHAnsi"/>
        </w:rPr>
        <w:t>subregion</w:t>
      </w:r>
      <w:proofErr w:type="spellEnd"/>
      <w:r w:rsidRPr="00552A2B">
        <w:rPr>
          <w:rFonts w:asciiTheme="minorHAnsi" w:hAnsiTheme="minorHAnsi"/>
        </w:rPr>
        <w:t>.</w:t>
      </w:r>
    </w:p>
    <w:p w14:paraId="6D1D627B" w14:textId="77777777" w:rsidR="00212D38" w:rsidRPr="008E4A43" w:rsidRDefault="00212D38" w:rsidP="0075406D">
      <w:pPr>
        <w:rPr>
          <w:rFonts w:asciiTheme="minorHAnsi" w:hAnsiTheme="minorHAnsi"/>
          <w:lang w:val="en-US"/>
        </w:rPr>
      </w:pPr>
    </w:p>
    <w:p w14:paraId="1B57E932" w14:textId="6BBD8C11" w:rsidR="00212D38" w:rsidRPr="00552A2B" w:rsidRDefault="00707123" w:rsidP="0075406D">
      <w:pPr>
        <w:rPr>
          <w:rFonts w:asciiTheme="minorHAnsi" w:hAnsiTheme="minorHAnsi"/>
        </w:rPr>
      </w:pPr>
      <w:r w:rsidRPr="00552A2B">
        <w:rPr>
          <w:rFonts w:asciiTheme="minorHAnsi" w:hAnsiTheme="minorHAnsi"/>
        </w:rPr>
        <w:t>“</w:t>
      </w:r>
      <w:proofErr w:type="spellStart"/>
      <w:r w:rsidRPr="00552A2B">
        <w:rPr>
          <w:rFonts w:asciiTheme="minorHAnsi" w:hAnsiTheme="minorHAnsi"/>
        </w:rPr>
        <w:t>FoldX</w:t>
      </w:r>
      <w:proofErr w:type="spellEnd"/>
      <w:r w:rsidRPr="00552A2B">
        <w:rPr>
          <w:rFonts w:asciiTheme="minorHAnsi" w:hAnsiTheme="minorHAnsi"/>
        </w:rPr>
        <w:t xml:space="preserve"> is an empirical force field that was developed for the rapid evaluation of the effect of mutations on the stability, folding and dynamics of proteins and nucleic acids. The core functionality of </w:t>
      </w:r>
      <w:proofErr w:type="spellStart"/>
      <w:r w:rsidRPr="00552A2B">
        <w:rPr>
          <w:rFonts w:asciiTheme="minorHAnsi" w:hAnsiTheme="minorHAnsi"/>
        </w:rPr>
        <w:t>FoldX</w:t>
      </w:r>
      <w:proofErr w:type="spellEnd"/>
      <w:r w:rsidRPr="00552A2B">
        <w:rPr>
          <w:rFonts w:asciiTheme="minorHAnsi" w:hAnsiTheme="minorHAnsi"/>
        </w:rPr>
        <w:t>, namely the calculation of the free energy of a macromolecule based on its high-resolution 3D structure...”</w:t>
      </w:r>
      <w:r w:rsidR="00CB36B6">
        <w:rPr>
          <w:rFonts w:asciiTheme="minorHAnsi" w:hAnsiTheme="minorHAnsi"/>
        </w:rPr>
        <w:fldChar w:fldCharType="begin"/>
      </w:r>
      <w:r w:rsidR="00CB36B6">
        <w:rPr>
          <w:rFonts w:asciiTheme="minorHAnsi" w:hAnsiTheme="minorHAnsi"/>
        </w:rPr>
        <w:instrText xml:space="preserve"> ADDIN PAPERS2_CITATIONS &lt;citation&gt;&lt;priority&gt;0&lt;/priority&gt;&lt;uuid&gt;0B7F697E-63A2-4EAA-8248-57F0F4D061EC&lt;/uuid&gt;&lt;publications&gt;&lt;publication&gt;&lt;subtype&gt;400&lt;/subtype&gt;&lt;title&gt;The FoldX web server: an online force field.&lt;/title&gt;&lt;url&gt;https://academic.oup.com/nar/article-lookup/doi/10.1093/nar/gki387&lt;/url&gt;&lt;volume&gt;33&lt;/volume&gt;&lt;publication_date&gt;99200507011200000000222000&lt;/publication_date&gt;&lt;uuid&gt;CD6EDBCF-0CA9-4D6A-8158-B9F3221A41FD&lt;/uuid&gt;&lt;type&gt;400&lt;/type&gt;&lt;number&gt;Web Server issue&lt;/number&gt;&lt;doi&gt;10.1093/nar/gki387&lt;/doi&gt;&lt;institution&gt;Switch Laboratory, Flanders Interuniversity Institute for Biotechnology (VIB), Vrije Universiteit Brussel, Pleinlaan 2, 1050 Brussel, Belgium. joost.schymkowitz@skynet.be&lt;/institution&gt;&lt;startpage&gt;W382&lt;/startpage&gt;&lt;endpage&gt;8&lt;/endpage&gt;&lt;bundle&gt;&lt;publication&gt;&lt;title&gt;Nucleic Acids Research&lt;/title&gt;&lt;uuid&gt;9DB0B784-2876-44AE-B98A-77D92BD1A288&lt;/uuid&gt;&lt;subtype&gt;-100&lt;/subtype&gt;&lt;type&gt;-100&lt;/type&gt;&lt;/publication&gt;&lt;/bundle&gt;&lt;authors&gt;&lt;author&gt;&lt;lastName&gt;Schymkowitz&lt;/lastName&gt;&lt;firstName&gt;Joost&lt;/firstName&gt;&lt;/author&gt;&lt;author&gt;&lt;lastName&gt;Borg&lt;/lastName&gt;&lt;firstName&gt;Jesper&lt;/firstName&gt;&lt;/author&gt;&lt;author&gt;&lt;lastName&gt;Stricher&lt;/lastName&gt;&lt;firstName&gt;Francois&lt;/firstName&gt;&lt;/author&gt;&lt;author&gt;&lt;lastName&gt;Nys&lt;/lastName&gt;&lt;firstName&gt;Robby&lt;/firstName&gt;&lt;/author&gt;&lt;author&gt;&lt;lastName&gt;Rousseau&lt;/lastName&gt;&lt;firstName&gt;Frederic&lt;/firstName&gt;&lt;/author&gt;&lt;author&gt;&lt;lastName&gt;Serrano&lt;/lastName&gt;&lt;firstName&gt;Luis&lt;/firstName&gt;&lt;/author&gt;&lt;/authors&gt;&lt;/publication&gt;&lt;/publications&gt;&lt;cites&gt;&lt;/cites&gt;&lt;/citation&gt;</w:instrText>
      </w:r>
      <w:r w:rsidR="00CB36B6">
        <w:rPr>
          <w:rFonts w:asciiTheme="minorHAnsi" w:hAnsiTheme="minorHAnsi"/>
        </w:rPr>
        <w:fldChar w:fldCharType="separate"/>
      </w:r>
      <w:r w:rsidR="00CB36B6">
        <w:rPr>
          <w:rFonts w:ascii="Helvetica" w:hAnsi="Helvetica" w:cs="Helvetica"/>
          <w:kern w:val="0"/>
          <w:sz w:val="24"/>
          <w:szCs w:val="24"/>
          <w:vertAlign w:val="superscript"/>
          <w:lang w:val="en-US"/>
        </w:rPr>
        <w:t>10</w:t>
      </w:r>
      <w:r w:rsidR="00CB36B6">
        <w:rPr>
          <w:rFonts w:asciiTheme="minorHAnsi" w:hAnsiTheme="minorHAnsi"/>
        </w:rPr>
        <w:fldChar w:fldCharType="end"/>
      </w:r>
      <w:r w:rsidRPr="00552A2B">
        <w:rPr>
          <w:rFonts w:asciiTheme="minorHAnsi" w:hAnsiTheme="minorHAnsi"/>
        </w:rPr>
        <w:t xml:space="preserve">.  </w:t>
      </w:r>
      <w:proofErr w:type="spellStart"/>
      <w:r w:rsidRPr="00552A2B">
        <w:rPr>
          <w:rFonts w:asciiTheme="minorHAnsi" w:hAnsiTheme="minorHAnsi"/>
        </w:rPr>
        <w:t>FoldX</w:t>
      </w:r>
      <w:proofErr w:type="spellEnd"/>
      <w:r w:rsidRPr="00552A2B">
        <w:rPr>
          <w:rFonts w:asciiTheme="minorHAnsi" w:hAnsiTheme="minorHAnsi"/>
        </w:rPr>
        <w:t xml:space="preserve"> utilizes the PDB files. It contains the most detailed information of biochemistry to predict the functional relationships between individual. There are many outputs included in the raw output. In this initial version of our database, we’ve included the delta-Intrinsically unstructured/disordered proteins and domains (IUPs) lack a well-defined three-dimensional structure under native </w:t>
      </w:r>
      <w:proofErr w:type="spellStart"/>
      <w:r w:rsidRPr="00552A2B">
        <w:rPr>
          <w:rFonts w:asciiTheme="minorHAnsi" w:hAnsiTheme="minorHAnsi"/>
        </w:rPr>
        <w:t>conditiondeltaG</w:t>
      </w:r>
      <w:proofErr w:type="spellEnd"/>
      <w:r w:rsidRPr="00552A2B">
        <w:rPr>
          <w:rFonts w:asciiTheme="minorHAnsi" w:hAnsiTheme="minorHAnsi"/>
        </w:rPr>
        <w:t xml:space="preserve"> value which summarizes the results in a single value, although more could easily be included.</w:t>
      </w:r>
    </w:p>
    <w:p w14:paraId="1699D4D8" w14:textId="77777777" w:rsidR="00212D38" w:rsidRPr="00552A2B" w:rsidRDefault="00212D38" w:rsidP="0075406D">
      <w:pPr>
        <w:rPr>
          <w:rFonts w:asciiTheme="minorHAnsi" w:hAnsiTheme="minorHAnsi"/>
        </w:rPr>
      </w:pPr>
    </w:p>
    <w:p w14:paraId="2687265B" w14:textId="6FBCCCD2" w:rsidR="00212D38" w:rsidRPr="00552A2B" w:rsidRDefault="00707123" w:rsidP="0075406D">
      <w:pPr>
        <w:rPr>
          <w:rFonts w:asciiTheme="minorHAnsi" w:hAnsiTheme="minorHAnsi"/>
        </w:rPr>
      </w:pPr>
      <w:r w:rsidRPr="00552A2B">
        <w:rPr>
          <w:rFonts w:asciiTheme="minorHAnsi" w:hAnsiTheme="minorHAnsi"/>
        </w:rPr>
        <w:t>”</w:t>
      </w:r>
      <w:proofErr w:type="spellStart"/>
      <w:r w:rsidRPr="00552A2B">
        <w:rPr>
          <w:rFonts w:asciiTheme="minorHAnsi" w:hAnsiTheme="minorHAnsi"/>
        </w:rPr>
        <w:t>Pfam</w:t>
      </w:r>
      <w:proofErr w:type="spellEnd"/>
      <w:r w:rsidRPr="00552A2B">
        <w:rPr>
          <w:rFonts w:asciiTheme="minorHAnsi" w:hAnsiTheme="minorHAnsi"/>
        </w:rPr>
        <w:t xml:space="preserve"> is a comprehensive collection of protein domains and families, with a range of well-established uses including genome annotation”</w:t>
      </w:r>
      <w:r w:rsidR="00CB36B6">
        <w:rPr>
          <w:rFonts w:asciiTheme="minorHAnsi" w:hAnsiTheme="minorHAnsi"/>
        </w:rPr>
        <w:fldChar w:fldCharType="begin"/>
      </w:r>
      <w:r w:rsidR="00CB36B6">
        <w:rPr>
          <w:rFonts w:asciiTheme="minorHAnsi" w:hAnsiTheme="minorHAnsi"/>
        </w:rPr>
        <w:instrText xml:space="preserve"> ADDIN PAPERS2_CITATIONS &lt;citation&gt;&lt;priority&gt;0&lt;/priority&gt;&lt;uuid&gt;F35305AD-92C2-4D25-8277-0B5CBA9A1500&lt;/uuid&gt;&lt;publications&gt;&lt;publication&gt;&lt;subtype&gt;400&lt;/subtype&gt;&lt;title&gt;The Pfam protein families database&lt;/title&gt;&lt;url&gt;https://academic.oup.com/nar/article-lookup/doi/10.1093/nar/gkh121&lt;/url&gt;&lt;volume&gt;32&lt;/volume&gt;&lt;publication_date&gt;99200401011200000000222000&lt;/publication_date&gt;&lt;uuid&gt;51EDFCFC-0974-421C-9F76-95AEDCC4DE92&lt;/uuid&gt;&lt;type&gt;400&lt;/type&gt;&lt;number&gt;90001&lt;/number&gt;&lt;doi&gt;10.1093/nar/gkh121&lt;/doi&gt;&lt;startpage&gt;138D&lt;/startpage&gt;&lt;endpage&gt;141&lt;/endpage&gt;&lt;bundle&gt;&lt;publication&gt;&lt;title&gt;Nucleic Acids Research&lt;/title&gt;&lt;uuid&gt;9DB0B784-2876-44AE-B98A-77D92BD1A288&lt;/uuid&gt;&lt;subtype&gt;-100&lt;/subtype&gt;&lt;type&gt;-100&lt;/type&gt;&lt;/publication&gt;&lt;/bundle&gt;&lt;authors&gt;&lt;author&gt;&lt;lastName&gt;Bateman&lt;/lastName&gt;&lt;firstName&gt;A&lt;/firstName&gt;&lt;/author&gt;&lt;/authors&gt;&lt;/publication&gt;&lt;/publications&gt;&lt;cites&gt;&lt;/cites&gt;&lt;/citation&gt;</w:instrText>
      </w:r>
      <w:r w:rsidR="00CB36B6">
        <w:rPr>
          <w:rFonts w:asciiTheme="minorHAnsi" w:hAnsiTheme="minorHAnsi"/>
        </w:rPr>
        <w:fldChar w:fldCharType="separate"/>
      </w:r>
      <w:r w:rsidR="00CB36B6">
        <w:rPr>
          <w:rFonts w:ascii="Helvetica" w:hAnsi="Helvetica" w:cs="Helvetica"/>
          <w:kern w:val="0"/>
          <w:sz w:val="24"/>
          <w:szCs w:val="24"/>
          <w:vertAlign w:val="superscript"/>
          <w:lang w:val="en-US"/>
        </w:rPr>
        <w:t>9</w:t>
      </w:r>
      <w:r w:rsidR="00CB36B6">
        <w:rPr>
          <w:rFonts w:asciiTheme="minorHAnsi" w:hAnsiTheme="minorHAnsi"/>
        </w:rPr>
        <w:fldChar w:fldCharType="end"/>
      </w:r>
      <w:r w:rsidRPr="00552A2B">
        <w:rPr>
          <w:rFonts w:asciiTheme="minorHAnsi" w:hAnsiTheme="minorHAnsi"/>
        </w:rPr>
        <w:t xml:space="preserve">. We utilized the PFAM database to locate SNPS contained within protein domains. This was an important aspect of our project because it allowed us to use the previously listed software, to specifically check potential changes within these domains. This is of significant importance because these domains are highly structured in the tertiary protein structure and changes within them have significant impacts, compared to the regions between such domains. </w:t>
      </w:r>
    </w:p>
    <w:p w14:paraId="29D73A44" w14:textId="77777777" w:rsidR="00212D38" w:rsidRPr="00552A2B" w:rsidRDefault="00212D38" w:rsidP="0075406D">
      <w:pPr>
        <w:rPr>
          <w:rFonts w:asciiTheme="minorHAnsi" w:hAnsiTheme="minorHAnsi"/>
        </w:rPr>
      </w:pPr>
    </w:p>
    <w:p w14:paraId="4E9CC099" w14:textId="6E959CC6" w:rsidR="008E4A43" w:rsidRPr="00552A2B" w:rsidRDefault="004D2EC9" w:rsidP="0075406D">
      <w:pPr>
        <w:rPr>
          <w:rFonts w:asciiTheme="minorHAnsi" w:hAnsiTheme="minorHAnsi"/>
          <w:lang w:val="en-US"/>
        </w:rPr>
      </w:pPr>
      <w:r>
        <w:rPr>
          <w:rFonts w:asciiTheme="minorHAnsi" w:hAnsiTheme="minorHAnsi"/>
          <w:lang w:val="en-US"/>
        </w:rPr>
        <w:br w:type="page"/>
      </w:r>
    </w:p>
    <w:p w14:paraId="241FBFF5" w14:textId="14542E79" w:rsidR="00954912" w:rsidRPr="00954912" w:rsidRDefault="00707123" w:rsidP="00954912">
      <w:pPr>
        <w:pStyle w:val="1"/>
        <w:spacing w:before="0"/>
        <w:rPr>
          <w:rFonts w:ascii="Times New Roman" w:hAnsi="Times New Roman" w:cs="Times New Roman"/>
          <w:b/>
          <w:bCs/>
        </w:rPr>
      </w:pPr>
      <w:bookmarkStart w:id="13" w:name="_mpq8a2spqiub" w:colFirst="0" w:colLast="0"/>
      <w:bookmarkEnd w:id="13"/>
      <w:r w:rsidRPr="004D2EC9">
        <w:rPr>
          <w:rFonts w:ascii="Times New Roman" w:hAnsi="Times New Roman" w:cs="Times New Roman"/>
          <w:b/>
          <w:bCs/>
        </w:rPr>
        <w:t>References</w:t>
      </w:r>
    </w:p>
    <w:p w14:paraId="035B0689"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lang w:val="en-US"/>
        </w:rPr>
        <w:fldChar w:fldCharType="begin"/>
      </w:r>
      <w:r w:rsidRPr="00954912">
        <w:rPr>
          <w:rFonts w:ascii="Times New Roman" w:hAnsi="Times New Roman" w:cs="Times New Roman"/>
          <w:lang w:val="de-DE"/>
        </w:rPr>
        <w:instrText xml:space="preserve"> ADDIN PAPERS2_CITATIONS &lt;papers2_bibliography/&gt;</w:instrText>
      </w:r>
      <w:r>
        <w:rPr>
          <w:rFonts w:ascii="Times New Roman" w:hAnsi="Times New Roman" w:cs="Times New Roman"/>
          <w:lang w:val="en-US"/>
        </w:rPr>
        <w:fldChar w:fldCharType="separate"/>
      </w:r>
      <w:r w:rsidRPr="00954912">
        <w:rPr>
          <w:rFonts w:ascii="Times New Roman" w:hAnsi="Times New Roman" w:cs="Times New Roman"/>
          <w:kern w:val="0"/>
          <w:lang w:val="de-DE"/>
        </w:rPr>
        <w:t>1.</w:t>
      </w:r>
      <w:r w:rsidRPr="00954912">
        <w:rPr>
          <w:rFonts w:ascii="Times New Roman" w:hAnsi="Times New Roman" w:cs="Times New Roman"/>
          <w:kern w:val="0"/>
          <w:lang w:val="de-DE"/>
        </w:rPr>
        <w:tab/>
        <w:t xml:space="preserve">De </w:t>
      </w:r>
      <w:proofErr w:type="spellStart"/>
      <w:r w:rsidRPr="00954912">
        <w:rPr>
          <w:rFonts w:ascii="Times New Roman" w:hAnsi="Times New Roman" w:cs="Times New Roman"/>
          <w:kern w:val="0"/>
          <w:lang w:val="de-DE"/>
        </w:rPr>
        <w:t>Baets</w:t>
      </w:r>
      <w:proofErr w:type="spellEnd"/>
      <w:r w:rsidRPr="00954912">
        <w:rPr>
          <w:rFonts w:ascii="Times New Roman" w:hAnsi="Times New Roman" w:cs="Times New Roman"/>
          <w:kern w:val="0"/>
          <w:lang w:val="de-DE"/>
        </w:rPr>
        <w:t xml:space="preserve">, G. </w:t>
      </w:r>
      <w:r w:rsidRPr="00954912">
        <w:rPr>
          <w:rFonts w:ascii="Times New Roman" w:hAnsi="Times New Roman" w:cs="Times New Roman"/>
          <w:i/>
          <w:iCs/>
          <w:kern w:val="0"/>
          <w:lang w:val="de-DE"/>
        </w:rPr>
        <w:t>et al.</w:t>
      </w:r>
      <w:r w:rsidRPr="00954912">
        <w:rPr>
          <w:rFonts w:ascii="Times New Roman" w:hAnsi="Times New Roman" w:cs="Times New Roman"/>
          <w:kern w:val="0"/>
          <w:lang w:val="de-DE"/>
        </w:rPr>
        <w:t xml:space="preserve"> </w:t>
      </w:r>
      <w:proofErr w:type="spellStart"/>
      <w:r>
        <w:rPr>
          <w:rFonts w:ascii="Times New Roman" w:hAnsi="Times New Roman" w:cs="Times New Roman"/>
          <w:kern w:val="0"/>
          <w:lang w:val="en-US"/>
        </w:rPr>
        <w:t>SNPeffect</w:t>
      </w:r>
      <w:proofErr w:type="spellEnd"/>
      <w:r>
        <w:rPr>
          <w:rFonts w:ascii="Times New Roman" w:hAnsi="Times New Roman" w:cs="Times New Roman"/>
          <w:kern w:val="0"/>
          <w:lang w:val="en-US"/>
        </w:rPr>
        <w:t xml:space="preserve"> 4.0: on-line prediction of molecular and structural effects of protein-coding variants. </w:t>
      </w:r>
      <w:r>
        <w:rPr>
          <w:rFonts w:ascii="Times New Roman" w:hAnsi="Times New Roman" w:cs="Times New Roman"/>
          <w:i/>
          <w:iCs/>
          <w:kern w:val="0"/>
          <w:lang w:val="en-US"/>
        </w:rPr>
        <w:t>Nucleic Acids Research</w:t>
      </w:r>
      <w:r>
        <w:rPr>
          <w:rFonts w:ascii="Times New Roman" w:hAnsi="Times New Roman" w:cs="Times New Roman"/>
          <w:kern w:val="0"/>
          <w:lang w:val="en-US"/>
        </w:rPr>
        <w:t xml:space="preserve"> </w:t>
      </w:r>
      <w:r>
        <w:rPr>
          <w:rFonts w:ascii="Times New Roman" w:hAnsi="Times New Roman" w:cs="Times New Roman"/>
          <w:b/>
          <w:bCs/>
          <w:kern w:val="0"/>
          <w:lang w:val="en-US"/>
        </w:rPr>
        <w:t>40,</w:t>
      </w:r>
      <w:r>
        <w:rPr>
          <w:rFonts w:ascii="Times New Roman" w:hAnsi="Times New Roman" w:cs="Times New Roman"/>
          <w:kern w:val="0"/>
          <w:lang w:val="en-US"/>
        </w:rPr>
        <w:t xml:space="preserve"> D935–D939 (2011).</w:t>
      </w:r>
    </w:p>
    <w:p w14:paraId="561664F9"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2.</w:t>
      </w:r>
      <w:r>
        <w:rPr>
          <w:rFonts w:ascii="Times New Roman" w:hAnsi="Times New Roman" w:cs="Times New Roman"/>
          <w:kern w:val="0"/>
          <w:lang w:val="en-US"/>
        </w:rPr>
        <w:tab/>
        <w:t xml:space="preserve">Dai, C. &amp; Sampson, S. B. HSF1: Guardian of </w:t>
      </w:r>
      <w:proofErr w:type="spellStart"/>
      <w:r>
        <w:rPr>
          <w:rFonts w:ascii="Times New Roman" w:hAnsi="Times New Roman" w:cs="Times New Roman"/>
          <w:kern w:val="0"/>
          <w:lang w:val="en-US"/>
        </w:rPr>
        <w:t>Proteostasis</w:t>
      </w:r>
      <w:proofErr w:type="spellEnd"/>
      <w:r>
        <w:rPr>
          <w:rFonts w:ascii="Times New Roman" w:hAnsi="Times New Roman" w:cs="Times New Roman"/>
          <w:kern w:val="0"/>
          <w:lang w:val="en-US"/>
        </w:rPr>
        <w:t xml:space="preserve"> in Cancer. </w:t>
      </w:r>
      <w:r>
        <w:rPr>
          <w:rFonts w:ascii="Times New Roman" w:hAnsi="Times New Roman" w:cs="Times New Roman"/>
          <w:i/>
          <w:iCs/>
          <w:kern w:val="0"/>
          <w:lang w:val="en-US"/>
        </w:rPr>
        <w:t>Trends Cell Biol.</w:t>
      </w:r>
      <w:r>
        <w:rPr>
          <w:rFonts w:ascii="Times New Roman" w:hAnsi="Times New Roman" w:cs="Times New Roman"/>
          <w:kern w:val="0"/>
          <w:lang w:val="en-US"/>
        </w:rPr>
        <w:t xml:space="preserve"> </w:t>
      </w:r>
      <w:r>
        <w:rPr>
          <w:rFonts w:ascii="Times New Roman" w:hAnsi="Times New Roman" w:cs="Times New Roman"/>
          <w:b/>
          <w:bCs/>
          <w:kern w:val="0"/>
          <w:lang w:val="en-US"/>
        </w:rPr>
        <w:t>26,</w:t>
      </w:r>
      <w:r>
        <w:rPr>
          <w:rFonts w:ascii="Times New Roman" w:hAnsi="Times New Roman" w:cs="Times New Roman"/>
          <w:kern w:val="0"/>
          <w:lang w:val="en-US"/>
        </w:rPr>
        <w:t xml:space="preserve"> 17–28 (2016).</w:t>
      </w:r>
    </w:p>
    <w:p w14:paraId="342C8EEE"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3.</w:t>
      </w:r>
      <w:r>
        <w:rPr>
          <w:rFonts w:ascii="Times New Roman" w:hAnsi="Times New Roman" w:cs="Times New Roman"/>
          <w:kern w:val="0"/>
          <w:lang w:val="en-US"/>
        </w:rPr>
        <w:tab/>
        <w:t xml:space="preserve">Tang, Z. </w:t>
      </w:r>
      <w:r>
        <w:rPr>
          <w:rFonts w:ascii="Times New Roman" w:hAnsi="Times New Roman" w:cs="Times New Roman"/>
          <w:i/>
          <w:iCs/>
          <w:kern w:val="0"/>
          <w:lang w:val="en-US"/>
        </w:rPr>
        <w:t>et al.</w:t>
      </w:r>
      <w:r>
        <w:rPr>
          <w:rFonts w:ascii="Times New Roman" w:hAnsi="Times New Roman" w:cs="Times New Roman"/>
          <w:kern w:val="0"/>
          <w:lang w:val="en-US"/>
        </w:rPr>
        <w:t xml:space="preserve"> MEK </w:t>
      </w:r>
      <w:proofErr w:type="gramStart"/>
      <w:r>
        <w:rPr>
          <w:rFonts w:ascii="Times New Roman" w:hAnsi="Times New Roman" w:cs="Times New Roman"/>
          <w:kern w:val="0"/>
          <w:lang w:val="en-US"/>
        </w:rPr>
        <w:t>guards</w:t>
      </w:r>
      <w:proofErr w:type="gramEnd"/>
      <w:r>
        <w:rPr>
          <w:rFonts w:ascii="Times New Roman" w:hAnsi="Times New Roman" w:cs="Times New Roman"/>
          <w:kern w:val="0"/>
          <w:lang w:val="en-US"/>
        </w:rPr>
        <w:t xml:space="preserve"> proteome stability and inhibits tumor-suppressive </w:t>
      </w:r>
      <w:proofErr w:type="spellStart"/>
      <w:r>
        <w:rPr>
          <w:rFonts w:ascii="Times New Roman" w:hAnsi="Times New Roman" w:cs="Times New Roman"/>
          <w:kern w:val="0"/>
          <w:lang w:val="en-US"/>
        </w:rPr>
        <w:t>amyloidogenesis</w:t>
      </w:r>
      <w:proofErr w:type="spellEnd"/>
      <w:r>
        <w:rPr>
          <w:rFonts w:ascii="Times New Roman" w:hAnsi="Times New Roman" w:cs="Times New Roman"/>
          <w:kern w:val="0"/>
          <w:lang w:val="en-US"/>
        </w:rPr>
        <w:t xml:space="preserve"> via HSF1. </w:t>
      </w:r>
      <w:r>
        <w:rPr>
          <w:rFonts w:ascii="Times New Roman" w:hAnsi="Times New Roman" w:cs="Times New Roman"/>
          <w:i/>
          <w:iCs/>
          <w:kern w:val="0"/>
          <w:lang w:val="en-US"/>
        </w:rPr>
        <w:t>Cell</w:t>
      </w:r>
      <w:r>
        <w:rPr>
          <w:rFonts w:ascii="Times New Roman" w:hAnsi="Times New Roman" w:cs="Times New Roman"/>
          <w:kern w:val="0"/>
          <w:lang w:val="en-US"/>
        </w:rPr>
        <w:t xml:space="preserve"> </w:t>
      </w:r>
      <w:r>
        <w:rPr>
          <w:rFonts w:ascii="Times New Roman" w:hAnsi="Times New Roman" w:cs="Times New Roman"/>
          <w:b/>
          <w:bCs/>
          <w:kern w:val="0"/>
          <w:lang w:val="en-US"/>
        </w:rPr>
        <w:t>160,</w:t>
      </w:r>
      <w:r>
        <w:rPr>
          <w:rFonts w:ascii="Times New Roman" w:hAnsi="Times New Roman" w:cs="Times New Roman"/>
          <w:kern w:val="0"/>
          <w:lang w:val="en-US"/>
        </w:rPr>
        <w:t xml:space="preserve"> 729–744 (2015).</w:t>
      </w:r>
    </w:p>
    <w:p w14:paraId="2C741E93"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4.</w:t>
      </w:r>
      <w:r>
        <w:rPr>
          <w:rFonts w:ascii="Times New Roman" w:hAnsi="Times New Roman" w:cs="Times New Roman"/>
          <w:kern w:val="0"/>
          <w:lang w:val="en-US"/>
        </w:rPr>
        <w:tab/>
        <w:t>The </w:t>
      </w:r>
      <w:proofErr w:type="spellStart"/>
      <w:r>
        <w:rPr>
          <w:rFonts w:ascii="Times New Roman" w:hAnsi="Times New Roman" w:cs="Times New Roman"/>
          <w:kern w:val="0"/>
          <w:lang w:val="en-US"/>
        </w:rPr>
        <w:t>UniProt</w:t>
      </w:r>
      <w:proofErr w:type="spellEnd"/>
      <w:r>
        <w:rPr>
          <w:rFonts w:ascii="Times New Roman" w:hAnsi="Times New Roman" w:cs="Times New Roman"/>
          <w:kern w:val="0"/>
          <w:lang w:val="en-US"/>
        </w:rPr>
        <w:t xml:space="preserve"> Consortium. </w:t>
      </w:r>
      <w:proofErr w:type="spellStart"/>
      <w:r>
        <w:rPr>
          <w:rFonts w:ascii="Times New Roman" w:hAnsi="Times New Roman" w:cs="Times New Roman"/>
          <w:kern w:val="0"/>
          <w:lang w:val="en-US"/>
        </w:rPr>
        <w:t>UniProt</w:t>
      </w:r>
      <w:proofErr w:type="spellEnd"/>
      <w:r>
        <w:rPr>
          <w:rFonts w:ascii="Times New Roman" w:hAnsi="Times New Roman" w:cs="Times New Roman"/>
          <w:kern w:val="0"/>
          <w:lang w:val="en-US"/>
        </w:rPr>
        <w:t xml:space="preserve">: the universal protein knowledgebase. </w:t>
      </w:r>
      <w:r>
        <w:rPr>
          <w:rFonts w:ascii="Times New Roman" w:hAnsi="Times New Roman" w:cs="Times New Roman"/>
          <w:i/>
          <w:iCs/>
          <w:kern w:val="0"/>
          <w:lang w:val="en-US"/>
        </w:rPr>
        <w:t>Nucleic Acids Research</w:t>
      </w:r>
      <w:r>
        <w:rPr>
          <w:rFonts w:ascii="Times New Roman" w:hAnsi="Times New Roman" w:cs="Times New Roman"/>
          <w:kern w:val="0"/>
          <w:lang w:val="en-US"/>
        </w:rPr>
        <w:t xml:space="preserve"> </w:t>
      </w:r>
      <w:r>
        <w:rPr>
          <w:rFonts w:ascii="Times New Roman" w:hAnsi="Times New Roman" w:cs="Times New Roman"/>
          <w:b/>
          <w:bCs/>
          <w:kern w:val="0"/>
          <w:lang w:val="en-US"/>
        </w:rPr>
        <w:t>45,</w:t>
      </w:r>
      <w:r>
        <w:rPr>
          <w:rFonts w:ascii="Times New Roman" w:hAnsi="Times New Roman" w:cs="Times New Roman"/>
          <w:kern w:val="0"/>
          <w:lang w:val="en-US"/>
        </w:rPr>
        <w:t xml:space="preserve"> D158–D169 (2017).</w:t>
      </w:r>
    </w:p>
    <w:p w14:paraId="7DC5A645"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5.</w:t>
      </w:r>
      <w:r>
        <w:rPr>
          <w:rFonts w:ascii="Times New Roman" w:hAnsi="Times New Roman" w:cs="Times New Roman"/>
          <w:kern w:val="0"/>
          <w:lang w:val="en-US"/>
        </w:rPr>
        <w:tab/>
        <w:t xml:space="preserve">Ng, P. C. &amp; </w:t>
      </w:r>
      <w:proofErr w:type="spellStart"/>
      <w:r>
        <w:rPr>
          <w:rFonts w:ascii="Times New Roman" w:hAnsi="Times New Roman" w:cs="Times New Roman"/>
          <w:kern w:val="0"/>
          <w:lang w:val="en-US"/>
        </w:rPr>
        <w:t>Henikoff</w:t>
      </w:r>
      <w:proofErr w:type="spellEnd"/>
      <w:r>
        <w:rPr>
          <w:rFonts w:ascii="Times New Roman" w:hAnsi="Times New Roman" w:cs="Times New Roman"/>
          <w:kern w:val="0"/>
          <w:lang w:val="en-US"/>
        </w:rPr>
        <w:t xml:space="preserve">, S. SIFT: Predicting amino acid changes that affect protein function. </w:t>
      </w:r>
      <w:r>
        <w:rPr>
          <w:rFonts w:ascii="Times New Roman" w:hAnsi="Times New Roman" w:cs="Times New Roman"/>
          <w:i/>
          <w:iCs/>
          <w:kern w:val="0"/>
          <w:lang w:val="en-US"/>
        </w:rPr>
        <w:t>Nucleic Acids Research</w:t>
      </w:r>
      <w:r>
        <w:rPr>
          <w:rFonts w:ascii="Times New Roman" w:hAnsi="Times New Roman" w:cs="Times New Roman"/>
          <w:kern w:val="0"/>
          <w:lang w:val="en-US"/>
        </w:rPr>
        <w:t xml:space="preserve"> </w:t>
      </w:r>
      <w:r>
        <w:rPr>
          <w:rFonts w:ascii="Times New Roman" w:hAnsi="Times New Roman" w:cs="Times New Roman"/>
          <w:b/>
          <w:bCs/>
          <w:kern w:val="0"/>
          <w:lang w:val="en-US"/>
        </w:rPr>
        <w:t>31,</w:t>
      </w:r>
      <w:r>
        <w:rPr>
          <w:rFonts w:ascii="Times New Roman" w:hAnsi="Times New Roman" w:cs="Times New Roman"/>
          <w:kern w:val="0"/>
          <w:lang w:val="en-US"/>
        </w:rPr>
        <w:t xml:space="preserve"> 3812–3814 (2003).</w:t>
      </w:r>
    </w:p>
    <w:p w14:paraId="2288A01A"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6.</w:t>
      </w:r>
      <w:r>
        <w:rPr>
          <w:rFonts w:ascii="Times New Roman" w:hAnsi="Times New Roman" w:cs="Times New Roman"/>
          <w:kern w:val="0"/>
          <w:lang w:val="en-US"/>
        </w:rPr>
        <w:tab/>
      </w:r>
      <w:proofErr w:type="spellStart"/>
      <w:r>
        <w:rPr>
          <w:rFonts w:ascii="Times New Roman" w:hAnsi="Times New Roman" w:cs="Times New Roman"/>
          <w:kern w:val="0"/>
          <w:lang w:val="en-US"/>
        </w:rPr>
        <w:t>Adzhubei</w:t>
      </w:r>
      <w:proofErr w:type="spellEnd"/>
      <w:r>
        <w:rPr>
          <w:rFonts w:ascii="Times New Roman" w:hAnsi="Times New Roman" w:cs="Times New Roman"/>
          <w:kern w:val="0"/>
          <w:lang w:val="en-US"/>
        </w:rPr>
        <w:t xml:space="preserve">, I. A. </w:t>
      </w:r>
      <w:r>
        <w:rPr>
          <w:rFonts w:ascii="Times New Roman" w:hAnsi="Times New Roman" w:cs="Times New Roman"/>
          <w:i/>
          <w:iCs/>
          <w:kern w:val="0"/>
          <w:lang w:val="en-US"/>
        </w:rPr>
        <w:t>et al.</w:t>
      </w:r>
      <w:r>
        <w:rPr>
          <w:rFonts w:ascii="Times New Roman" w:hAnsi="Times New Roman" w:cs="Times New Roman"/>
          <w:kern w:val="0"/>
          <w:lang w:val="en-US"/>
        </w:rPr>
        <w:t xml:space="preserve"> A method and server for predicting damaging missense mutations. </w:t>
      </w:r>
      <w:r>
        <w:rPr>
          <w:rFonts w:ascii="Times New Roman" w:hAnsi="Times New Roman" w:cs="Times New Roman"/>
          <w:i/>
          <w:iCs/>
          <w:kern w:val="0"/>
          <w:lang w:val="en-US"/>
        </w:rPr>
        <w:t>Nat Meth</w:t>
      </w:r>
      <w:r>
        <w:rPr>
          <w:rFonts w:ascii="Times New Roman" w:hAnsi="Times New Roman" w:cs="Times New Roman"/>
          <w:kern w:val="0"/>
          <w:lang w:val="en-US"/>
        </w:rPr>
        <w:t xml:space="preserve"> </w:t>
      </w:r>
      <w:r>
        <w:rPr>
          <w:rFonts w:ascii="Times New Roman" w:hAnsi="Times New Roman" w:cs="Times New Roman"/>
          <w:b/>
          <w:bCs/>
          <w:kern w:val="0"/>
          <w:lang w:val="en-US"/>
        </w:rPr>
        <w:t>7,</w:t>
      </w:r>
      <w:r>
        <w:rPr>
          <w:rFonts w:ascii="Times New Roman" w:hAnsi="Times New Roman" w:cs="Times New Roman"/>
          <w:kern w:val="0"/>
          <w:lang w:val="en-US"/>
        </w:rPr>
        <w:t xml:space="preserve"> 248–249 (2010).</w:t>
      </w:r>
    </w:p>
    <w:p w14:paraId="6E72C2CF"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7.</w:t>
      </w:r>
      <w:r>
        <w:rPr>
          <w:rFonts w:ascii="Times New Roman" w:hAnsi="Times New Roman" w:cs="Times New Roman"/>
          <w:kern w:val="0"/>
          <w:lang w:val="en-US"/>
        </w:rPr>
        <w:tab/>
        <w:t xml:space="preserve">Fernandez-Escamilla, A.-M., Rousseau, F., </w:t>
      </w:r>
      <w:proofErr w:type="spellStart"/>
      <w:r>
        <w:rPr>
          <w:rFonts w:ascii="Times New Roman" w:hAnsi="Times New Roman" w:cs="Times New Roman"/>
          <w:kern w:val="0"/>
          <w:lang w:val="en-US"/>
        </w:rPr>
        <w:t>Schymkowitz</w:t>
      </w:r>
      <w:proofErr w:type="spellEnd"/>
      <w:r>
        <w:rPr>
          <w:rFonts w:ascii="Times New Roman" w:hAnsi="Times New Roman" w:cs="Times New Roman"/>
          <w:kern w:val="0"/>
          <w:lang w:val="en-US"/>
        </w:rPr>
        <w:t xml:space="preserve">, J. &amp; Serrano, L. Prediction of sequence-dependent and mutational effects on the aggregation of peptides and proteins. </w:t>
      </w:r>
      <w:r>
        <w:rPr>
          <w:rFonts w:ascii="Times New Roman" w:hAnsi="Times New Roman" w:cs="Times New Roman"/>
          <w:i/>
          <w:iCs/>
          <w:kern w:val="0"/>
          <w:lang w:val="en-US"/>
        </w:rPr>
        <w:t xml:space="preserve">Nat. </w:t>
      </w:r>
      <w:proofErr w:type="spellStart"/>
      <w:r>
        <w:rPr>
          <w:rFonts w:ascii="Times New Roman" w:hAnsi="Times New Roman" w:cs="Times New Roman"/>
          <w:i/>
          <w:iCs/>
          <w:kern w:val="0"/>
          <w:lang w:val="en-US"/>
        </w:rPr>
        <w:t>Biotechnol</w:t>
      </w:r>
      <w:proofErr w:type="spellEnd"/>
      <w:r>
        <w:rPr>
          <w:rFonts w:ascii="Times New Roman" w:hAnsi="Times New Roman" w:cs="Times New Roman"/>
          <w:i/>
          <w:iCs/>
          <w:kern w:val="0"/>
          <w:lang w:val="en-US"/>
        </w:rPr>
        <w:t>.</w:t>
      </w:r>
      <w:r>
        <w:rPr>
          <w:rFonts w:ascii="Times New Roman" w:hAnsi="Times New Roman" w:cs="Times New Roman"/>
          <w:kern w:val="0"/>
          <w:lang w:val="en-US"/>
        </w:rPr>
        <w:t xml:space="preserve"> </w:t>
      </w:r>
      <w:r>
        <w:rPr>
          <w:rFonts w:ascii="Times New Roman" w:hAnsi="Times New Roman" w:cs="Times New Roman"/>
          <w:b/>
          <w:bCs/>
          <w:kern w:val="0"/>
          <w:lang w:val="en-US"/>
        </w:rPr>
        <w:t>22,</w:t>
      </w:r>
      <w:r>
        <w:rPr>
          <w:rFonts w:ascii="Times New Roman" w:hAnsi="Times New Roman" w:cs="Times New Roman"/>
          <w:kern w:val="0"/>
          <w:lang w:val="en-US"/>
        </w:rPr>
        <w:t xml:space="preserve"> 1302–1306 (2004).</w:t>
      </w:r>
    </w:p>
    <w:p w14:paraId="43A87656"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8.</w:t>
      </w:r>
      <w:r>
        <w:rPr>
          <w:rFonts w:ascii="Times New Roman" w:hAnsi="Times New Roman" w:cs="Times New Roman"/>
          <w:kern w:val="0"/>
          <w:lang w:val="en-US"/>
        </w:rPr>
        <w:tab/>
      </w:r>
      <w:proofErr w:type="spellStart"/>
      <w:r>
        <w:rPr>
          <w:rFonts w:ascii="Times New Roman" w:hAnsi="Times New Roman" w:cs="Times New Roman"/>
          <w:kern w:val="0"/>
          <w:lang w:val="en-US"/>
        </w:rPr>
        <w:t>Dosztányi</w:t>
      </w:r>
      <w:proofErr w:type="spellEnd"/>
      <w:r>
        <w:rPr>
          <w:rFonts w:ascii="Times New Roman" w:hAnsi="Times New Roman" w:cs="Times New Roman"/>
          <w:kern w:val="0"/>
          <w:lang w:val="en-US"/>
        </w:rPr>
        <w:t xml:space="preserve">, Z., </w:t>
      </w:r>
      <w:proofErr w:type="spellStart"/>
      <w:r>
        <w:rPr>
          <w:rFonts w:ascii="Times New Roman" w:hAnsi="Times New Roman" w:cs="Times New Roman"/>
          <w:kern w:val="0"/>
          <w:lang w:val="en-US"/>
        </w:rPr>
        <w:t>Csizmok</w:t>
      </w:r>
      <w:proofErr w:type="spellEnd"/>
      <w:r>
        <w:rPr>
          <w:rFonts w:ascii="Times New Roman" w:hAnsi="Times New Roman" w:cs="Times New Roman"/>
          <w:kern w:val="0"/>
          <w:lang w:val="en-US"/>
        </w:rPr>
        <w:t xml:space="preserve">, V., </w:t>
      </w:r>
      <w:proofErr w:type="spellStart"/>
      <w:r>
        <w:rPr>
          <w:rFonts w:ascii="Times New Roman" w:hAnsi="Times New Roman" w:cs="Times New Roman"/>
          <w:kern w:val="0"/>
          <w:lang w:val="en-US"/>
        </w:rPr>
        <w:t>Tompa</w:t>
      </w:r>
      <w:proofErr w:type="spellEnd"/>
      <w:r>
        <w:rPr>
          <w:rFonts w:ascii="Times New Roman" w:hAnsi="Times New Roman" w:cs="Times New Roman"/>
          <w:kern w:val="0"/>
          <w:lang w:val="en-US"/>
        </w:rPr>
        <w:t xml:space="preserve">, P. &amp; Simon, I. </w:t>
      </w:r>
      <w:proofErr w:type="spellStart"/>
      <w:r>
        <w:rPr>
          <w:rFonts w:ascii="Times New Roman" w:hAnsi="Times New Roman" w:cs="Times New Roman"/>
          <w:kern w:val="0"/>
          <w:lang w:val="en-US"/>
        </w:rPr>
        <w:t>IUPred</w:t>
      </w:r>
      <w:proofErr w:type="spellEnd"/>
      <w:r>
        <w:rPr>
          <w:rFonts w:ascii="Times New Roman" w:hAnsi="Times New Roman" w:cs="Times New Roman"/>
          <w:kern w:val="0"/>
          <w:lang w:val="en-US"/>
        </w:rPr>
        <w:t xml:space="preserve">: web server for the prediction of intrinsically unstructured regions of proteins based on estimated energy content. </w:t>
      </w:r>
      <w:r>
        <w:rPr>
          <w:rFonts w:ascii="Times New Roman" w:hAnsi="Times New Roman" w:cs="Times New Roman"/>
          <w:i/>
          <w:iCs/>
          <w:kern w:val="0"/>
          <w:lang w:val="en-US"/>
        </w:rPr>
        <w:t>Bioinformatics</w:t>
      </w:r>
      <w:r>
        <w:rPr>
          <w:rFonts w:ascii="Times New Roman" w:hAnsi="Times New Roman" w:cs="Times New Roman"/>
          <w:kern w:val="0"/>
          <w:lang w:val="en-US"/>
        </w:rPr>
        <w:t xml:space="preserve"> </w:t>
      </w:r>
      <w:r>
        <w:rPr>
          <w:rFonts w:ascii="Times New Roman" w:hAnsi="Times New Roman" w:cs="Times New Roman"/>
          <w:b/>
          <w:bCs/>
          <w:kern w:val="0"/>
          <w:lang w:val="en-US"/>
        </w:rPr>
        <w:t>21,</w:t>
      </w:r>
      <w:r>
        <w:rPr>
          <w:rFonts w:ascii="Times New Roman" w:hAnsi="Times New Roman" w:cs="Times New Roman"/>
          <w:kern w:val="0"/>
          <w:lang w:val="en-US"/>
        </w:rPr>
        <w:t xml:space="preserve"> 3433–3434 (2005).</w:t>
      </w:r>
    </w:p>
    <w:p w14:paraId="30D093E4"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9.</w:t>
      </w:r>
      <w:r>
        <w:rPr>
          <w:rFonts w:ascii="Times New Roman" w:hAnsi="Times New Roman" w:cs="Times New Roman"/>
          <w:kern w:val="0"/>
          <w:lang w:val="en-US"/>
        </w:rPr>
        <w:tab/>
        <w:t xml:space="preserve">Bateman, A. The </w:t>
      </w:r>
      <w:proofErr w:type="spellStart"/>
      <w:r>
        <w:rPr>
          <w:rFonts w:ascii="Times New Roman" w:hAnsi="Times New Roman" w:cs="Times New Roman"/>
          <w:kern w:val="0"/>
          <w:lang w:val="en-US"/>
        </w:rPr>
        <w:t>Pfam</w:t>
      </w:r>
      <w:proofErr w:type="spellEnd"/>
      <w:r>
        <w:rPr>
          <w:rFonts w:ascii="Times New Roman" w:hAnsi="Times New Roman" w:cs="Times New Roman"/>
          <w:kern w:val="0"/>
          <w:lang w:val="en-US"/>
        </w:rPr>
        <w:t xml:space="preserve"> protein </w:t>
      </w:r>
      <w:proofErr w:type="gramStart"/>
      <w:r>
        <w:rPr>
          <w:rFonts w:ascii="Times New Roman" w:hAnsi="Times New Roman" w:cs="Times New Roman"/>
          <w:kern w:val="0"/>
          <w:lang w:val="en-US"/>
        </w:rPr>
        <w:t>families</w:t>
      </w:r>
      <w:proofErr w:type="gramEnd"/>
      <w:r>
        <w:rPr>
          <w:rFonts w:ascii="Times New Roman" w:hAnsi="Times New Roman" w:cs="Times New Roman"/>
          <w:kern w:val="0"/>
          <w:lang w:val="en-US"/>
        </w:rPr>
        <w:t xml:space="preserve"> database. </w:t>
      </w:r>
      <w:r>
        <w:rPr>
          <w:rFonts w:ascii="Times New Roman" w:hAnsi="Times New Roman" w:cs="Times New Roman"/>
          <w:i/>
          <w:iCs/>
          <w:kern w:val="0"/>
          <w:lang w:val="en-US"/>
        </w:rPr>
        <w:t>Nucleic Acids Research</w:t>
      </w:r>
      <w:r>
        <w:rPr>
          <w:rFonts w:ascii="Times New Roman" w:hAnsi="Times New Roman" w:cs="Times New Roman"/>
          <w:kern w:val="0"/>
          <w:lang w:val="en-US"/>
        </w:rPr>
        <w:t xml:space="preserve"> </w:t>
      </w:r>
      <w:r>
        <w:rPr>
          <w:rFonts w:ascii="Times New Roman" w:hAnsi="Times New Roman" w:cs="Times New Roman"/>
          <w:b/>
          <w:bCs/>
          <w:kern w:val="0"/>
          <w:lang w:val="en-US"/>
        </w:rPr>
        <w:t>32,</w:t>
      </w:r>
      <w:r>
        <w:rPr>
          <w:rFonts w:ascii="Times New Roman" w:hAnsi="Times New Roman" w:cs="Times New Roman"/>
          <w:kern w:val="0"/>
          <w:lang w:val="en-US"/>
        </w:rPr>
        <w:t xml:space="preserve"> 138D–141 (2004).</w:t>
      </w:r>
    </w:p>
    <w:p w14:paraId="4CC652B7"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10.</w:t>
      </w:r>
      <w:r>
        <w:rPr>
          <w:rFonts w:ascii="Times New Roman" w:hAnsi="Times New Roman" w:cs="Times New Roman"/>
          <w:kern w:val="0"/>
          <w:lang w:val="en-US"/>
        </w:rPr>
        <w:tab/>
      </w:r>
      <w:proofErr w:type="spellStart"/>
      <w:r>
        <w:rPr>
          <w:rFonts w:ascii="Times New Roman" w:hAnsi="Times New Roman" w:cs="Times New Roman"/>
          <w:kern w:val="0"/>
          <w:lang w:val="en-US"/>
        </w:rPr>
        <w:t>Schymkowitz</w:t>
      </w:r>
      <w:proofErr w:type="spellEnd"/>
      <w:r>
        <w:rPr>
          <w:rFonts w:ascii="Times New Roman" w:hAnsi="Times New Roman" w:cs="Times New Roman"/>
          <w:kern w:val="0"/>
          <w:lang w:val="en-US"/>
        </w:rPr>
        <w:t xml:space="preserve">, J. </w:t>
      </w:r>
      <w:r>
        <w:rPr>
          <w:rFonts w:ascii="Times New Roman" w:hAnsi="Times New Roman" w:cs="Times New Roman"/>
          <w:i/>
          <w:iCs/>
          <w:kern w:val="0"/>
          <w:lang w:val="en-US"/>
        </w:rPr>
        <w:t>et al.</w:t>
      </w:r>
      <w:r>
        <w:rPr>
          <w:rFonts w:ascii="Times New Roman" w:hAnsi="Times New Roman" w:cs="Times New Roman"/>
          <w:kern w:val="0"/>
          <w:lang w:val="en-US"/>
        </w:rPr>
        <w:t xml:space="preserve"> The </w:t>
      </w:r>
      <w:proofErr w:type="spellStart"/>
      <w:r>
        <w:rPr>
          <w:rFonts w:ascii="Times New Roman" w:hAnsi="Times New Roman" w:cs="Times New Roman"/>
          <w:kern w:val="0"/>
          <w:lang w:val="en-US"/>
        </w:rPr>
        <w:t>FoldX</w:t>
      </w:r>
      <w:proofErr w:type="spellEnd"/>
      <w:r>
        <w:rPr>
          <w:rFonts w:ascii="Times New Roman" w:hAnsi="Times New Roman" w:cs="Times New Roman"/>
          <w:kern w:val="0"/>
          <w:lang w:val="en-US"/>
        </w:rPr>
        <w:t xml:space="preserve"> web server: an online force field. </w:t>
      </w:r>
      <w:r>
        <w:rPr>
          <w:rFonts w:ascii="Times New Roman" w:hAnsi="Times New Roman" w:cs="Times New Roman"/>
          <w:i/>
          <w:iCs/>
          <w:kern w:val="0"/>
          <w:lang w:val="en-US"/>
        </w:rPr>
        <w:t>Nucleic Acids Research</w:t>
      </w:r>
      <w:r>
        <w:rPr>
          <w:rFonts w:ascii="Times New Roman" w:hAnsi="Times New Roman" w:cs="Times New Roman"/>
          <w:kern w:val="0"/>
          <w:lang w:val="en-US"/>
        </w:rPr>
        <w:t xml:space="preserve"> </w:t>
      </w:r>
      <w:r>
        <w:rPr>
          <w:rFonts w:ascii="Times New Roman" w:hAnsi="Times New Roman" w:cs="Times New Roman"/>
          <w:b/>
          <w:bCs/>
          <w:kern w:val="0"/>
          <w:lang w:val="en-US"/>
        </w:rPr>
        <w:t>33,</w:t>
      </w:r>
      <w:r>
        <w:rPr>
          <w:rFonts w:ascii="Times New Roman" w:hAnsi="Times New Roman" w:cs="Times New Roman"/>
          <w:kern w:val="0"/>
          <w:lang w:val="en-US"/>
        </w:rPr>
        <w:t xml:space="preserve"> W382–8 (2005).</w:t>
      </w:r>
    </w:p>
    <w:p w14:paraId="6F601BDB"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11.</w:t>
      </w:r>
      <w:r>
        <w:rPr>
          <w:rFonts w:ascii="Times New Roman" w:hAnsi="Times New Roman" w:cs="Times New Roman"/>
          <w:kern w:val="0"/>
          <w:lang w:val="en-US"/>
        </w:rPr>
        <w:tab/>
      </w:r>
      <w:proofErr w:type="spellStart"/>
      <w:r>
        <w:rPr>
          <w:rFonts w:ascii="Times New Roman" w:hAnsi="Times New Roman" w:cs="Times New Roman"/>
          <w:kern w:val="0"/>
          <w:lang w:val="en-US"/>
        </w:rPr>
        <w:t>Cingolani</w:t>
      </w:r>
      <w:proofErr w:type="spellEnd"/>
      <w:r>
        <w:rPr>
          <w:rFonts w:ascii="Times New Roman" w:hAnsi="Times New Roman" w:cs="Times New Roman"/>
          <w:kern w:val="0"/>
          <w:lang w:val="en-US"/>
        </w:rPr>
        <w:t xml:space="preserve">, P. </w:t>
      </w:r>
      <w:r>
        <w:rPr>
          <w:rFonts w:ascii="Times New Roman" w:hAnsi="Times New Roman" w:cs="Times New Roman"/>
          <w:i/>
          <w:iCs/>
          <w:kern w:val="0"/>
          <w:lang w:val="en-US"/>
        </w:rPr>
        <w:t>et al.</w:t>
      </w:r>
      <w:r>
        <w:rPr>
          <w:rFonts w:ascii="Times New Roman" w:hAnsi="Times New Roman" w:cs="Times New Roman"/>
          <w:kern w:val="0"/>
          <w:lang w:val="en-US"/>
        </w:rPr>
        <w:t xml:space="preserve"> A program for annotating and predicting the effects of single nucleotide polymorphisms, </w:t>
      </w:r>
      <w:proofErr w:type="spellStart"/>
      <w:r>
        <w:rPr>
          <w:rFonts w:ascii="Times New Roman" w:hAnsi="Times New Roman" w:cs="Times New Roman"/>
          <w:kern w:val="0"/>
          <w:lang w:val="en-US"/>
        </w:rPr>
        <w:t>SnpEff</w:t>
      </w:r>
      <w:proofErr w:type="spellEnd"/>
      <w:r>
        <w:rPr>
          <w:rFonts w:ascii="Times New Roman" w:hAnsi="Times New Roman" w:cs="Times New Roman"/>
          <w:kern w:val="0"/>
          <w:lang w:val="en-US"/>
        </w:rPr>
        <w:t xml:space="preserve">. </w:t>
      </w:r>
      <w:r>
        <w:rPr>
          <w:rFonts w:ascii="Times New Roman" w:hAnsi="Times New Roman" w:cs="Times New Roman"/>
          <w:i/>
          <w:iCs/>
          <w:kern w:val="0"/>
          <w:lang w:val="en-US"/>
        </w:rPr>
        <w:t>Fly</w:t>
      </w:r>
      <w:r>
        <w:rPr>
          <w:rFonts w:ascii="Times New Roman" w:hAnsi="Times New Roman" w:cs="Times New Roman"/>
          <w:kern w:val="0"/>
          <w:lang w:val="en-US"/>
        </w:rPr>
        <w:t xml:space="preserve"> </w:t>
      </w:r>
      <w:r>
        <w:rPr>
          <w:rFonts w:ascii="Times New Roman" w:hAnsi="Times New Roman" w:cs="Times New Roman"/>
          <w:b/>
          <w:bCs/>
          <w:kern w:val="0"/>
          <w:lang w:val="en-US"/>
        </w:rPr>
        <w:t>6,</w:t>
      </w:r>
      <w:r>
        <w:rPr>
          <w:rFonts w:ascii="Times New Roman" w:hAnsi="Times New Roman" w:cs="Times New Roman"/>
          <w:kern w:val="0"/>
          <w:lang w:val="en-US"/>
        </w:rPr>
        <w:t xml:space="preserve"> 80–92 (2014).</w:t>
      </w:r>
    </w:p>
    <w:p w14:paraId="5519978B"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12.</w:t>
      </w:r>
      <w:r>
        <w:rPr>
          <w:rFonts w:ascii="Times New Roman" w:hAnsi="Times New Roman" w:cs="Times New Roman"/>
          <w:kern w:val="0"/>
          <w:lang w:val="en-US"/>
        </w:rPr>
        <w:tab/>
      </w:r>
      <w:proofErr w:type="spellStart"/>
      <w:r>
        <w:rPr>
          <w:rFonts w:ascii="Times New Roman" w:hAnsi="Times New Roman" w:cs="Times New Roman"/>
          <w:kern w:val="0"/>
          <w:lang w:val="en-US"/>
        </w:rPr>
        <w:t>Velankar</w:t>
      </w:r>
      <w:proofErr w:type="spellEnd"/>
      <w:r>
        <w:rPr>
          <w:rFonts w:ascii="Times New Roman" w:hAnsi="Times New Roman" w:cs="Times New Roman"/>
          <w:kern w:val="0"/>
          <w:lang w:val="en-US"/>
        </w:rPr>
        <w:t xml:space="preserve">, S. </w:t>
      </w:r>
      <w:r>
        <w:rPr>
          <w:rFonts w:ascii="Times New Roman" w:hAnsi="Times New Roman" w:cs="Times New Roman"/>
          <w:i/>
          <w:iCs/>
          <w:kern w:val="0"/>
          <w:lang w:val="en-US"/>
        </w:rPr>
        <w:t>et al.</w:t>
      </w:r>
      <w:r>
        <w:rPr>
          <w:rFonts w:ascii="Times New Roman" w:hAnsi="Times New Roman" w:cs="Times New Roman"/>
          <w:kern w:val="0"/>
          <w:lang w:val="en-US"/>
        </w:rPr>
        <w:t xml:space="preserve"> SIFTS: Structure Integration with Function, Taxonomy and Sequences resource. </w:t>
      </w:r>
      <w:r>
        <w:rPr>
          <w:rFonts w:ascii="Times New Roman" w:hAnsi="Times New Roman" w:cs="Times New Roman"/>
          <w:i/>
          <w:iCs/>
          <w:kern w:val="0"/>
          <w:lang w:val="en-US"/>
        </w:rPr>
        <w:t>Nucleic Acids Research</w:t>
      </w:r>
      <w:r>
        <w:rPr>
          <w:rFonts w:ascii="Times New Roman" w:hAnsi="Times New Roman" w:cs="Times New Roman"/>
          <w:kern w:val="0"/>
          <w:lang w:val="en-US"/>
        </w:rPr>
        <w:t xml:space="preserve"> </w:t>
      </w:r>
      <w:r>
        <w:rPr>
          <w:rFonts w:ascii="Times New Roman" w:hAnsi="Times New Roman" w:cs="Times New Roman"/>
          <w:b/>
          <w:bCs/>
          <w:kern w:val="0"/>
          <w:lang w:val="en-US"/>
        </w:rPr>
        <w:t>41,</w:t>
      </w:r>
      <w:r>
        <w:rPr>
          <w:rFonts w:ascii="Times New Roman" w:hAnsi="Times New Roman" w:cs="Times New Roman"/>
          <w:kern w:val="0"/>
          <w:lang w:val="en-US"/>
        </w:rPr>
        <w:t xml:space="preserve"> D483–D489 (2012).</w:t>
      </w:r>
    </w:p>
    <w:p w14:paraId="51D79A6B"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13.</w:t>
      </w:r>
      <w:r>
        <w:rPr>
          <w:rFonts w:ascii="Times New Roman" w:hAnsi="Times New Roman" w:cs="Times New Roman"/>
          <w:kern w:val="0"/>
          <w:lang w:val="en-US"/>
        </w:rPr>
        <w:tab/>
      </w:r>
      <w:proofErr w:type="spellStart"/>
      <w:r>
        <w:rPr>
          <w:rFonts w:ascii="Times New Roman" w:hAnsi="Times New Roman" w:cs="Times New Roman"/>
          <w:kern w:val="0"/>
          <w:lang w:val="en-US"/>
        </w:rPr>
        <w:t>Ganesan</w:t>
      </w:r>
      <w:proofErr w:type="spellEnd"/>
      <w:r>
        <w:rPr>
          <w:rFonts w:ascii="Times New Roman" w:hAnsi="Times New Roman" w:cs="Times New Roman"/>
          <w:kern w:val="0"/>
          <w:lang w:val="en-US"/>
        </w:rPr>
        <w:t xml:space="preserve">, A. </w:t>
      </w:r>
      <w:r>
        <w:rPr>
          <w:rFonts w:ascii="Times New Roman" w:hAnsi="Times New Roman" w:cs="Times New Roman"/>
          <w:i/>
          <w:iCs/>
          <w:kern w:val="0"/>
          <w:lang w:val="en-US"/>
        </w:rPr>
        <w:t>et al.</w:t>
      </w:r>
      <w:r>
        <w:rPr>
          <w:rFonts w:ascii="Times New Roman" w:hAnsi="Times New Roman" w:cs="Times New Roman"/>
          <w:kern w:val="0"/>
          <w:lang w:val="en-US"/>
        </w:rPr>
        <w:t xml:space="preserve"> Structural hot spots for the solubility of globular proteins. </w:t>
      </w:r>
      <w:r>
        <w:rPr>
          <w:rFonts w:ascii="Times New Roman" w:hAnsi="Times New Roman" w:cs="Times New Roman"/>
          <w:i/>
          <w:iCs/>
          <w:kern w:val="0"/>
          <w:lang w:val="en-US"/>
        </w:rPr>
        <w:t>Nature Communications</w:t>
      </w:r>
      <w:r>
        <w:rPr>
          <w:rFonts w:ascii="Times New Roman" w:hAnsi="Times New Roman" w:cs="Times New Roman"/>
          <w:kern w:val="0"/>
          <w:lang w:val="en-US"/>
        </w:rPr>
        <w:t xml:space="preserve"> </w:t>
      </w:r>
      <w:r>
        <w:rPr>
          <w:rFonts w:ascii="Times New Roman" w:hAnsi="Times New Roman" w:cs="Times New Roman"/>
          <w:b/>
          <w:bCs/>
          <w:kern w:val="0"/>
          <w:lang w:val="en-US"/>
        </w:rPr>
        <w:t>7,</w:t>
      </w:r>
      <w:r>
        <w:rPr>
          <w:rFonts w:ascii="Times New Roman" w:hAnsi="Times New Roman" w:cs="Times New Roman"/>
          <w:kern w:val="0"/>
          <w:lang w:val="en-US"/>
        </w:rPr>
        <w:t xml:space="preserve"> 10816 (2016).</w:t>
      </w:r>
    </w:p>
    <w:p w14:paraId="574BDC6D" w14:textId="77777777" w:rsidR="00954912" w:rsidRDefault="00954912" w:rsidP="00954912">
      <w:pPr>
        <w:pBdr>
          <w:top w:val="none" w:sz="0" w:space="0" w:color="auto"/>
          <w:left w:val="none" w:sz="0" w:space="0" w:color="auto"/>
          <w:bottom w:val="none" w:sz="0" w:space="0" w:color="auto"/>
          <w:right w:val="none" w:sz="0" w:space="0" w:color="auto"/>
          <w:between w:val="none" w:sz="0" w:space="0" w:color="auto"/>
        </w:pBdr>
        <w:tabs>
          <w:tab w:val="left" w:pos="640"/>
        </w:tabs>
        <w:autoSpaceDE w:val="0"/>
        <w:autoSpaceDN w:val="0"/>
        <w:adjustRightInd w:val="0"/>
        <w:spacing w:line="240" w:lineRule="auto"/>
        <w:ind w:left="640" w:hanging="640"/>
        <w:rPr>
          <w:rFonts w:ascii="Times New Roman" w:hAnsi="Times New Roman" w:cs="Times New Roman"/>
          <w:kern w:val="0"/>
          <w:lang w:val="en-US"/>
        </w:rPr>
      </w:pPr>
      <w:r>
        <w:rPr>
          <w:rFonts w:ascii="Times New Roman" w:hAnsi="Times New Roman" w:cs="Times New Roman"/>
          <w:kern w:val="0"/>
          <w:lang w:val="en-US"/>
        </w:rPr>
        <w:t>14.</w:t>
      </w:r>
      <w:r>
        <w:rPr>
          <w:rFonts w:ascii="Times New Roman" w:hAnsi="Times New Roman" w:cs="Times New Roman"/>
          <w:kern w:val="0"/>
          <w:lang w:val="en-US"/>
        </w:rPr>
        <w:tab/>
        <w:t xml:space="preserve">Rousseau, F., Serrano, L. &amp; </w:t>
      </w:r>
      <w:proofErr w:type="spellStart"/>
      <w:r>
        <w:rPr>
          <w:rFonts w:ascii="Times New Roman" w:hAnsi="Times New Roman" w:cs="Times New Roman"/>
          <w:kern w:val="0"/>
          <w:lang w:val="en-US"/>
        </w:rPr>
        <w:t>Schymkowitz</w:t>
      </w:r>
      <w:proofErr w:type="spellEnd"/>
      <w:r>
        <w:rPr>
          <w:rFonts w:ascii="Times New Roman" w:hAnsi="Times New Roman" w:cs="Times New Roman"/>
          <w:kern w:val="0"/>
          <w:lang w:val="en-US"/>
        </w:rPr>
        <w:t xml:space="preserve">, J. W. H. How evolutionary pressure against protein aggregation shaped chaperone specificity. </w:t>
      </w:r>
      <w:r>
        <w:rPr>
          <w:rFonts w:ascii="Times New Roman" w:hAnsi="Times New Roman" w:cs="Times New Roman"/>
          <w:i/>
          <w:iCs/>
          <w:kern w:val="0"/>
          <w:lang w:val="en-US"/>
        </w:rPr>
        <w:t>J. Mol. Biol.</w:t>
      </w:r>
      <w:r>
        <w:rPr>
          <w:rFonts w:ascii="Times New Roman" w:hAnsi="Times New Roman" w:cs="Times New Roman"/>
          <w:kern w:val="0"/>
          <w:lang w:val="en-US"/>
        </w:rPr>
        <w:t xml:space="preserve"> </w:t>
      </w:r>
      <w:r>
        <w:rPr>
          <w:rFonts w:ascii="Times New Roman" w:hAnsi="Times New Roman" w:cs="Times New Roman"/>
          <w:b/>
          <w:bCs/>
          <w:kern w:val="0"/>
          <w:lang w:val="en-US"/>
        </w:rPr>
        <w:t>355,</w:t>
      </w:r>
      <w:r>
        <w:rPr>
          <w:rFonts w:ascii="Times New Roman" w:hAnsi="Times New Roman" w:cs="Times New Roman"/>
          <w:kern w:val="0"/>
          <w:lang w:val="en-US"/>
        </w:rPr>
        <w:t xml:space="preserve"> 1037–1047 (2006).</w:t>
      </w:r>
    </w:p>
    <w:p w14:paraId="7BA02F06" w14:textId="1B55E0DC" w:rsidR="00212D38" w:rsidRPr="00174E91" w:rsidRDefault="00954912" w:rsidP="0075406D">
      <w:pPr>
        <w:rPr>
          <w:rFonts w:ascii="Times New Roman" w:hAnsi="Times New Roman" w:cs="Times New Roman"/>
          <w:lang w:val="en-US"/>
        </w:rPr>
      </w:pPr>
      <w:r>
        <w:rPr>
          <w:rFonts w:ascii="Times New Roman" w:hAnsi="Times New Roman" w:cs="Times New Roman"/>
          <w:lang w:val="en-US"/>
        </w:rPr>
        <w:fldChar w:fldCharType="end"/>
      </w:r>
    </w:p>
    <w:sectPr w:rsidR="00212D38" w:rsidRPr="00174E91" w:rsidSect="00E816ED">
      <w:headerReference w:type="default" r:id="rId13"/>
      <w:footerReference w:type="even" r:id="rId14"/>
      <w:footerReference w:type="default" r:id="rId15"/>
      <w:pgSz w:w="12240" w:h="15840"/>
      <w:pgMar w:top="1361" w:right="1077" w:bottom="1361" w:left="1077" w:header="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C793B" w14:textId="77777777" w:rsidR="007D2BA9" w:rsidRDefault="007D2BA9">
      <w:pPr>
        <w:spacing w:line="240" w:lineRule="auto"/>
      </w:pPr>
      <w:r>
        <w:separator/>
      </w:r>
    </w:p>
  </w:endnote>
  <w:endnote w:type="continuationSeparator" w:id="0">
    <w:p w14:paraId="0C5DD602" w14:textId="77777777" w:rsidR="007D2BA9" w:rsidRDefault="007D2BA9">
      <w:pPr>
        <w:spacing w:line="240" w:lineRule="auto"/>
      </w:pPr>
      <w:r>
        <w:continuationSeparator/>
      </w:r>
    </w:p>
  </w:endnote>
  <w:endnote w:type="continuationNotice" w:id="1">
    <w:p w14:paraId="04F4117F" w14:textId="77777777" w:rsidR="007D2BA9" w:rsidRDefault="007D2B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pple Chancery">
    <w:panose1 w:val="03020702040506060504"/>
    <w:charset w:val="00"/>
    <w:family w:val="script"/>
    <w:pitch w:val="variable"/>
    <w:sig w:usb0="80000067" w:usb1="00000003" w:usb2="00000000" w:usb3="00000000" w:csb0="000001F3"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88F8" w14:textId="77777777" w:rsidR="0075406D" w:rsidRDefault="0075406D" w:rsidP="008C0B59">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56A2836" w14:textId="77777777" w:rsidR="0075406D" w:rsidRDefault="0075406D">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FDCDC" w14:textId="77777777" w:rsidR="0075406D" w:rsidRDefault="0075406D" w:rsidP="008C0B59">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05F13">
      <w:rPr>
        <w:rStyle w:val="ac"/>
        <w:noProof/>
      </w:rPr>
      <w:t>8</w:t>
    </w:r>
    <w:r>
      <w:rPr>
        <w:rStyle w:val="ac"/>
      </w:rPr>
      <w:fldChar w:fldCharType="end"/>
    </w:r>
  </w:p>
  <w:p w14:paraId="6C16EA1A" w14:textId="77777777" w:rsidR="0075406D" w:rsidRDefault="0075406D">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CF158" w14:textId="77777777" w:rsidR="007D2BA9" w:rsidRDefault="007D2BA9">
      <w:pPr>
        <w:spacing w:line="240" w:lineRule="auto"/>
      </w:pPr>
      <w:r>
        <w:separator/>
      </w:r>
    </w:p>
  </w:footnote>
  <w:footnote w:type="continuationSeparator" w:id="0">
    <w:p w14:paraId="51BC0518" w14:textId="77777777" w:rsidR="007D2BA9" w:rsidRDefault="007D2BA9">
      <w:pPr>
        <w:spacing w:line="240" w:lineRule="auto"/>
      </w:pPr>
      <w:r>
        <w:continuationSeparator/>
      </w:r>
    </w:p>
  </w:footnote>
  <w:footnote w:type="continuationNotice" w:id="1">
    <w:p w14:paraId="17AC1E62" w14:textId="77777777" w:rsidR="007D2BA9" w:rsidRDefault="007D2BA9">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DA4D" w14:textId="77777777" w:rsidR="0075406D" w:rsidRDefault="0075406D">
    <w:pPr>
      <w:jc w:val="right"/>
    </w:pPr>
    <w:r>
      <w:t>SNP Effect 4.X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3553E1"/>
    <w:multiLevelType w:val="hybridMultilevel"/>
    <w:tmpl w:val="6A1AFCD8"/>
    <w:lvl w:ilvl="0" w:tplc="9620CE06">
      <w:start w:val="2"/>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76B66624"/>
    <w:multiLevelType w:val="multilevel"/>
    <w:tmpl w:val="5EFEB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212D38"/>
    <w:rsid w:val="00034013"/>
    <w:rsid w:val="00070436"/>
    <w:rsid w:val="00095E0B"/>
    <w:rsid w:val="000A17A1"/>
    <w:rsid w:val="000A4760"/>
    <w:rsid w:val="0016066A"/>
    <w:rsid w:val="00174E91"/>
    <w:rsid w:val="00175D66"/>
    <w:rsid w:val="00192FAA"/>
    <w:rsid w:val="001C4BA5"/>
    <w:rsid w:val="002033B6"/>
    <w:rsid w:val="00212D38"/>
    <w:rsid w:val="00240298"/>
    <w:rsid w:val="00264545"/>
    <w:rsid w:val="00265165"/>
    <w:rsid w:val="002D198C"/>
    <w:rsid w:val="002F5064"/>
    <w:rsid w:val="0035442B"/>
    <w:rsid w:val="0037497A"/>
    <w:rsid w:val="0041152E"/>
    <w:rsid w:val="00443647"/>
    <w:rsid w:val="00457FEB"/>
    <w:rsid w:val="004640BC"/>
    <w:rsid w:val="004A37C7"/>
    <w:rsid w:val="004D2EC9"/>
    <w:rsid w:val="00501ECA"/>
    <w:rsid w:val="00511CD3"/>
    <w:rsid w:val="00552A2B"/>
    <w:rsid w:val="00555ADA"/>
    <w:rsid w:val="00583097"/>
    <w:rsid w:val="005A1347"/>
    <w:rsid w:val="005C1F2D"/>
    <w:rsid w:val="00603F28"/>
    <w:rsid w:val="00623E1C"/>
    <w:rsid w:val="006906CC"/>
    <w:rsid w:val="006946AA"/>
    <w:rsid w:val="006A61F7"/>
    <w:rsid w:val="006F77CB"/>
    <w:rsid w:val="00707123"/>
    <w:rsid w:val="00721F65"/>
    <w:rsid w:val="0072327B"/>
    <w:rsid w:val="00746D06"/>
    <w:rsid w:val="0075406D"/>
    <w:rsid w:val="007C2868"/>
    <w:rsid w:val="007D2BA9"/>
    <w:rsid w:val="007E208F"/>
    <w:rsid w:val="007E7929"/>
    <w:rsid w:val="00851900"/>
    <w:rsid w:val="008661DA"/>
    <w:rsid w:val="00875005"/>
    <w:rsid w:val="008C0B59"/>
    <w:rsid w:val="008E4A43"/>
    <w:rsid w:val="00903A00"/>
    <w:rsid w:val="009346C8"/>
    <w:rsid w:val="00954912"/>
    <w:rsid w:val="0098549E"/>
    <w:rsid w:val="00996586"/>
    <w:rsid w:val="00996C89"/>
    <w:rsid w:val="009B5EFA"/>
    <w:rsid w:val="009F1580"/>
    <w:rsid w:val="00A20710"/>
    <w:rsid w:val="00A537F4"/>
    <w:rsid w:val="00A655B1"/>
    <w:rsid w:val="00AA6A9F"/>
    <w:rsid w:val="00AC590E"/>
    <w:rsid w:val="00B30D27"/>
    <w:rsid w:val="00B45B5B"/>
    <w:rsid w:val="00B76DCE"/>
    <w:rsid w:val="00B94903"/>
    <w:rsid w:val="00BC414D"/>
    <w:rsid w:val="00BD7B73"/>
    <w:rsid w:val="00BE0D1F"/>
    <w:rsid w:val="00C11052"/>
    <w:rsid w:val="00C33241"/>
    <w:rsid w:val="00C65797"/>
    <w:rsid w:val="00C768E9"/>
    <w:rsid w:val="00CB36B6"/>
    <w:rsid w:val="00CF3C94"/>
    <w:rsid w:val="00D05F13"/>
    <w:rsid w:val="00D147C3"/>
    <w:rsid w:val="00D172F9"/>
    <w:rsid w:val="00D63ECA"/>
    <w:rsid w:val="00DD6451"/>
    <w:rsid w:val="00DE3D66"/>
    <w:rsid w:val="00E375CE"/>
    <w:rsid w:val="00E433B6"/>
    <w:rsid w:val="00E52A6F"/>
    <w:rsid w:val="00E540EA"/>
    <w:rsid w:val="00E70612"/>
    <w:rsid w:val="00E72838"/>
    <w:rsid w:val="00E816ED"/>
    <w:rsid w:val="00EC54F9"/>
    <w:rsid w:val="00EE1000"/>
    <w:rsid w:val="00F4690A"/>
    <w:rsid w:val="00F51EE9"/>
    <w:rsid w:val="00F81AF0"/>
    <w:rsid w:val="00F9462F"/>
    <w:rsid w:val="00FE52B0"/>
    <w:rsid w:val="27120336"/>
    <w:rsid w:val="5A24A05B"/>
    <w:rsid w:val="68849C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EF9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kern w:val="2"/>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FE52B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6906CC"/>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styleId="a4">
    <w:name w:val="Title"/>
    <w:basedOn w:val="a"/>
    <w:next w:val="a"/>
    <w:pPr>
      <w:keepNext/>
      <w:keepLines/>
      <w:spacing w:after="60"/>
    </w:pPr>
    <w:rPr>
      <w:sz w:val="52"/>
      <w:szCs w:val="52"/>
    </w:rPr>
  </w:style>
  <w:style w:type="paragraph" w:styleId="a5">
    <w:name w:val="Subtitle"/>
    <w:basedOn w:val="a"/>
    <w:next w:val="a"/>
    <w:pPr>
      <w:keepNext/>
      <w:keepLines/>
      <w:spacing w:after="320"/>
    </w:pPr>
    <w:rPr>
      <w:rFonts w:eastAsia="Arial"/>
      <w:color w:val="666666"/>
      <w:sz w:val="30"/>
      <w:szCs w:val="30"/>
    </w:rPr>
  </w:style>
  <w:style w:type="character" w:styleId="a6">
    <w:name w:val="Subtle Emphasis"/>
    <w:basedOn w:val="a0"/>
    <w:uiPriority w:val="19"/>
    <w:qFormat/>
    <w:rsid w:val="000A4760"/>
    <w:rPr>
      <w:i/>
      <w:iCs/>
      <w:color w:val="404040" w:themeColor="text1" w:themeTint="BF"/>
    </w:rPr>
  </w:style>
  <w:style w:type="character" w:styleId="a7">
    <w:name w:val="Emphasis"/>
    <w:basedOn w:val="a0"/>
    <w:uiPriority w:val="20"/>
    <w:qFormat/>
    <w:rsid w:val="000A4760"/>
    <w:rPr>
      <w:i/>
      <w:iCs/>
    </w:rPr>
  </w:style>
  <w:style w:type="paragraph" w:styleId="a8">
    <w:name w:val="Date"/>
    <w:basedOn w:val="a"/>
    <w:next w:val="a"/>
    <w:link w:val="a9"/>
    <w:uiPriority w:val="99"/>
    <w:semiHidden/>
    <w:unhideWhenUsed/>
    <w:rsid w:val="008661DA"/>
    <w:pPr>
      <w:ind w:leftChars="2500" w:left="100"/>
    </w:pPr>
  </w:style>
  <w:style w:type="character" w:customStyle="1" w:styleId="a9">
    <w:name w:val="日期字符"/>
    <w:basedOn w:val="a0"/>
    <w:link w:val="a8"/>
    <w:uiPriority w:val="99"/>
    <w:semiHidden/>
    <w:rsid w:val="008661DA"/>
  </w:style>
  <w:style w:type="paragraph" w:styleId="aa">
    <w:name w:val="footer"/>
    <w:basedOn w:val="a"/>
    <w:link w:val="ab"/>
    <w:uiPriority w:val="99"/>
    <w:unhideWhenUsed/>
    <w:rsid w:val="00E70612"/>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E70612"/>
    <w:rPr>
      <w:sz w:val="18"/>
      <w:szCs w:val="18"/>
    </w:rPr>
  </w:style>
  <w:style w:type="character" w:styleId="ac">
    <w:name w:val="page number"/>
    <w:basedOn w:val="a0"/>
    <w:uiPriority w:val="99"/>
    <w:semiHidden/>
    <w:unhideWhenUsed/>
    <w:rsid w:val="00E70612"/>
  </w:style>
  <w:style w:type="paragraph" w:styleId="ad">
    <w:name w:val="List Paragraph"/>
    <w:basedOn w:val="a"/>
    <w:uiPriority w:val="34"/>
    <w:qFormat/>
    <w:rsid w:val="00C65797"/>
    <w:pPr>
      <w:ind w:firstLineChars="200" w:firstLine="420"/>
    </w:pPr>
  </w:style>
  <w:style w:type="character" w:customStyle="1" w:styleId="70">
    <w:name w:val="标题 7字符"/>
    <w:basedOn w:val="a0"/>
    <w:link w:val="7"/>
    <w:uiPriority w:val="9"/>
    <w:rsid w:val="00FE52B0"/>
    <w:rPr>
      <w:b/>
      <w:bCs/>
      <w:sz w:val="24"/>
      <w:szCs w:val="24"/>
    </w:rPr>
  </w:style>
  <w:style w:type="character" w:styleId="ae">
    <w:name w:val="Intense Emphasis"/>
    <w:basedOn w:val="a0"/>
    <w:uiPriority w:val="21"/>
    <w:qFormat/>
    <w:rsid w:val="004D2EC9"/>
    <w:rPr>
      <w:i/>
      <w:iCs/>
      <w:color w:val="4F81BD" w:themeColor="accent1"/>
    </w:rPr>
  </w:style>
  <w:style w:type="paragraph" w:customStyle="1" w:styleId="EndNoteBibliography">
    <w:name w:val="EndNote Bibliography"/>
    <w:basedOn w:val="a"/>
    <w:rsid w:val="00070436"/>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hAnsi="Calibri" w:cstheme="minorBidi"/>
      <w:color w:val="auto"/>
      <w:sz w:val="24"/>
      <w:szCs w:val="24"/>
      <w:lang w:val="en-US" w:eastAsia="en-US"/>
    </w:rPr>
  </w:style>
  <w:style w:type="paragraph" w:styleId="af">
    <w:name w:val="header"/>
    <w:basedOn w:val="a"/>
    <w:link w:val="af0"/>
    <w:uiPriority w:val="99"/>
    <w:semiHidden/>
    <w:unhideWhenUsed/>
    <w:rsid w:val="005A134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0">
    <w:name w:val="页眉字符"/>
    <w:basedOn w:val="a0"/>
    <w:link w:val="af"/>
    <w:uiPriority w:val="99"/>
    <w:semiHidden/>
    <w:rsid w:val="005A1347"/>
    <w:rPr>
      <w:sz w:val="18"/>
      <w:szCs w:val="18"/>
    </w:rPr>
  </w:style>
  <w:style w:type="table" w:customStyle="1" w:styleId="NormalTable0">
    <w:name w:val="Normal Table0"/>
    <w:rsid w:val="005A1347"/>
    <w:tblPr>
      <w:tblCellMar>
        <w:top w:w="0" w:type="dxa"/>
        <w:left w:w="0" w:type="dxa"/>
        <w:bottom w:w="0" w:type="dxa"/>
        <w:right w:w="0" w:type="dxa"/>
      </w:tblCellMar>
    </w:tblPr>
  </w:style>
  <w:style w:type="paragraph" w:styleId="af1">
    <w:name w:val="Balloon Text"/>
    <w:basedOn w:val="a"/>
    <w:link w:val="af2"/>
    <w:uiPriority w:val="99"/>
    <w:semiHidden/>
    <w:unhideWhenUsed/>
    <w:rsid w:val="006906CC"/>
    <w:pPr>
      <w:spacing w:line="240" w:lineRule="auto"/>
    </w:pPr>
    <w:rPr>
      <w:rFonts w:ascii="宋体" w:eastAsia="宋体"/>
      <w:sz w:val="18"/>
      <w:szCs w:val="18"/>
    </w:rPr>
  </w:style>
  <w:style w:type="character" w:customStyle="1" w:styleId="af2">
    <w:name w:val="批注框文本字符"/>
    <w:basedOn w:val="a0"/>
    <w:link w:val="af1"/>
    <w:uiPriority w:val="99"/>
    <w:semiHidden/>
    <w:rsid w:val="006906CC"/>
    <w:rPr>
      <w:rFonts w:ascii="宋体" w:eastAsia="宋体"/>
      <w:sz w:val="18"/>
      <w:szCs w:val="18"/>
    </w:rPr>
  </w:style>
  <w:style w:type="paragraph" w:styleId="af3">
    <w:name w:val="caption"/>
    <w:basedOn w:val="a"/>
    <w:next w:val="a"/>
    <w:uiPriority w:val="35"/>
    <w:unhideWhenUsed/>
    <w:qFormat/>
    <w:rsid w:val="00175D66"/>
    <w:rPr>
      <w:rFonts w:asciiTheme="majorHAnsi" w:eastAsia="宋体" w:hAnsiTheme="majorHAnsi" w:cstheme="majorBidi"/>
      <w:sz w:val="20"/>
      <w:szCs w:val="20"/>
    </w:rPr>
  </w:style>
  <w:style w:type="character" w:customStyle="1" w:styleId="apple-converted-space">
    <w:name w:val="apple-converted-space"/>
    <w:basedOn w:val="a0"/>
    <w:rsid w:val="00443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3771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883E83-3926-7949-8662-963061C31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6937</Words>
  <Characters>39545</Characters>
  <Application>Microsoft Macintosh Word</Application>
  <DocSecurity>0</DocSecurity>
  <Lines>329</Lines>
  <Paragraphs>92</Paragraphs>
  <ScaleCrop>false</ScaleCrop>
  <HeadingPairs>
    <vt:vector size="4" baseType="variant">
      <vt:variant>
        <vt:lpstr>标题</vt:lpstr>
      </vt:variant>
      <vt:variant>
        <vt:i4>1</vt:i4>
      </vt:variant>
      <vt:variant>
        <vt:lpstr>Headings</vt:lpstr>
      </vt:variant>
      <vt:variant>
        <vt:i4>12</vt:i4>
      </vt:variant>
    </vt:vector>
  </HeadingPairs>
  <TitlesOfParts>
    <vt:vector size="13" baseType="lpstr">
      <vt:lpstr/>
      <vt:lpstr>    2.1 Workflow</vt:lpstr>
      <vt:lpstr>        2.1.1 Parsing VCF file</vt:lpstr>
      <vt:lpstr>        2.1.2 Mapping genomic location to protein</vt:lpstr>
      <vt:lpstr>        2.2.3 Using VCF file as inputs for SIFT and PolyPhen</vt:lpstr>
      <vt:lpstr>    2.2 Software (See appendix)</vt:lpstr>
      <vt:lpstr>    2.3 Database</vt:lpstr>
      <vt:lpstr>    3. 1 Results </vt:lpstr>
      <vt:lpstr>        3.1.1 Data manipulation</vt:lpstr>
      <vt:lpstr>        3.1.2 Database query</vt:lpstr>
      <vt:lpstr>    3. 2 Discussion </vt:lpstr>
      <vt:lpstr>Appendix</vt:lpstr>
      <vt:lpstr>References</vt:lpstr>
    </vt:vector>
  </TitlesOfParts>
  <LinksUpToDate>false</LinksUpToDate>
  <CharactersWithSpaces>46390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Yu</dc:creator>
  <cp:keywords/>
  <dc:description/>
  <cp:lastModifiedBy>Qian Yu</cp:lastModifiedBy>
  <cp:revision>2</cp:revision>
  <cp:lastPrinted>2017-12-16T19:26:00Z</cp:lastPrinted>
  <dcterms:created xsi:type="dcterms:W3CDTF">2017-12-16T19:52:00Z</dcterms:created>
  <dcterms:modified xsi:type="dcterms:W3CDTF">2017-12-16T19:52:00Z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citations="19" publications="14"/&gt;&lt;/info&gt;PAPERS2_INFO_END</vt:lpwstr>
  </property>
</Properties>
</file>