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8DC2E" w14:textId="77777777" w:rsidR="00AC0C75" w:rsidRDefault="003F05E3">
      <w:pPr>
        <w:jc w:val="center"/>
        <w:rPr>
          <w:rFonts w:ascii="华文中宋" w:eastAsia="华文中宋" w:hAnsi="华文中宋" w:cs="Times New Roman"/>
          <w:sz w:val="32"/>
          <w:szCs w:val="32"/>
        </w:rPr>
      </w:pPr>
      <w:r>
        <w:rPr>
          <w:rFonts w:ascii="华文中宋" w:eastAsia="华文中宋" w:hAnsi="华文中宋" w:cs="Times New Roman" w:hint="eastAsia"/>
          <w:sz w:val="32"/>
          <w:szCs w:val="32"/>
        </w:rPr>
        <w:t>温馨提示</w:t>
      </w:r>
    </w:p>
    <w:p w14:paraId="3DB39F76" w14:textId="77777777" w:rsidR="00AC0C75" w:rsidRDefault="003F05E3">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14:paraId="2EF94809" w14:textId="246AA8EA" w:rsidR="00AC0C75" w:rsidRDefault="003F05E3" w:rsidP="003124FC">
      <w:pPr>
        <w:numPr>
          <w:ilvl w:val="255"/>
          <w:numId w:val="0"/>
        </w:numPr>
        <w:jc w:val="right"/>
        <w:rPr>
          <w:rFonts w:ascii="华文仿宋" w:eastAsia="华文仿宋" w:hAnsi="华文仿宋" w:cs="Times New Roman"/>
        </w:rPr>
      </w:pPr>
      <w:r>
        <w:rPr>
          <w:rFonts w:ascii="华文仿宋" w:eastAsia="华文仿宋" w:hAnsi="华文仿宋" w:cs="Times New Roman" w:hint="eastAsia"/>
        </w:rPr>
        <w:t>欢迎您使用</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！我们非常重视保护您的个人信息和隐私。您可以通过</w:t>
      </w:r>
      <w:r>
        <w:rPr>
          <w:rFonts w:ascii="华文仿宋" w:eastAsia="华文仿宋" w:hAnsi="华文仿宋" w:hint="eastAsia"/>
        </w:rPr>
        <w:t>《</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Times New Roman" w:eastAsia="华文仿宋" w:hAnsi="Times New Roman" w:cs="Times New Roman"/>
        </w:rPr>
        <w:t>隐私政策</w:t>
      </w:r>
      <w:r>
        <w:rPr>
          <w:rFonts w:ascii="华文仿宋" w:eastAsia="华文仿宋" w:hAnsi="华文仿宋" w:hint="eastAsia"/>
        </w:rPr>
        <w:t>》</w:t>
      </w:r>
      <w:r>
        <w:rPr>
          <w:rFonts w:ascii="华文仿宋" w:eastAsia="华文仿宋" w:hAnsi="华文仿宋" w:cs="Times New Roman" w:hint="eastAsia"/>
        </w:rPr>
        <w:t>了解我们收集、使用、存储用户个人信息的情况，以及您所享有的相关权利。请您仔细阅读并充分理解相关内容：</w:t>
      </w:r>
    </w:p>
    <w:p w14:paraId="2C4D56C4" w14:textId="133C7674" w:rsidR="00AC0C75" w:rsidRDefault="003F05E3">
      <w:pPr>
        <w:numPr>
          <w:ilvl w:val="0"/>
          <w:numId w:val="1"/>
        </w:numPr>
        <w:rPr>
          <w:rFonts w:ascii="华文仿宋" w:eastAsia="华文仿宋" w:hAnsi="华文仿宋" w:cs="Times New Roman"/>
        </w:rPr>
      </w:pPr>
      <w:r>
        <w:rPr>
          <w:rFonts w:ascii="华文仿宋" w:eastAsia="华文仿宋" w:hAnsi="华文仿宋" w:cs="Times New Roman" w:hint="eastAsia"/>
        </w:rPr>
        <w:t>为向您提供游戏服务，我们将依据《</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隐私政策》收集、使用、存储必要的信息。</w:t>
      </w:r>
    </w:p>
    <w:p w14:paraId="4BA7B763" w14:textId="77777777" w:rsidR="00AC0C75" w:rsidRDefault="003F05E3">
      <w:pPr>
        <w:numPr>
          <w:ilvl w:val="0"/>
          <w:numId w:val="1"/>
        </w:numPr>
        <w:rPr>
          <w:rFonts w:ascii="华文仿宋" w:eastAsia="华文仿宋" w:hAnsi="华文仿宋" w:cs="Times New Roman"/>
        </w:rPr>
      </w:pPr>
      <w:r>
        <w:rPr>
          <w:rFonts w:ascii="华文仿宋" w:eastAsia="华文仿宋" w:hAnsi="华文仿宋" w:cs="Times New Roman" w:hint="eastAsia"/>
        </w:rPr>
        <w:t>我们已采取符合业界标准的安全防护措施保护您的个人信息。</w:t>
      </w:r>
    </w:p>
    <w:p w14:paraId="7C332927" w14:textId="77777777" w:rsidR="00AC0C75" w:rsidRDefault="003F05E3">
      <w:pPr>
        <w:numPr>
          <w:ilvl w:val="0"/>
          <w:numId w:val="1"/>
        </w:numPr>
        <w:rPr>
          <w:rFonts w:ascii="华文仿宋" w:eastAsia="华文仿宋" w:hAnsi="华文仿宋" w:cs="Times New Roman"/>
          <w:b/>
          <w:bCs/>
        </w:rPr>
      </w:pPr>
      <w:r>
        <w:rPr>
          <w:rFonts w:ascii="华文仿宋" w:eastAsia="华文仿宋" w:hAnsi="华文仿宋" w:cs="Times New Roman" w:hint="eastAsia"/>
          <w:b/>
          <w:bCs/>
        </w:rPr>
        <w:t>如您是未成年人，请您和您的监护人仔细阅读本隐私政策，并在征得您的监护人授权同意的前提下使用我们的服务或向我们提供个人信息。</w:t>
      </w:r>
    </w:p>
    <w:p w14:paraId="51BEB55A" w14:textId="7E31B014" w:rsidR="00AC0C75" w:rsidRDefault="003F05E3">
      <w:pPr>
        <w:rPr>
          <w:rFonts w:ascii="华文仿宋" w:eastAsia="华文仿宋" w:hAnsi="华文仿宋" w:cs="Times New Roman"/>
        </w:rPr>
      </w:pPr>
      <w:r>
        <w:rPr>
          <w:rFonts w:ascii="华文仿宋" w:eastAsia="华文仿宋" w:hAnsi="华文仿宋" w:cs="Times New Roman" w:hint="eastAsia"/>
        </w:rPr>
        <w:t>请您阅读完整版</w:t>
      </w:r>
      <w:r>
        <w:rPr>
          <w:rFonts w:ascii="华文仿宋" w:eastAsia="华文仿宋" w:hAnsi="华文仿宋" w:cs="Times New Roman" w:hint="eastAsia"/>
        </w:rPr>
        <w:t>《</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用户协议》及</w:t>
      </w:r>
      <w:r>
        <w:rPr>
          <w:rFonts w:ascii="华文仿宋" w:eastAsia="华文仿宋" w:hAnsi="华文仿宋" w:cs="Times New Roman" w:hint="eastAsia"/>
        </w:rPr>
        <w:t>《</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隐私政策》了解详细信息。</w:t>
      </w:r>
    </w:p>
    <w:p w14:paraId="1C402506" w14:textId="3AFFB67C" w:rsidR="00AC0C75" w:rsidRDefault="003F05E3">
      <w:pPr>
        <w:rPr>
          <w:rFonts w:ascii="华文仿宋" w:eastAsia="华文仿宋" w:hAnsi="华文仿宋" w:cs="Times New Roman"/>
        </w:rPr>
      </w:pPr>
      <w:r>
        <w:rPr>
          <w:rFonts w:ascii="华文仿宋" w:eastAsia="华文仿宋" w:hAnsi="华文仿宋" w:cs="Times New Roman" w:hint="eastAsia"/>
        </w:rPr>
        <w:t>如您同意</w:t>
      </w:r>
      <w:r>
        <w:rPr>
          <w:rFonts w:ascii="华文仿宋" w:eastAsia="华文仿宋" w:hAnsi="华文仿宋" w:cs="Times New Roman" w:hint="eastAsia"/>
        </w:rPr>
        <w:t>《</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用户协议》</w:t>
      </w:r>
      <w:r>
        <w:rPr>
          <w:rFonts w:ascii="华文仿宋" w:eastAsia="华文仿宋" w:hAnsi="华文仿宋" w:cs="Times New Roman" w:hint="eastAsia"/>
        </w:rPr>
        <w:t>及</w:t>
      </w:r>
      <w:r>
        <w:rPr>
          <w:rFonts w:ascii="华文仿宋" w:eastAsia="华文仿宋" w:hAnsi="华文仿宋" w:cs="Times New Roman" w:hint="eastAsia"/>
        </w:rPr>
        <w:t>《</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华文仿宋" w:eastAsia="华文仿宋" w:hAnsi="华文仿宋" w:cs="Times New Roman" w:hint="eastAsia"/>
        </w:rPr>
        <w:t>隐私政策》，请您点击“同意”开始使用我们的产品和服务，我们将尽全力保护您的个人信息安全。</w:t>
      </w:r>
    </w:p>
    <w:p w14:paraId="1B40A0C3" w14:textId="2C0ADD0C" w:rsidR="00AC0C75" w:rsidRDefault="00AC0C75">
      <w:pPr>
        <w:rPr>
          <w:rFonts w:ascii="华文仿宋" w:eastAsia="华文仿宋" w:hAnsi="华文仿宋" w:cs="Times New Roman"/>
        </w:rPr>
      </w:pPr>
    </w:p>
    <w:p w14:paraId="37CED08E" w14:textId="14239E19" w:rsidR="003124FC" w:rsidRDefault="003124FC">
      <w:pPr>
        <w:rPr>
          <w:rFonts w:ascii="华文仿宋" w:eastAsia="华文仿宋" w:hAnsi="华文仿宋" w:cs="Times New Roman"/>
        </w:rPr>
      </w:pPr>
    </w:p>
    <w:p w14:paraId="3574D5A3" w14:textId="77777777" w:rsidR="003124FC" w:rsidRDefault="003124FC">
      <w:pPr>
        <w:rPr>
          <w:rFonts w:ascii="华文仿宋" w:eastAsia="华文仿宋" w:hAnsi="华文仿宋" w:cs="Times New Roman" w:hint="eastAsia"/>
        </w:rPr>
      </w:pPr>
    </w:p>
    <w:p w14:paraId="19641DC7" w14:textId="5EE81F53" w:rsidR="00AC0C75" w:rsidRDefault="003F05E3">
      <w:pPr>
        <w:adjustRightInd w:val="0"/>
        <w:snapToGrid w:val="0"/>
        <w:spacing w:before="0" w:afterLines="50" w:after="156" w:line="300" w:lineRule="auto"/>
        <w:rPr>
          <w:rFonts w:ascii="Times New Roman" w:eastAsia="华文仿宋" w:hAnsi="Times New Roman" w:cs="Times New Roman"/>
          <w:b/>
        </w:rPr>
      </w:pPr>
      <w:r>
        <w:rPr>
          <w:rFonts w:ascii="Times New Roman" w:eastAsia="华文仿宋" w:hAnsi="Times New Roman" w:cs="Times New Roman"/>
          <w:b/>
        </w:rPr>
        <w:t>更新日期：</w:t>
      </w:r>
      <w:r>
        <w:rPr>
          <w:rFonts w:ascii="Times New Roman" w:eastAsia="华文仿宋" w:hAnsi="Times New Roman" w:cs="Times New Roman"/>
          <w:b/>
        </w:rPr>
        <w:t>202</w:t>
      </w:r>
      <w:r w:rsidR="003124FC">
        <w:rPr>
          <w:rFonts w:ascii="Times New Roman" w:eastAsia="华文仿宋" w:hAnsi="Times New Roman" w:cs="Times New Roman"/>
          <w:b/>
        </w:rPr>
        <w:t>2</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3124FC">
        <w:rPr>
          <w:rFonts w:ascii="Times New Roman" w:eastAsia="华文仿宋" w:hAnsi="Times New Roman" w:cs="Times New Roman"/>
          <w:b/>
        </w:rPr>
        <w:t>5</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3124FC">
        <w:rPr>
          <w:rFonts w:ascii="Times New Roman" w:eastAsia="华文仿宋" w:hAnsi="Times New Roman" w:cs="Times New Roman"/>
          <w:b/>
        </w:rPr>
        <w:t>24</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14:paraId="574C7AAB" w14:textId="5E349CAA" w:rsidR="003124FC" w:rsidRPr="003124FC" w:rsidRDefault="003F05E3" w:rsidP="003124FC">
      <w:pPr>
        <w:adjustRightInd w:val="0"/>
        <w:snapToGrid w:val="0"/>
        <w:spacing w:before="0" w:afterLines="50" w:after="156" w:line="300" w:lineRule="auto"/>
        <w:rPr>
          <w:rFonts w:ascii="Times New Roman" w:eastAsia="华文仿宋" w:hAnsi="Times New Roman" w:cs="Times New Roman" w:hint="eastAsia"/>
          <w:b/>
        </w:rPr>
      </w:pPr>
      <w:r>
        <w:rPr>
          <w:rFonts w:ascii="Times New Roman" w:eastAsia="华文仿宋" w:hAnsi="Times New Roman" w:cs="Times New Roman"/>
          <w:b/>
        </w:rPr>
        <w:t>生效日期：</w:t>
      </w:r>
      <w:r>
        <w:rPr>
          <w:rFonts w:ascii="Times New Roman" w:eastAsia="华文仿宋" w:hAnsi="Times New Roman" w:cs="Times New Roman"/>
          <w:b/>
        </w:rPr>
        <w:t>202</w:t>
      </w:r>
      <w:r w:rsidR="003124FC">
        <w:rPr>
          <w:rFonts w:ascii="Times New Roman" w:eastAsia="华文仿宋" w:hAnsi="Times New Roman" w:cs="Times New Roman"/>
          <w:b/>
        </w:rPr>
        <w:t>2</w:t>
      </w:r>
      <w:r>
        <w:rPr>
          <w:rFonts w:ascii="Times New Roman" w:eastAsia="华文仿宋" w:hAnsi="Times New Roman" w:cs="Times New Roman"/>
          <w:b/>
        </w:rPr>
        <w:t>年</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3124FC">
        <w:rPr>
          <w:rFonts w:ascii="Times New Roman" w:eastAsia="华文仿宋" w:hAnsi="Times New Roman" w:cs="Times New Roman"/>
          <w:b/>
        </w:rPr>
        <w:t>5</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月</w:t>
      </w:r>
      <w:r>
        <w:rPr>
          <w:rFonts w:ascii="Times New Roman" w:eastAsia="华文仿宋" w:hAnsi="Times New Roman" w:cs="Times New Roman" w:hint="eastAsia"/>
          <w:b/>
        </w:rPr>
        <w:t>【</w:t>
      </w:r>
      <w:r>
        <w:rPr>
          <w:rFonts w:ascii="Times New Roman" w:eastAsia="华文仿宋" w:hAnsi="Times New Roman" w:cs="Times New Roman" w:hint="eastAsia"/>
          <w:b/>
        </w:rPr>
        <w:t xml:space="preserve"> </w:t>
      </w:r>
      <w:r w:rsidR="003124FC">
        <w:rPr>
          <w:rFonts w:ascii="Times New Roman" w:eastAsia="华文仿宋" w:hAnsi="Times New Roman" w:cs="Times New Roman"/>
          <w:b/>
        </w:rPr>
        <w:t>24</w:t>
      </w:r>
      <w:r>
        <w:rPr>
          <w:rFonts w:ascii="Times New Roman" w:eastAsia="华文仿宋" w:hAnsi="Times New Roman" w:cs="Times New Roman" w:hint="eastAsia"/>
          <w:b/>
        </w:rPr>
        <w:t xml:space="preserve"> </w:t>
      </w:r>
      <w:r>
        <w:rPr>
          <w:rFonts w:ascii="Times New Roman" w:eastAsia="华文仿宋" w:hAnsi="Times New Roman" w:cs="Times New Roman" w:hint="eastAsia"/>
          <w:b/>
        </w:rPr>
        <w:t>】</w:t>
      </w:r>
      <w:r>
        <w:rPr>
          <w:rFonts w:ascii="Times New Roman" w:eastAsia="华文仿宋" w:hAnsi="Times New Roman" w:cs="Times New Roman"/>
          <w:b/>
        </w:rPr>
        <w:t>日</w:t>
      </w:r>
    </w:p>
    <w:p w14:paraId="71F8C06D" w14:textId="252B05FF" w:rsidR="00AC0C75" w:rsidRDefault="003F05E3">
      <w:pPr>
        <w:spacing w:before="0" w:afterLines="50" w:after="156" w:line="360" w:lineRule="auto"/>
        <w:jc w:val="center"/>
        <w:rPr>
          <w:rFonts w:ascii="Times New Roman" w:eastAsia="华文仿宋" w:hAnsi="Times New Roman" w:cs="Times New Roman"/>
          <w:b/>
          <w:bCs/>
          <w:kern w:val="44"/>
          <w:sz w:val="32"/>
        </w:rPr>
      </w:pPr>
      <w:r>
        <w:rPr>
          <w:rFonts w:ascii="Times New Roman" w:eastAsia="华文仿宋" w:hAnsi="Times New Roman" w:cs="Times New Roman" w:hint="eastAsia"/>
          <w:b/>
          <w:bCs/>
          <w:kern w:val="44"/>
          <w:sz w:val="32"/>
        </w:rPr>
        <w:lastRenderedPageBreak/>
        <w:t>【</w:t>
      </w:r>
      <w:r>
        <w:rPr>
          <w:rFonts w:ascii="Times New Roman" w:eastAsia="华文仿宋" w:hAnsi="Times New Roman" w:cs="Times New Roman" w:hint="eastAsia"/>
          <w:b/>
          <w:bCs/>
          <w:kern w:val="44"/>
          <w:sz w:val="32"/>
        </w:rPr>
        <w:t xml:space="preserve"> </w:t>
      </w:r>
      <w:r w:rsidR="003124FC">
        <w:rPr>
          <w:rFonts w:ascii="Times New Roman" w:eastAsia="华文仿宋" w:hAnsi="Times New Roman" w:cs="Times New Roman" w:hint="eastAsia"/>
          <w:b/>
          <w:bCs/>
          <w:kern w:val="44"/>
          <w:sz w:val="32"/>
        </w:rPr>
        <w:t>猎魔战纪</w:t>
      </w:r>
      <w:r>
        <w:rPr>
          <w:rFonts w:ascii="Times New Roman" w:eastAsia="华文仿宋" w:hAnsi="Times New Roman" w:cs="Times New Roman" w:hint="eastAsia"/>
          <w:b/>
          <w:bCs/>
          <w:kern w:val="44"/>
          <w:sz w:val="32"/>
        </w:rPr>
        <w:t xml:space="preserve"> </w:t>
      </w:r>
      <w:r>
        <w:rPr>
          <w:rFonts w:ascii="Times New Roman" w:eastAsia="华文仿宋" w:hAnsi="Times New Roman" w:cs="Times New Roman" w:hint="eastAsia"/>
          <w:b/>
          <w:bCs/>
          <w:kern w:val="44"/>
          <w:sz w:val="32"/>
        </w:rPr>
        <w:t>】</w:t>
      </w:r>
      <w:r>
        <w:rPr>
          <w:rFonts w:ascii="Times New Roman" w:eastAsia="华文仿宋" w:hAnsi="Times New Roman" w:cs="Times New Roman"/>
          <w:b/>
          <w:bCs/>
          <w:kern w:val="44"/>
          <w:sz w:val="32"/>
        </w:rPr>
        <w:t>隐私政策</w:t>
      </w:r>
    </w:p>
    <w:p w14:paraId="6EFAF8CD" w14:textId="77777777" w:rsidR="00AC0C75" w:rsidRDefault="00AC0C75">
      <w:pPr>
        <w:adjustRightInd w:val="0"/>
        <w:snapToGrid w:val="0"/>
        <w:spacing w:before="0" w:afterLines="50" w:after="156" w:line="360" w:lineRule="auto"/>
        <w:rPr>
          <w:rFonts w:ascii="Times New Roman" w:eastAsia="华文仿宋" w:hAnsi="Times New Roman" w:cs="Times New Roman"/>
          <w:b/>
        </w:rPr>
      </w:pPr>
    </w:p>
    <w:p w14:paraId="2D27BD32" w14:textId="1814DF01" w:rsidR="00AC0C75" w:rsidRDefault="003F05E3">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hint="eastAsia"/>
        </w:rPr>
        <w:t>【</w:t>
      </w:r>
      <w:r w:rsidR="003124FC">
        <w:rPr>
          <w:rFonts w:ascii="Times New Roman" w:eastAsia="华文仿宋" w:hAnsi="Times New Roman" w:cs="Times New Roman" w:hint="eastAsia"/>
          <w:color w:val="FF0000"/>
        </w:rPr>
        <w:t>水狗工作室</w:t>
      </w:r>
      <w:r>
        <w:rPr>
          <w:rFonts w:ascii="Times New Roman" w:eastAsia="华文仿宋" w:hAnsi="Times New Roman" w:cs="Times New Roman" w:hint="eastAsia"/>
        </w:rPr>
        <w:t>】</w:t>
      </w:r>
      <w:r>
        <w:rPr>
          <w:rFonts w:ascii="Times New Roman" w:eastAsia="华文仿宋" w:hAnsi="Times New Roman" w:cs="Times New Roman" w:hint="eastAsia"/>
        </w:rPr>
        <w:t>系移动应用程序“</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Times New Roman" w:eastAsia="华文仿宋" w:hAnsi="Times New Roman" w:cs="Times New Roman" w:hint="eastAsia"/>
        </w:rPr>
        <w:t>”</w:t>
      </w:r>
      <w:r>
        <w:rPr>
          <w:rFonts w:ascii="Times New Roman" w:eastAsia="华文仿宋" w:hAnsi="Times New Roman" w:cs="Times New Roman" w:hint="eastAsia"/>
        </w:rPr>
        <w:t>的运营者。</w:t>
      </w:r>
      <w:r>
        <w:rPr>
          <w:rFonts w:ascii="Times New Roman" w:eastAsia="华文仿宋" w:hAnsi="Times New Roman" w:cs="Times New Roman"/>
        </w:rPr>
        <w:t>我们非常重视保护用户（以下简称</w:t>
      </w:r>
      <w:r>
        <w:rPr>
          <w:rFonts w:ascii="Times New Roman" w:eastAsia="华文仿宋" w:hAnsi="Times New Roman" w:cs="Times New Roman" w:hint="eastAsia"/>
        </w:rPr>
        <w:t>“</w:t>
      </w:r>
      <w:r>
        <w:rPr>
          <w:rFonts w:ascii="Times New Roman" w:eastAsia="华文仿宋" w:hAnsi="Times New Roman" w:cs="Times New Roman"/>
          <w:b/>
          <w:bCs/>
        </w:rPr>
        <w:t>您</w:t>
      </w:r>
      <w:r>
        <w:rPr>
          <w:rFonts w:ascii="Times New Roman" w:eastAsia="华文仿宋" w:hAnsi="Times New Roman" w:cs="Times New Roman" w:hint="eastAsia"/>
        </w:rPr>
        <w:t>”</w:t>
      </w:r>
      <w:r>
        <w:rPr>
          <w:rFonts w:ascii="Times New Roman" w:eastAsia="华文仿宋" w:hAnsi="Times New Roman" w:cs="Times New Roman"/>
        </w:rPr>
        <w:t>）的个人信息和隐私。您在</w:t>
      </w:r>
      <w:r>
        <w:rPr>
          <w:rFonts w:ascii="Times New Roman" w:eastAsia="华文仿宋" w:hAnsi="Times New Roman" w:cs="Times New Roman" w:hint="eastAsia"/>
        </w:rPr>
        <w:t>使用</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Times New Roman" w:eastAsia="华文仿宋" w:hAnsi="Times New Roman" w:cs="Times New Roman"/>
        </w:rPr>
        <w:t>时，我们会收集、使用、保存、共享您的相关个人信息。为呈现</w:t>
      </w:r>
      <w:r>
        <w:rPr>
          <w:rFonts w:ascii="Times New Roman" w:eastAsia="华文仿宋" w:hAnsi="Times New Roman" w:cs="Times New Roman" w:hint="eastAsia"/>
        </w:rPr>
        <w:t>我们处理</w:t>
      </w:r>
      <w:r>
        <w:rPr>
          <w:rFonts w:ascii="Times New Roman" w:eastAsia="华文仿宋" w:hAnsi="Times New Roman" w:cs="Times New Roman"/>
        </w:rPr>
        <w:t>您个人信息的情况，我们特制定《</w:t>
      </w:r>
      <w:r>
        <w:rPr>
          <w:rFonts w:ascii="华文仿宋" w:eastAsia="华文仿宋" w:hAnsi="华文仿宋" w:cs="Times New Roman" w:hint="eastAsia"/>
        </w:rPr>
        <w:t>【</w:t>
      </w:r>
      <w:r w:rsidR="003124FC">
        <w:rPr>
          <w:rFonts w:ascii="华文仿宋" w:eastAsia="华文仿宋" w:hAnsi="华文仿宋" w:cs="Times New Roman" w:hint="eastAsia"/>
          <w:color w:val="FF0000"/>
        </w:rPr>
        <w:t>猎魔战纪</w:t>
      </w:r>
      <w:r>
        <w:rPr>
          <w:rFonts w:ascii="华文仿宋" w:eastAsia="华文仿宋" w:hAnsi="华文仿宋" w:cs="Times New Roman" w:hint="eastAsia"/>
        </w:rPr>
        <w:t>】</w:t>
      </w:r>
      <w:r>
        <w:rPr>
          <w:rFonts w:ascii="Times New Roman" w:eastAsia="华文仿宋" w:hAnsi="Times New Roman" w:cs="Times New Roman"/>
        </w:rPr>
        <w:t>隐私政策》（以下简称</w:t>
      </w:r>
      <w:r>
        <w:rPr>
          <w:rFonts w:ascii="Times New Roman" w:eastAsia="华文仿宋" w:hAnsi="Times New Roman" w:cs="Times New Roman" w:hint="eastAsia"/>
        </w:rPr>
        <w:t>“</w:t>
      </w:r>
      <w:r>
        <w:rPr>
          <w:rFonts w:ascii="Times New Roman" w:eastAsia="华文仿宋" w:hAnsi="Times New Roman" w:cs="Times New Roman"/>
          <w:b/>
          <w:bCs/>
        </w:rPr>
        <w:t>隐私政策</w:t>
      </w:r>
      <w:r>
        <w:rPr>
          <w:rFonts w:ascii="Times New Roman" w:eastAsia="华文仿宋" w:hAnsi="Times New Roman" w:cs="Times New Roman" w:hint="eastAsia"/>
        </w:rPr>
        <w:t>”</w:t>
      </w:r>
      <w:r>
        <w:rPr>
          <w:rFonts w:ascii="Times New Roman" w:eastAsia="华文仿宋" w:hAnsi="Times New Roman" w:cs="Times New Roman"/>
        </w:rPr>
        <w:t>），我们承诺严格按照本隐私政策处理您的个人信息。</w:t>
      </w:r>
    </w:p>
    <w:p w14:paraId="6891F038" w14:textId="77777777" w:rsidR="00AC0C75" w:rsidRDefault="003F05E3">
      <w:pPr>
        <w:adjustRightInd w:val="0"/>
        <w:snapToGrid w:val="0"/>
        <w:spacing w:before="0" w:afterLines="50" w:after="156" w:line="360" w:lineRule="auto"/>
        <w:rPr>
          <w:rFonts w:ascii="Times New Roman" w:eastAsia="华文仿宋" w:hAnsi="Times New Roman" w:cs="Times New Roman"/>
        </w:rPr>
      </w:pPr>
      <w:r>
        <w:rPr>
          <w:rFonts w:ascii="Times New Roman" w:eastAsia="华文仿宋" w:hAnsi="Times New Roman" w:cs="Times New Roman"/>
        </w:rPr>
        <w:t>我们在此提醒您：</w:t>
      </w:r>
    </w:p>
    <w:p w14:paraId="41B97201" w14:textId="19A6EEDF" w:rsidR="00AC0C75" w:rsidRDefault="003F05E3">
      <w:pPr>
        <w:shd w:val="clear" w:color="auto" w:fill="FFFFFF"/>
        <w:spacing w:after="180" w:line="375" w:lineRule="atLeast"/>
        <w:rPr>
          <w:rFonts w:ascii="PingFangSC-Medium" w:eastAsia="宋体" w:hAnsi="PingFangSC-Medium" w:cs="宋体"/>
          <w:bCs/>
          <w:kern w:val="0"/>
          <w:szCs w:val="21"/>
        </w:rPr>
      </w:pPr>
      <w:r>
        <w:rPr>
          <w:rFonts w:ascii="Times New Roman" w:eastAsia="华文仿宋" w:hAnsi="Times New Roman" w:cs="Times New Roman"/>
          <w:b/>
        </w:rPr>
        <w:t>在您</w:t>
      </w:r>
      <w:r>
        <w:rPr>
          <w:rFonts w:ascii="Times New Roman" w:eastAsia="华文仿宋" w:hAnsi="Times New Roman" w:cs="Times New Roman" w:hint="eastAsia"/>
          <w:b/>
        </w:rPr>
        <w:t>使用</w:t>
      </w:r>
      <w:r>
        <w:rPr>
          <w:rFonts w:ascii="Times New Roman" w:eastAsia="华文仿宋" w:hAnsi="Times New Roman" w:cs="Times New Roman" w:hint="eastAsia"/>
          <w:b/>
        </w:rPr>
        <w:t>【</w:t>
      </w:r>
      <w:r w:rsidR="003124FC">
        <w:rPr>
          <w:rFonts w:ascii="Times New Roman" w:eastAsia="华文仿宋" w:hAnsi="Times New Roman" w:cs="Times New Roman" w:hint="eastAsia"/>
          <w:b/>
          <w:color w:val="FF0000"/>
        </w:rPr>
        <w:t>猎魔战纪</w:t>
      </w:r>
      <w:r>
        <w:rPr>
          <w:rFonts w:ascii="Times New Roman" w:eastAsia="华文仿宋" w:hAnsi="Times New Roman" w:cs="Times New Roman" w:hint="eastAsia"/>
          <w:b/>
        </w:rPr>
        <w:t>】</w:t>
      </w:r>
      <w:r>
        <w:rPr>
          <w:rFonts w:ascii="Times New Roman" w:eastAsia="华文仿宋" w:hAnsi="Times New Roman" w:cs="Times New Roman"/>
          <w:b/>
        </w:rPr>
        <w:t>前，请您务必认真阅读本隐私政策，充分理解各条款内容，包括但不限于免除或限制我们责任的条款。您知晓并确认，</w:t>
      </w:r>
      <w:proofErr w:type="gramStart"/>
      <w:r>
        <w:rPr>
          <w:rFonts w:ascii="Times New Roman" w:eastAsia="华文仿宋" w:hAnsi="Times New Roman" w:cs="Times New Roman"/>
          <w:b/>
        </w:rPr>
        <w:t>您勾选</w:t>
      </w:r>
      <w:r>
        <w:rPr>
          <w:rFonts w:ascii="Times New Roman" w:eastAsia="华文仿宋" w:hAnsi="Times New Roman" w:cs="Times New Roman" w:hint="eastAsia"/>
          <w:b/>
        </w:rPr>
        <w:t>“同意”</w:t>
      </w:r>
      <w:proofErr w:type="gramEnd"/>
      <w:r>
        <w:rPr>
          <w:rFonts w:ascii="Times New Roman" w:eastAsia="华文仿宋" w:hAnsi="Times New Roman" w:cs="Times New Roman"/>
          <w:b/>
        </w:rPr>
        <w:t>本隐私政策</w:t>
      </w:r>
      <w:r>
        <w:rPr>
          <w:rFonts w:ascii="Times New Roman" w:eastAsia="华文仿宋" w:hAnsi="Times New Roman" w:cs="Times New Roman" w:hint="eastAsia"/>
          <w:b/>
        </w:rPr>
        <w:t>并</w:t>
      </w:r>
      <w:r>
        <w:rPr>
          <w:rFonts w:ascii="Times New Roman" w:eastAsia="华文仿宋" w:hAnsi="Times New Roman" w:cs="Times New Roman"/>
          <w:b/>
        </w:rPr>
        <w:t>使用</w:t>
      </w:r>
      <w:r>
        <w:rPr>
          <w:rFonts w:ascii="Times New Roman" w:eastAsia="华文仿宋" w:hAnsi="Times New Roman" w:cs="Times New Roman" w:hint="eastAsia"/>
          <w:b/>
        </w:rPr>
        <w:t>【</w:t>
      </w:r>
      <w:r w:rsidR="003124FC">
        <w:rPr>
          <w:rFonts w:ascii="Times New Roman" w:eastAsia="华文仿宋" w:hAnsi="Times New Roman" w:cs="Times New Roman" w:hint="eastAsia"/>
          <w:b/>
          <w:color w:val="FF0000"/>
        </w:rPr>
        <w:t>猎魔战纪</w:t>
      </w:r>
      <w:r>
        <w:rPr>
          <w:rFonts w:ascii="Times New Roman" w:eastAsia="华文仿宋" w:hAnsi="Times New Roman" w:cs="Times New Roman" w:hint="eastAsia"/>
          <w:b/>
        </w:rPr>
        <w:t>】</w:t>
      </w:r>
      <w:r>
        <w:rPr>
          <w:rFonts w:ascii="Times New Roman" w:eastAsia="华文仿宋" w:hAnsi="Times New Roman" w:cs="Times New Roman"/>
          <w:b/>
        </w:rPr>
        <w:t>，</w:t>
      </w:r>
      <w:r>
        <w:rPr>
          <w:rFonts w:ascii="Times New Roman" w:eastAsia="华文仿宋" w:hAnsi="Times New Roman" w:cs="Times New Roman" w:hint="eastAsia"/>
          <w:b/>
        </w:rPr>
        <w:t>就</w:t>
      </w:r>
      <w:r>
        <w:rPr>
          <w:rFonts w:ascii="Times New Roman" w:eastAsia="华文仿宋" w:hAnsi="Times New Roman" w:cs="Times New Roman"/>
          <w:b/>
        </w:rPr>
        <w:t>表示您同意我们按照本隐私政策</w:t>
      </w:r>
      <w:r>
        <w:rPr>
          <w:rFonts w:ascii="Times New Roman" w:eastAsia="华文仿宋" w:hAnsi="Times New Roman" w:cs="Times New Roman" w:hint="eastAsia"/>
          <w:b/>
        </w:rPr>
        <w:t>处理</w:t>
      </w:r>
      <w:r>
        <w:rPr>
          <w:rFonts w:ascii="Times New Roman" w:eastAsia="华文仿宋" w:hAnsi="Times New Roman" w:cs="Times New Roman"/>
          <w:b/>
        </w:rPr>
        <w:t>您的个人信息。</w:t>
      </w:r>
      <w:r>
        <w:rPr>
          <w:rFonts w:ascii="Times New Roman" w:eastAsia="华文仿宋" w:hAnsi="Times New Roman" w:cs="Times New Roman" w:hint="eastAsia"/>
          <w:bCs/>
        </w:rPr>
        <w:t>请您知悉，本政策仅适用于我们通过</w:t>
      </w:r>
      <w:r>
        <w:rPr>
          <w:rFonts w:ascii="Times New Roman" w:eastAsia="华文仿宋" w:hAnsi="Times New Roman" w:cs="Times New Roman" w:hint="eastAsia"/>
          <w:bCs/>
        </w:rPr>
        <w:t>【</w:t>
      </w:r>
      <w:r w:rsidR="003124FC">
        <w:rPr>
          <w:rFonts w:ascii="华文仿宋" w:eastAsia="华文仿宋" w:hAnsi="华文仿宋" w:cs="Times New Roman" w:hint="eastAsia"/>
          <w:color w:val="FF0000"/>
        </w:rPr>
        <w:t>猎魔战纪</w:t>
      </w:r>
      <w:r>
        <w:rPr>
          <w:rFonts w:ascii="Times New Roman" w:eastAsia="华文仿宋" w:hAnsi="Times New Roman" w:cs="Times New Roman" w:hint="eastAsia"/>
          <w:bCs/>
        </w:rPr>
        <w:t>】</w:t>
      </w:r>
      <w:r>
        <w:rPr>
          <w:rFonts w:ascii="Times New Roman" w:eastAsia="华文仿宋" w:hAnsi="Times New Roman" w:cs="Times New Roman" w:hint="eastAsia"/>
        </w:rPr>
        <w:t>向您提供服务所</w:t>
      </w:r>
      <w:r>
        <w:rPr>
          <w:rFonts w:ascii="Times New Roman" w:eastAsia="华文仿宋" w:hAnsi="Times New Roman" w:cs="Times New Roman" w:hint="eastAsia"/>
          <w:bCs/>
        </w:rPr>
        <w:t>收集的信息，不适用于通过接入</w:t>
      </w:r>
      <w:r>
        <w:rPr>
          <w:rFonts w:ascii="Times New Roman" w:eastAsia="华文仿宋" w:hAnsi="Times New Roman" w:cs="Times New Roman" w:hint="eastAsia"/>
          <w:bCs/>
        </w:rPr>
        <w:t>【</w:t>
      </w:r>
      <w:r w:rsidR="003124FC">
        <w:rPr>
          <w:rFonts w:ascii="华文仿宋" w:eastAsia="华文仿宋" w:hAnsi="华文仿宋" w:cs="Times New Roman" w:hint="eastAsia"/>
          <w:color w:val="FF0000"/>
        </w:rPr>
        <w:t>猎魔战纪</w:t>
      </w:r>
      <w:r>
        <w:rPr>
          <w:rFonts w:ascii="Times New Roman" w:eastAsia="华文仿宋" w:hAnsi="Times New Roman" w:cs="Times New Roman" w:hint="eastAsia"/>
          <w:bCs/>
        </w:rPr>
        <w:t>】</w:t>
      </w:r>
      <w:r>
        <w:rPr>
          <w:rFonts w:ascii="Times New Roman" w:eastAsia="华文仿宋" w:hAnsi="Times New Roman" w:cs="Times New Roman" w:hint="eastAsia"/>
          <w:bCs/>
        </w:rPr>
        <w:t>以向您提供产品或服务的第三方所收集的信息。</w:t>
      </w:r>
    </w:p>
    <w:p w14:paraId="02576C28" w14:textId="77777777" w:rsidR="00AC0C75" w:rsidRPr="003124FC" w:rsidRDefault="00AC0C75">
      <w:pPr>
        <w:adjustRightInd w:val="0"/>
        <w:snapToGrid w:val="0"/>
        <w:spacing w:before="0" w:afterLines="50" w:after="156" w:line="360" w:lineRule="auto"/>
        <w:rPr>
          <w:rFonts w:ascii="Times New Roman" w:eastAsia="华文仿宋" w:hAnsi="Times New Roman" w:cs="Times New Roman"/>
          <w:b/>
        </w:rPr>
      </w:pPr>
    </w:p>
    <w:p w14:paraId="6EDCDB33" w14:textId="77777777" w:rsidR="00AC0C75" w:rsidRDefault="00AC0C75">
      <w:pPr>
        <w:adjustRightInd w:val="0"/>
        <w:snapToGrid w:val="0"/>
        <w:spacing w:before="0" w:afterLines="50" w:after="156" w:line="360" w:lineRule="auto"/>
        <w:rPr>
          <w:rFonts w:ascii="Times New Roman" w:eastAsia="华文仿宋" w:hAnsi="Times New Roman" w:cs="Times New Roman"/>
          <w:b/>
        </w:rPr>
      </w:pPr>
    </w:p>
    <w:p w14:paraId="29D214DD" w14:textId="77777777" w:rsidR="00AC0C75" w:rsidRDefault="003F05E3">
      <w:pPr>
        <w:widowControl/>
        <w:adjustRightInd w:val="0"/>
        <w:snapToGrid w:val="0"/>
        <w:spacing w:before="0" w:afterLines="50" w:after="156" w:line="360" w:lineRule="auto"/>
        <w:rPr>
          <w:rFonts w:ascii="Times New Roman" w:eastAsia="华文仿宋" w:hAnsi="Times New Roman" w:cs="Times New Roman"/>
          <w:kern w:val="0"/>
        </w:rPr>
      </w:pPr>
      <w:r>
        <w:rPr>
          <w:rFonts w:ascii="Times New Roman" w:eastAsia="华文仿宋" w:hAnsi="Times New Roman" w:cs="Times New Roman"/>
          <w:b/>
          <w:bCs/>
          <w:kern w:val="0"/>
        </w:rPr>
        <w:t>本隐私政策将帮助您了解以下内容：</w:t>
      </w:r>
    </w:p>
    <w:p w14:paraId="7B772AE3" w14:textId="76E8EEB6" w:rsidR="00AC0C75" w:rsidRDefault="003F05E3">
      <w:pPr>
        <w:pStyle w:val="af3"/>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kern w:val="0"/>
        </w:rPr>
      </w:pPr>
      <w:r>
        <w:rPr>
          <w:rFonts w:ascii="Times New Roman" w:eastAsia="华文仿宋" w:hAnsi="Times New Roman" w:cs="Times New Roman"/>
          <w:b/>
          <w:bCs/>
          <w:kern w:val="0"/>
        </w:rPr>
        <w:t>我们</w:t>
      </w:r>
      <w:r w:rsidR="003124FC">
        <w:rPr>
          <w:rFonts w:ascii="Times New Roman" w:eastAsia="华文仿宋" w:hAnsi="Times New Roman" w:cs="Times New Roman" w:hint="eastAsia"/>
          <w:b/>
          <w:bCs/>
          <w:kern w:val="0"/>
        </w:rPr>
        <w:t>没有</w:t>
      </w:r>
      <w:r>
        <w:rPr>
          <w:rFonts w:ascii="Times New Roman" w:eastAsia="华文仿宋" w:hAnsi="Times New Roman" w:cs="Times New Roman"/>
          <w:b/>
          <w:bCs/>
          <w:kern w:val="0"/>
        </w:rPr>
        <w:t>收集</w:t>
      </w:r>
      <w:r>
        <w:rPr>
          <w:rFonts w:ascii="Times New Roman" w:eastAsia="华文仿宋" w:hAnsi="Times New Roman" w:cs="Times New Roman" w:hint="eastAsia"/>
          <w:b/>
          <w:bCs/>
          <w:kern w:val="0"/>
        </w:rPr>
        <w:t>和使用</w:t>
      </w:r>
      <w:r>
        <w:rPr>
          <w:rFonts w:ascii="Times New Roman" w:eastAsia="华文仿宋" w:hAnsi="Times New Roman" w:cs="Times New Roman"/>
          <w:b/>
          <w:bCs/>
          <w:kern w:val="0"/>
        </w:rPr>
        <w:t>您的个人信息</w:t>
      </w:r>
    </w:p>
    <w:p w14:paraId="4EA94E75" w14:textId="77777777" w:rsidR="00AC0C75" w:rsidRPr="003124FC" w:rsidRDefault="00AC0C75">
      <w:pPr>
        <w:widowControl/>
        <w:adjustRightInd w:val="0"/>
        <w:snapToGrid w:val="0"/>
        <w:spacing w:before="0" w:afterLines="50" w:after="156" w:line="360" w:lineRule="auto"/>
        <w:rPr>
          <w:rFonts w:ascii="Times New Roman" w:eastAsia="华文仿宋" w:hAnsi="Times New Roman" w:cs="Times New Roman"/>
          <w:kern w:val="0"/>
        </w:rPr>
      </w:pPr>
    </w:p>
    <w:p w14:paraId="40DAE657" w14:textId="0089FA43" w:rsidR="00AC0C75" w:rsidRDefault="00AC0C75">
      <w:pPr>
        <w:widowControl/>
        <w:adjustRightInd w:val="0"/>
        <w:snapToGrid w:val="0"/>
        <w:spacing w:before="0" w:afterLines="50" w:after="156" w:line="360" w:lineRule="auto"/>
        <w:rPr>
          <w:rFonts w:ascii="Times New Roman" w:eastAsia="华文仿宋" w:hAnsi="Times New Roman" w:cs="Times New Roman"/>
        </w:rPr>
      </w:pPr>
      <w:bookmarkStart w:id="0" w:name="5ff5qh"/>
      <w:bookmarkEnd w:id="0"/>
    </w:p>
    <w:sectPr w:rsidR="00AC0C7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7AD97" w14:textId="77777777" w:rsidR="003F05E3" w:rsidRDefault="003F05E3">
      <w:pPr>
        <w:spacing w:before="0" w:after="0"/>
      </w:pPr>
      <w:r>
        <w:separator/>
      </w:r>
    </w:p>
  </w:endnote>
  <w:endnote w:type="continuationSeparator" w:id="0">
    <w:p w14:paraId="2627260B" w14:textId="77777777" w:rsidR="003F05E3" w:rsidRDefault="003F05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PingFangSC-Medium">
    <w:altName w:val="宋体"/>
    <w:charset w:val="86"/>
    <w:family w:val="swiss"/>
    <w:pitch w:val="default"/>
    <w:sig w:usb0="00000000" w:usb1="00000000"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0406837"/>
    </w:sdtPr>
    <w:sdtEndPr/>
    <w:sdtContent>
      <w:p w14:paraId="03FF53D0" w14:textId="77777777" w:rsidR="00AC0C75" w:rsidRDefault="003F05E3">
        <w:pPr>
          <w:pStyle w:val="a7"/>
          <w:jc w:val="cente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753F0908" w14:textId="77777777" w:rsidR="00AC0C75" w:rsidRDefault="00AC0C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D2D2F" w14:textId="77777777" w:rsidR="003F05E3" w:rsidRDefault="003F05E3">
      <w:pPr>
        <w:spacing w:before="0" w:after="0"/>
      </w:pPr>
      <w:r>
        <w:separator/>
      </w:r>
    </w:p>
  </w:footnote>
  <w:footnote w:type="continuationSeparator" w:id="0">
    <w:p w14:paraId="507C9565" w14:textId="77777777" w:rsidR="003F05E3" w:rsidRDefault="003F05E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08F0D8"/>
    <w:multiLevelType w:val="singleLevel"/>
    <w:tmpl w:val="9F08F0D8"/>
    <w:lvl w:ilvl="0">
      <w:start w:val="1"/>
      <w:numFmt w:val="decimal"/>
      <w:lvlText w:val="(%1)"/>
      <w:lvlJc w:val="left"/>
      <w:pPr>
        <w:ind w:left="425" w:hanging="425"/>
      </w:pPr>
      <w:rPr>
        <w:rFonts w:hint="default"/>
      </w:rPr>
    </w:lvl>
  </w:abstractNum>
  <w:abstractNum w:abstractNumId="1" w15:restartNumberingAfterBreak="0">
    <w:nsid w:val="A57B311E"/>
    <w:multiLevelType w:val="singleLevel"/>
    <w:tmpl w:val="A57B311E"/>
    <w:lvl w:ilvl="0">
      <w:start w:val="1"/>
      <w:numFmt w:val="decimal"/>
      <w:lvlText w:val="%1."/>
      <w:lvlJc w:val="left"/>
      <w:pPr>
        <w:ind w:left="425" w:hanging="425"/>
      </w:pPr>
      <w:rPr>
        <w:rFonts w:hint="default"/>
      </w:rPr>
    </w:lvl>
  </w:abstractNum>
  <w:abstractNum w:abstractNumId="2" w15:restartNumberingAfterBreak="0">
    <w:nsid w:val="A5A2C2A3"/>
    <w:multiLevelType w:val="singleLevel"/>
    <w:tmpl w:val="A5A2C2A3"/>
    <w:lvl w:ilvl="0">
      <w:start w:val="1"/>
      <w:numFmt w:val="decimal"/>
      <w:lvlText w:val="(%1)"/>
      <w:lvlJc w:val="left"/>
      <w:pPr>
        <w:ind w:left="425" w:hanging="425"/>
      </w:pPr>
      <w:rPr>
        <w:rFonts w:hint="default"/>
      </w:rPr>
    </w:lvl>
  </w:abstractNum>
  <w:abstractNum w:abstractNumId="3" w15:restartNumberingAfterBreak="0">
    <w:nsid w:val="BC455CA0"/>
    <w:multiLevelType w:val="singleLevel"/>
    <w:tmpl w:val="BC455CA0"/>
    <w:lvl w:ilvl="0">
      <w:start w:val="1"/>
      <w:numFmt w:val="decimal"/>
      <w:lvlText w:val="(%1)"/>
      <w:lvlJc w:val="left"/>
      <w:pPr>
        <w:ind w:left="425" w:hanging="425"/>
      </w:pPr>
      <w:rPr>
        <w:rFonts w:hint="default"/>
      </w:rPr>
    </w:lvl>
  </w:abstractNum>
  <w:abstractNum w:abstractNumId="4" w15:restartNumberingAfterBreak="0">
    <w:nsid w:val="BC89900C"/>
    <w:multiLevelType w:val="singleLevel"/>
    <w:tmpl w:val="BC89900C"/>
    <w:lvl w:ilvl="0">
      <w:start w:val="1"/>
      <w:numFmt w:val="decimal"/>
      <w:lvlText w:val="%1."/>
      <w:lvlJc w:val="left"/>
      <w:pPr>
        <w:ind w:left="425" w:hanging="425"/>
      </w:pPr>
      <w:rPr>
        <w:rFonts w:hint="default"/>
      </w:rPr>
    </w:lvl>
  </w:abstractNum>
  <w:abstractNum w:abstractNumId="5" w15:restartNumberingAfterBreak="0">
    <w:nsid w:val="C7D23485"/>
    <w:multiLevelType w:val="singleLevel"/>
    <w:tmpl w:val="C7D23485"/>
    <w:lvl w:ilvl="0">
      <w:start w:val="1"/>
      <w:numFmt w:val="decimal"/>
      <w:lvlText w:val="(%1)"/>
      <w:lvlJc w:val="left"/>
      <w:pPr>
        <w:ind w:left="425" w:hanging="425"/>
      </w:pPr>
      <w:rPr>
        <w:rFonts w:hint="default"/>
      </w:rPr>
    </w:lvl>
  </w:abstractNum>
  <w:abstractNum w:abstractNumId="6" w15:restartNumberingAfterBreak="0">
    <w:nsid w:val="C9723551"/>
    <w:multiLevelType w:val="singleLevel"/>
    <w:tmpl w:val="C9723551"/>
    <w:lvl w:ilvl="0">
      <w:start w:val="1"/>
      <w:numFmt w:val="decimal"/>
      <w:lvlText w:val="(%1)"/>
      <w:lvlJc w:val="left"/>
      <w:pPr>
        <w:ind w:left="425" w:hanging="425"/>
      </w:pPr>
      <w:rPr>
        <w:rFonts w:hint="default"/>
      </w:rPr>
    </w:lvl>
  </w:abstractNum>
  <w:abstractNum w:abstractNumId="7" w15:restartNumberingAfterBreak="0">
    <w:nsid w:val="C9FDAD47"/>
    <w:multiLevelType w:val="singleLevel"/>
    <w:tmpl w:val="C9FDAD47"/>
    <w:lvl w:ilvl="0">
      <w:start w:val="1"/>
      <w:numFmt w:val="decimal"/>
      <w:lvlText w:val="%1."/>
      <w:lvlJc w:val="left"/>
      <w:pPr>
        <w:ind w:left="425" w:hanging="425"/>
      </w:pPr>
      <w:rPr>
        <w:rFonts w:hint="default"/>
      </w:rPr>
    </w:lvl>
  </w:abstractNum>
  <w:abstractNum w:abstractNumId="8" w15:restartNumberingAfterBreak="0">
    <w:nsid w:val="E973B26C"/>
    <w:multiLevelType w:val="singleLevel"/>
    <w:tmpl w:val="E973B26C"/>
    <w:lvl w:ilvl="0">
      <w:start w:val="1"/>
      <w:numFmt w:val="decimal"/>
      <w:lvlText w:val="(%1)"/>
      <w:lvlJc w:val="left"/>
      <w:pPr>
        <w:ind w:left="425" w:hanging="425"/>
      </w:pPr>
      <w:rPr>
        <w:rFonts w:hint="default"/>
      </w:rPr>
    </w:lvl>
  </w:abstractNum>
  <w:abstractNum w:abstractNumId="9" w15:restartNumberingAfterBreak="0">
    <w:nsid w:val="EC438C17"/>
    <w:multiLevelType w:val="singleLevel"/>
    <w:tmpl w:val="EC438C17"/>
    <w:lvl w:ilvl="0">
      <w:start w:val="1"/>
      <w:numFmt w:val="bullet"/>
      <w:lvlText w:val=""/>
      <w:lvlJc w:val="left"/>
      <w:pPr>
        <w:tabs>
          <w:tab w:val="left" w:pos="420"/>
        </w:tabs>
        <w:ind w:left="840" w:hanging="420"/>
      </w:pPr>
      <w:rPr>
        <w:rFonts w:ascii="Wingdings" w:hAnsi="Wingdings" w:hint="default"/>
      </w:rPr>
    </w:lvl>
  </w:abstractNum>
  <w:abstractNum w:abstractNumId="10" w15:restartNumberingAfterBreak="0">
    <w:nsid w:val="FCBB0E6E"/>
    <w:multiLevelType w:val="singleLevel"/>
    <w:tmpl w:val="FCBB0E6E"/>
    <w:lvl w:ilvl="0">
      <w:start w:val="1"/>
      <w:numFmt w:val="decimal"/>
      <w:lvlText w:val="%1."/>
      <w:lvlJc w:val="left"/>
      <w:pPr>
        <w:ind w:left="425" w:hanging="425"/>
      </w:pPr>
      <w:rPr>
        <w:rFonts w:hint="default"/>
      </w:rPr>
    </w:lvl>
  </w:abstractNum>
  <w:abstractNum w:abstractNumId="11" w15:restartNumberingAfterBreak="0">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7A6DF6A"/>
    <w:multiLevelType w:val="singleLevel"/>
    <w:tmpl w:val="17A6DF6A"/>
    <w:lvl w:ilvl="0">
      <w:start w:val="1"/>
      <w:numFmt w:val="decimal"/>
      <w:lvlText w:val="%1."/>
      <w:lvlJc w:val="left"/>
      <w:pPr>
        <w:ind w:left="425" w:hanging="425"/>
      </w:pPr>
      <w:rPr>
        <w:rFonts w:hint="default"/>
      </w:rPr>
    </w:lvl>
  </w:abstractNum>
  <w:abstractNum w:abstractNumId="13" w15:restartNumberingAfterBreak="0">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6B9E15"/>
    <w:multiLevelType w:val="singleLevel"/>
    <w:tmpl w:val="2C6B9E15"/>
    <w:lvl w:ilvl="0">
      <w:start w:val="1"/>
      <w:numFmt w:val="decimal"/>
      <w:lvlText w:val="%1."/>
      <w:lvlJc w:val="left"/>
      <w:pPr>
        <w:ind w:left="425" w:hanging="425"/>
      </w:pPr>
      <w:rPr>
        <w:rFonts w:hint="default"/>
      </w:rPr>
    </w:lvl>
  </w:abstractNum>
  <w:abstractNum w:abstractNumId="15" w15:restartNumberingAfterBreak="0">
    <w:nsid w:val="3CDBE438"/>
    <w:multiLevelType w:val="singleLevel"/>
    <w:tmpl w:val="3CDBE438"/>
    <w:lvl w:ilvl="0">
      <w:start w:val="2"/>
      <w:numFmt w:val="chineseCounting"/>
      <w:suff w:val="nothing"/>
      <w:lvlText w:val="（%1）"/>
      <w:lvlJc w:val="left"/>
      <w:rPr>
        <w:rFonts w:hint="eastAsia"/>
      </w:rPr>
    </w:lvl>
  </w:abstractNum>
  <w:abstractNum w:abstractNumId="16" w15:restartNumberingAfterBreak="0">
    <w:nsid w:val="4D946050"/>
    <w:multiLevelType w:val="singleLevel"/>
    <w:tmpl w:val="4D946050"/>
    <w:lvl w:ilvl="0">
      <w:start w:val="1"/>
      <w:numFmt w:val="decimal"/>
      <w:lvlText w:val="%1."/>
      <w:lvlJc w:val="left"/>
      <w:pPr>
        <w:ind w:left="425" w:hanging="425"/>
      </w:pPr>
      <w:rPr>
        <w:rFonts w:hint="default"/>
      </w:rPr>
    </w:lvl>
  </w:abstractNum>
  <w:abstractNum w:abstractNumId="17"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8D8B0CC"/>
    <w:multiLevelType w:val="singleLevel"/>
    <w:tmpl w:val="78D8B0CC"/>
    <w:lvl w:ilvl="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124FC"/>
    <w:rsid w:val="00360C9B"/>
    <w:rsid w:val="0038756C"/>
    <w:rsid w:val="003B18B3"/>
    <w:rsid w:val="003C1968"/>
    <w:rsid w:val="003D1A49"/>
    <w:rsid w:val="003E239D"/>
    <w:rsid w:val="003F05E3"/>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C0C75"/>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4BD67"/>
  <w15:docId w15:val="{5820BFC2-6A27-4664-B792-988A1BEB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semiHidden/>
    <w:unhideWhenUsed/>
    <w:qFormat/>
    <w:pPr>
      <w:spacing w:before="0"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alloon Text"/>
    <w:basedOn w:val="a"/>
    <w:link w:val="a6"/>
    <w:qFormat/>
    <w:pPr>
      <w:spacing w:before="0" w:after="0"/>
    </w:pPr>
    <w:rPr>
      <w:rFonts w:ascii="宋体" w:eastAsia="宋体"/>
      <w:sz w:val="18"/>
      <w:szCs w:val="18"/>
    </w:rPr>
  </w:style>
  <w:style w:type="paragraph" w:styleId="a7">
    <w:name w:val="footer"/>
    <w:basedOn w:val="a"/>
    <w:uiPriority w:val="99"/>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spacing w:before="0" w:beforeAutospacing="1" w:after="0" w:afterAutospacing="1"/>
      <w:jc w:val="left"/>
    </w:pPr>
    <w:rPr>
      <w:rFonts w:cs="Times New Roman"/>
      <w:kern w:val="0"/>
    </w:rPr>
  </w:style>
  <w:style w:type="paragraph" w:styleId="ab">
    <w:name w:val="annotation subject"/>
    <w:basedOn w:val="a3"/>
    <w:next w:val="a3"/>
    <w:link w:val="ac"/>
    <w:qFormat/>
    <w:rPr>
      <w:b/>
      <w:bCs/>
    </w:rPr>
  </w:style>
  <w:style w:type="character" w:styleId="ad">
    <w:name w:val="Strong"/>
    <w:basedOn w:val="a0"/>
    <w:uiPriority w:val="22"/>
    <w:qFormat/>
    <w:rPr>
      <w:b/>
    </w:rPr>
  </w:style>
  <w:style w:type="character" w:styleId="ae">
    <w:name w:val="FollowedHyperlink"/>
    <w:basedOn w:val="a0"/>
    <w:qFormat/>
    <w:rPr>
      <w:color w:val="800080"/>
      <w:u w:val="single"/>
    </w:rPr>
  </w:style>
  <w:style w:type="character" w:styleId="af">
    <w:name w:val="Hyperlink"/>
    <w:basedOn w:val="a0"/>
    <w:qFormat/>
    <w:rPr>
      <w:color w:val="0000FF"/>
      <w:u w:val="single"/>
    </w:rPr>
  </w:style>
  <w:style w:type="character" w:styleId="af0">
    <w:name w:val="annotation reference"/>
    <w:basedOn w:val="a0"/>
    <w:uiPriority w:val="99"/>
    <w:qFormat/>
    <w:rPr>
      <w:sz w:val="21"/>
      <w:szCs w:val="21"/>
    </w:rPr>
  </w:style>
  <w:style w:type="paragraph" w:customStyle="1" w:styleId="af1">
    <w:name w:val="【模板】标题二"/>
    <w:basedOn w:val="a"/>
    <w:qFormat/>
    <w:pPr>
      <w:spacing w:beforeLines="50" w:before="50" w:afterLines="50" w:after="50" w:line="360" w:lineRule="auto"/>
    </w:pPr>
    <w:rPr>
      <w:rFonts w:eastAsia="仿宋"/>
      <w:b/>
      <w:sz w:val="28"/>
    </w:rPr>
  </w:style>
  <w:style w:type="paragraph" w:customStyle="1" w:styleId="af2">
    <w:name w:val="【模板】正文"/>
    <w:basedOn w:val="af1"/>
    <w:qFormat/>
    <w:rPr>
      <w:b w:val="0"/>
      <w:sz w:val="24"/>
    </w:rPr>
  </w:style>
  <w:style w:type="paragraph" w:styleId="af3">
    <w:name w:val="List Paragraph"/>
    <w:basedOn w:val="a"/>
    <w:uiPriority w:val="34"/>
    <w:qFormat/>
    <w:pPr>
      <w:ind w:firstLineChars="200" w:firstLine="420"/>
    </w:pPr>
  </w:style>
  <w:style w:type="character" w:customStyle="1" w:styleId="a6">
    <w:name w:val="批注框文本 字符"/>
    <w:basedOn w:val="a0"/>
    <w:link w:val="a5"/>
    <w:qFormat/>
    <w:rPr>
      <w:rFonts w:ascii="宋体" w:eastAsia="宋体"/>
      <w:kern w:val="2"/>
      <w:sz w:val="18"/>
      <w:szCs w:val="18"/>
    </w:rPr>
  </w:style>
  <w:style w:type="character" w:customStyle="1" w:styleId="a4">
    <w:name w:val="批注文字 字符"/>
    <w:basedOn w:val="a0"/>
    <w:link w:val="a3"/>
    <w:uiPriority w:val="99"/>
    <w:qFormat/>
    <w:rPr>
      <w:kern w:val="2"/>
      <w:sz w:val="24"/>
      <w:szCs w:val="24"/>
    </w:rPr>
  </w:style>
  <w:style w:type="character" w:customStyle="1" w:styleId="ac">
    <w:name w:val="批注主题 字符"/>
    <w:basedOn w:val="a4"/>
    <w:link w:val="ab"/>
    <w:qFormat/>
    <w:rPr>
      <w:b/>
      <w:bCs/>
      <w:kern w:val="2"/>
      <w:sz w:val="24"/>
      <w:szCs w:val="24"/>
    </w:rPr>
  </w:style>
  <w:style w:type="paragraph" w:customStyle="1" w:styleId="ListParagraph1">
    <w:name w:val="List Paragraph1"/>
    <w:basedOn w:val="a"/>
    <w:qFormat/>
    <w:pPr>
      <w:ind w:firstLineChars="200" w:firstLine="420"/>
    </w:pPr>
    <w:rPr>
      <w:rFonts w:ascii="Calibri" w:hAnsi="Calibri" w:cs="宋体"/>
    </w:rPr>
  </w:style>
  <w:style w:type="character" w:customStyle="1" w:styleId="a9">
    <w:name w:val="页眉 字符"/>
    <w:basedOn w:val="a0"/>
    <w:link w:val="a8"/>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dc:creator>
  <cp:lastModifiedBy>谦</cp:lastModifiedBy>
  <cp:revision>14</cp:revision>
  <cp:lastPrinted>2019-12-20T04:12:00Z</cp:lastPrinted>
  <dcterms:created xsi:type="dcterms:W3CDTF">2020-08-13T01:23:00Z</dcterms:created>
  <dcterms:modified xsi:type="dcterms:W3CDTF">2022-05-24T07:57:00Z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8B52C826893F419D9F2248EE92B63466</vt:lpwstr>
  </property>
</Properties>
</file>