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070" w:rsidRDefault="00240070" w:rsidP="00003F4E">
      <w:pPr>
        <w:spacing w:line="480" w:lineRule="auto"/>
        <w:rPr>
          <w:rFonts w:ascii="Times New Roman" w:hAnsi="Times New Roman" w:cs="Times New Roman"/>
        </w:rPr>
      </w:pPr>
      <w:r>
        <w:rPr>
          <w:rFonts w:ascii="Times New Roman" w:hAnsi="Times New Roman" w:cs="Times New Roman"/>
        </w:rPr>
        <w:t xml:space="preserve">PS2 Literature Review </w:t>
      </w:r>
    </w:p>
    <w:p w:rsidR="00240070" w:rsidRDefault="00240070" w:rsidP="00003F4E">
      <w:pPr>
        <w:spacing w:line="480" w:lineRule="auto"/>
        <w:rPr>
          <w:rFonts w:ascii="Times New Roman" w:hAnsi="Times New Roman" w:cs="Times New Roman"/>
        </w:rPr>
      </w:pPr>
      <w:proofErr w:type="spellStart"/>
      <w:r>
        <w:rPr>
          <w:rFonts w:ascii="Times New Roman" w:hAnsi="Times New Roman" w:cs="Times New Roman"/>
        </w:rPr>
        <w:t>Yuqian</w:t>
      </w:r>
      <w:proofErr w:type="spellEnd"/>
      <w:r>
        <w:rPr>
          <w:rFonts w:ascii="Times New Roman" w:hAnsi="Times New Roman" w:cs="Times New Roman"/>
        </w:rPr>
        <w:t xml:space="preserve"> Gong </w:t>
      </w:r>
    </w:p>
    <w:p w:rsidR="00240070" w:rsidRDefault="00240070" w:rsidP="00003F4E">
      <w:pPr>
        <w:spacing w:line="480" w:lineRule="auto"/>
        <w:rPr>
          <w:rFonts w:ascii="Times New Roman" w:hAnsi="Times New Roman" w:cs="Times New Roman"/>
        </w:rPr>
      </w:pPr>
      <w:r>
        <w:rPr>
          <w:rFonts w:ascii="Times New Roman" w:hAnsi="Times New Roman" w:cs="Times New Roman"/>
        </w:rPr>
        <w:t>Research Topic:</w:t>
      </w:r>
    </w:p>
    <w:p w:rsidR="00240070" w:rsidRDefault="00240070" w:rsidP="00003F4E">
      <w:pPr>
        <w:spacing w:line="480" w:lineRule="auto"/>
        <w:rPr>
          <w:rFonts w:ascii="Times New Roman" w:hAnsi="Times New Roman" w:cs="Times New Roman"/>
        </w:rPr>
      </w:pPr>
    </w:p>
    <w:p w:rsidR="00F6564E" w:rsidRDefault="00F53A5D" w:rsidP="00003F4E">
      <w:pPr>
        <w:spacing w:line="480" w:lineRule="auto"/>
        <w:rPr>
          <w:rFonts w:ascii="Times New Roman" w:hAnsi="Times New Roman" w:cs="Times New Roman"/>
        </w:rPr>
      </w:pPr>
      <w:r w:rsidRPr="00F53A5D">
        <w:rPr>
          <w:rFonts w:ascii="Times New Roman" w:hAnsi="Times New Roman" w:cs="Times New Roman"/>
        </w:rPr>
        <w:t xml:space="preserve">The </w:t>
      </w:r>
      <w:r>
        <w:rPr>
          <w:rFonts w:ascii="Times New Roman" w:hAnsi="Times New Roman" w:cs="Times New Roman"/>
        </w:rPr>
        <w:t xml:space="preserve">first research paper I reviewed is ‘International Trade, Economic Growth and Intellectual Property Rights: A Panel Data Study of Developed and Developing Countries’ by Patricia M. </w:t>
      </w:r>
      <w:proofErr w:type="spellStart"/>
      <w:r>
        <w:rPr>
          <w:rFonts w:ascii="Times New Roman" w:hAnsi="Times New Roman" w:cs="Times New Roman"/>
        </w:rPr>
        <w:t>Higino</w:t>
      </w:r>
      <w:proofErr w:type="spellEnd"/>
      <w:r>
        <w:rPr>
          <w:rFonts w:ascii="Times New Roman" w:hAnsi="Times New Roman" w:cs="Times New Roman"/>
        </w:rPr>
        <w:t xml:space="preserve"> da Silva. Inspired by previous research studies, this paper tried to answer three questions. Firstly, it studied how international trade can </w:t>
      </w:r>
      <w:r w:rsidR="00563106">
        <w:rPr>
          <w:rFonts w:ascii="Times New Roman" w:hAnsi="Times New Roman" w:cs="Times New Roman"/>
        </w:rPr>
        <w:t>impact a country’s domestic innovation and growth through exposure to foreign technology. The second question is to find out the impacts of FDI inflows and IPRs in this process. The last question is to compare the different effects between developed and developing countries. The hypothesis is that import of foreign high technology goods, enforcement of intellectual property rights (IPRs) and foreign dir</w:t>
      </w:r>
      <w:r w:rsidR="00003F4E">
        <w:rPr>
          <w:rFonts w:ascii="Times New Roman" w:hAnsi="Times New Roman" w:cs="Times New Roman"/>
        </w:rPr>
        <w:t>ect investment (FDI) would have positive effects on domestic innovation.</w:t>
      </w:r>
      <w:r w:rsidR="00563106">
        <w:rPr>
          <w:rFonts w:ascii="Times New Roman" w:hAnsi="Times New Roman" w:cs="Times New Roman"/>
        </w:rPr>
        <w:t xml:space="preserve"> </w:t>
      </w:r>
      <w:r w:rsidR="00003F4E">
        <w:rPr>
          <w:rFonts w:ascii="Times New Roman" w:hAnsi="Times New Roman" w:cs="Times New Roman"/>
        </w:rPr>
        <w:t>The data used is a panel dataset consisting of 20 developed and 28 developing countries from 1970 to 1990, divided into four periods.</w:t>
      </w:r>
      <w:r w:rsidR="00563106">
        <w:rPr>
          <w:rFonts w:ascii="Times New Roman" w:hAnsi="Times New Roman" w:cs="Times New Roman"/>
        </w:rPr>
        <w:t xml:space="preserve"> In building up the innovation regression model, </w:t>
      </w:r>
      <w:r w:rsidR="00003F4E">
        <w:rPr>
          <w:rFonts w:ascii="Times New Roman" w:hAnsi="Times New Roman" w:cs="Times New Roman"/>
        </w:rPr>
        <w:t xml:space="preserve">patents data is used as proxy for innovation, which is the dependent variables. Patent protection index for each country is a proxy for the enforcement of IPR. Other explanatory variables include import level of high technology goods from developed countries, import level of goods other than high technology goods, level of human capital, FDI and measure of a country’s infrastructure. IV are used for most of the explanatory variables to solve the endogeneity problem and the random effects 2SLS estimation is adopted as the main regression model </w:t>
      </w:r>
      <w:r w:rsidR="00F6564E">
        <w:rPr>
          <w:rFonts w:ascii="Times New Roman" w:hAnsi="Times New Roman" w:cs="Times New Roman"/>
        </w:rPr>
        <w:t xml:space="preserve">given the assumption that there is no correlation between latent individual effects and explanatory variables. Adaptions to the main model include incorporating dummy </w:t>
      </w:r>
    </w:p>
    <w:p w:rsidR="00F6564E" w:rsidRDefault="00F6564E" w:rsidP="00003F4E">
      <w:pPr>
        <w:spacing w:line="480" w:lineRule="auto"/>
        <w:rPr>
          <w:rFonts w:ascii="Times New Roman" w:hAnsi="Times New Roman" w:cs="Times New Roman"/>
        </w:rPr>
      </w:pPr>
      <w:r>
        <w:rPr>
          <w:rFonts w:ascii="Times New Roman" w:hAnsi="Times New Roman" w:cs="Times New Roman"/>
        </w:rPr>
        <w:t xml:space="preserve">variables on defining developed and developing countries. </w:t>
      </w:r>
    </w:p>
    <w:p w:rsidR="00F6564E" w:rsidRDefault="00F6564E" w:rsidP="00003F4E">
      <w:pPr>
        <w:spacing w:line="480" w:lineRule="auto"/>
        <w:rPr>
          <w:rFonts w:ascii="Times New Roman" w:hAnsi="Times New Roman" w:cs="Times New Roman"/>
        </w:rPr>
      </w:pPr>
    </w:p>
    <w:p w:rsidR="00F6564E" w:rsidRDefault="00F6564E" w:rsidP="00003F4E">
      <w:pPr>
        <w:spacing w:line="480" w:lineRule="auto"/>
        <w:rPr>
          <w:rFonts w:ascii="Times New Roman" w:hAnsi="Times New Roman" w:cs="Times New Roman"/>
        </w:rPr>
      </w:pPr>
      <w:r>
        <w:rPr>
          <w:rFonts w:ascii="Times New Roman" w:hAnsi="Times New Roman" w:cs="Times New Roman"/>
        </w:rPr>
        <w:lastRenderedPageBreak/>
        <w:t>The results show that there are significant differences in impacts of international trade on developed and developing count</w:t>
      </w:r>
      <w:r w:rsidR="001A5A1D">
        <w:rPr>
          <w:rFonts w:ascii="Times New Roman" w:hAnsi="Times New Roman" w:cs="Times New Roman"/>
        </w:rPr>
        <w:t>ries. To sum up, high</w:t>
      </w:r>
      <w:r>
        <w:rPr>
          <w:rFonts w:ascii="Times New Roman" w:hAnsi="Times New Roman" w:cs="Times New Roman"/>
        </w:rPr>
        <w:t xml:space="preserve"> technology imports from foreign countries have significant positive effects on innovations in developed countries but not on developing countries. FDI inflows don't have direct impact on domestic innovation. IPRs have positive effects on developed countries and negative countries. </w:t>
      </w:r>
    </w:p>
    <w:p w:rsidR="00F6564E" w:rsidRDefault="00F6564E" w:rsidP="00003F4E">
      <w:pPr>
        <w:spacing w:line="480" w:lineRule="auto"/>
        <w:rPr>
          <w:rFonts w:ascii="Times New Roman" w:hAnsi="Times New Roman" w:cs="Times New Roman"/>
        </w:rPr>
      </w:pPr>
    </w:p>
    <w:p w:rsidR="00F6564E" w:rsidRDefault="00F6564E" w:rsidP="00003F4E">
      <w:pPr>
        <w:spacing w:line="480" w:lineRule="auto"/>
        <w:rPr>
          <w:rFonts w:ascii="Times New Roman" w:hAnsi="Times New Roman" w:cs="Times New Roman"/>
        </w:rPr>
      </w:pPr>
      <w:r>
        <w:rPr>
          <w:rFonts w:ascii="Times New Roman" w:hAnsi="Times New Roman" w:cs="Times New Roman"/>
        </w:rPr>
        <w:t xml:space="preserve">The paper might provide insights or guidance to my research question for the following reasons. Firstly, it </w:t>
      </w:r>
      <w:r w:rsidR="00B15C19">
        <w:rPr>
          <w:rFonts w:ascii="Times New Roman" w:hAnsi="Times New Roman" w:cs="Times New Roman"/>
        </w:rPr>
        <w:t>made me think of the different effects on developed and developing countries, which led to a question investigating that causes the heterogeneity, which could be the differences in import components and restrictions on imports. Besides, the IVs used in this paper are also instructive. For instance, IVs such as earlier import values, exchange rate, measure of free trade openness are used for the imports of foreign goods in this model. They can help solve the problem of endogene</w:t>
      </w:r>
      <w:r w:rsidR="00491BE0">
        <w:rPr>
          <w:rFonts w:ascii="Times New Roman" w:hAnsi="Times New Roman" w:cs="Times New Roman"/>
        </w:rPr>
        <w:t xml:space="preserve">ity. Despite that, I doubted if the conclusion that FDI inflows have no direct impact on domestic innovations is reasonable and would focus on validating the result in my research. </w:t>
      </w:r>
    </w:p>
    <w:p w:rsidR="00491BE0" w:rsidRDefault="00491BE0" w:rsidP="00003F4E">
      <w:pPr>
        <w:spacing w:line="480" w:lineRule="auto"/>
        <w:rPr>
          <w:rFonts w:ascii="Times New Roman" w:hAnsi="Times New Roman" w:cs="Times New Roman"/>
        </w:rPr>
      </w:pPr>
    </w:p>
    <w:p w:rsidR="001A5A1D" w:rsidRDefault="00491BE0" w:rsidP="00003F4E">
      <w:pPr>
        <w:spacing w:line="480" w:lineRule="auto"/>
        <w:rPr>
          <w:rFonts w:ascii="Times New Roman" w:hAnsi="Times New Roman" w:cs="Times New Roman"/>
        </w:rPr>
      </w:pPr>
      <w:r>
        <w:rPr>
          <w:rFonts w:ascii="Times New Roman" w:hAnsi="Times New Roman" w:cs="Times New Roman" w:hint="eastAsia"/>
        </w:rPr>
        <w:t xml:space="preserve">The </w:t>
      </w:r>
      <w:r w:rsidR="00386A75">
        <w:rPr>
          <w:rFonts w:ascii="Times New Roman" w:hAnsi="Times New Roman" w:cs="Times New Roman"/>
        </w:rPr>
        <w:t xml:space="preserve">second paper I reviewed is called ‘Enhancing national innovative capacity: The impact of high-tech international trade and inward foreign direct investment’ by </w:t>
      </w:r>
      <w:proofErr w:type="spellStart"/>
      <w:r w:rsidR="00386A75">
        <w:rPr>
          <w:rFonts w:ascii="Times New Roman" w:hAnsi="Times New Roman" w:cs="Times New Roman"/>
        </w:rPr>
        <w:t>Jie</w:t>
      </w:r>
      <w:proofErr w:type="spellEnd"/>
      <w:r w:rsidR="00386A75">
        <w:rPr>
          <w:rFonts w:ascii="Times New Roman" w:hAnsi="Times New Roman" w:cs="Times New Roman"/>
        </w:rPr>
        <w:t xml:space="preserve"> Wu, </w:t>
      </w:r>
      <w:proofErr w:type="spellStart"/>
      <w:r w:rsidR="00386A75">
        <w:rPr>
          <w:rFonts w:ascii="Times New Roman" w:hAnsi="Times New Roman" w:cs="Times New Roman"/>
        </w:rPr>
        <w:t>Zhenzhon</w:t>
      </w:r>
      <w:proofErr w:type="spellEnd"/>
      <w:r w:rsidR="00386A75">
        <w:rPr>
          <w:rFonts w:ascii="Times New Roman" w:hAnsi="Times New Roman" w:cs="Times New Roman"/>
        </w:rPr>
        <w:t xml:space="preserve"> Ma, </w:t>
      </w:r>
      <w:proofErr w:type="spellStart"/>
      <w:r w:rsidR="00386A75">
        <w:rPr>
          <w:rFonts w:ascii="Times New Roman" w:hAnsi="Times New Roman" w:cs="Times New Roman"/>
        </w:rPr>
        <w:t>Shuaihe</w:t>
      </w:r>
      <w:proofErr w:type="spellEnd"/>
      <w:r w:rsidR="00386A75">
        <w:rPr>
          <w:rFonts w:ascii="Times New Roman" w:hAnsi="Times New Roman" w:cs="Times New Roman"/>
        </w:rPr>
        <w:t xml:space="preserve"> </w:t>
      </w:r>
      <w:proofErr w:type="spellStart"/>
      <w:r w:rsidR="00386A75">
        <w:rPr>
          <w:rFonts w:ascii="Times New Roman" w:hAnsi="Times New Roman" w:cs="Times New Roman"/>
        </w:rPr>
        <w:t>Zhuo</w:t>
      </w:r>
      <w:proofErr w:type="spellEnd"/>
      <w:r w:rsidR="00386A75">
        <w:rPr>
          <w:rFonts w:ascii="Times New Roman" w:hAnsi="Times New Roman" w:cs="Times New Roman"/>
        </w:rPr>
        <w:t>. This paper also studies the impact of international trade activities and intellectual property rights (IPR) on national innovation in leading innovator countries and emerging innovator countries using a dataset covering 80 countries in the time period from 1981 to 2010. T</w:t>
      </w:r>
      <w:r w:rsidR="00386A75">
        <w:rPr>
          <w:rFonts w:ascii="Times New Roman" w:hAnsi="Times New Roman" w:cs="Times New Roman" w:hint="eastAsia"/>
        </w:rPr>
        <w:t>h</w:t>
      </w:r>
      <w:r w:rsidR="00386A75">
        <w:rPr>
          <w:rFonts w:ascii="Times New Roman" w:hAnsi="Times New Roman" w:cs="Times New Roman"/>
        </w:rPr>
        <w:t xml:space="preserve">e main model in this paper builds upon the framework developed by Furman and Hayes; in a closed economy, the latter framework states that a nation’s innovation level is mainly determined by three factors: common innovation infrastructure, cluster-specific environment for innovation </w:t>
      </w:r>
      <w:r w:rsidR="001A5A1D">
        <w:rPr>
          <w:rFonts w:ascii="Times New Roman" w:hAnsi="Times New Roman" w:cs="Times New Roman"/>
        </w:rPr>
        <w:t xml:space="preserve">and quality of linkages, where common innovation infrastructure </w:t>
      </w:r>
      <w:r w:rsidR="001A5A1D">
        <w:rPr>
          <w:rFonts w:ascii="Times New Roman" w:hAnsi="Times New Roman" w:cs="Times New Roman" w:hint="eastAsia"/>
        </w:rPr>
        <w:lastRenderedPageBreak/>
        <w:t>i</w:t>
      </w:r>
      <w:r w:rsidR="001A5A1D">
        <w:rPr>
          <w:rFonts w:ascii="Times New Roman" w:hAnsi="Times New Roman" w:cs="Times New Roman"/>
        </w:rPr>
        <w:t xml:space="preserve">s further comprised of cumulative technological sophistication, human capital and financial resources available for R&amp;D activity and also resources commitments and policy choices. Wu, Ma and </w:t>
      </w:r>
      <w:proofErr w:type="spellStart"/>
      <w:r w:rsidR="001A5A1D">
        <w:rPr>
          <w:rFonts w:ascii="Times New Roman" w:hAnsi="Times New Roman" w:cs="Times New Roman"/>
        </w:rPr>
        <w:t>Zhuo</w:t>
      </w:r>
      <w:proofErr w:type="spellEnd"/>
      <w:r w:rsidR="001A5A1D">
        <w:rPr>
          <w:rFonts w:ascii="Times New Roman" w:hAnsi="Times New Roman" w:cs="Times New Roman"/>
        </w:rPr>
        <w:t xml:space="preserve"> modifies this framework to let it fit in an open economy by incorporating international trade activities, foreign direct investment, index of a country’s legal system (including measurement of IPR protection</w:t>
      </w:r>
      <w:r w:rsidR="001A5A1D">
        <w:rPr>
          <w:rFonts w:ascii="Times New Roman" w:hAnsi="Times New Roman" w:cs="Times New Roman" w:hint="eastAsia"/>
        </w:rPr>
        <w:t>)</w:t>
      </w:r>
      <w:r w:rsidR="001A5A1D">
        <w:rPr>
          <w:rFonts w:ascii="Times New Roman" w:hAnsi="Times New Roman" w:cs="Times New Roman"/>
        </w:rPr>
        <w:t xml:space="preserve"> and other control variables. </w:t>
      </w:r>
    </w:p>
    <w:p w:rsidR="001A5A1D" w:rsidRDefault="001A5A1D" w:rsidP="00003F4E">
      <w:pPr>
        <w:spacing w:line="480" w:lineRule="auto"/>
        <w:rPr>
          <w:rFonts w:ascii="Times New Roman" w:hAnsi="Times New Roman" w:cs="Times New Roman"/>
        </w:rPr>
      </w:pPr>
    </w:p>
    <w:p w:rsidR="00F6564E" w:rsidRDefault="001A5A1D" w:rsidP="00003F4E">
      <w:pPr>
        <w:spacing w:line="480" w:lineRule="auto"/>
        <w:rPr>
          <w:rFonts w:ascii="Times New Roman" w:hAnsi="Times New Roman" w:cs="Times New Roman"/>
        </w:rPr>
      </w:pPr>
      <w:r>
        <w:rPr>
          <w:rFonts w:ascii="Times New Roman" w:hAnsi="Times New Roman" w:cs="Times New Roman"/>
        </w:rPr>
        <w:t xml:space="preserve">Interestingly, the paper used some different proxy variables from Furman and Hayes’s paper to construct the theoretical framework. And the results reveal that imports of high technology goods and FDI have a significant impact on boosting innovation activities in emerging innovator countries while have no impacts on those in leading innovator countries. Also, IPR protections are beneficial for innovation in leading innovator countries and harmful for innovation in emerging innovator countries. </w:t>
      </w:r>
    </w:p>
    <w:p w:rsidR="001A5A1D" w:rsidRDefault="001A5A1D" w:rsidP="00003F4E">
      <w:pPr>
        <w:spacing w:line="480" w:lineRule="auto"/>
        <w:rPr>
          <w:rFonts w:ascii="Times New Roman" w:hAnsi="Times New Roman" w:cs="Times New Roman"/>
        </w:rPr>
      </w:pPr>
    </w:p>
    <w:p w:rsidR="001A5A1D" w:rsidRDefault="001A5A1D" w:rsidP="00003F4E">
      <w:pPr>
        <w:spacing w:line="480" w:lineRule="auto"/>
        <w:rPr>
          <w:rFonts w:ascii="Times New Roman" w:hAnsi="Times New Roman" w:cs="Times New Roman"/>
        </w:rPr>
      </w:pPr>
      <w:r>
        <w:rPr>
          <w:rFonts w:ascii="Times New Roman" w:hAnsi="Times New Roman" w:cs="Times New Roman"/>
        </w:rPr>
        <w:t xml:space="preserve">While the impact of IPR protection </w:t>
      </w:r>
      <w:r>
        <w:rPr>
          <w:rFonts w:ascii="Times New Roman" w:hAnsi="Times New Roman" w:cs="Times New Roman" w:hint="eastAsia"/>
        </w:rPr>
        <w:t>i</w:t>
      </w:r>
      <w:r>
        <w:rPr>
          <w:rFonts w:ascii="Times New Roman" w:hAnsi="Times New Roman" w:cs="Times New Roman"/>
        </w:rPr>
        <w:t xml:space="preserve">s in accordance with the results found in the paper by </w:t>
      </w:r>
      <w:r>
        <w:rPr>
          <w:rFonts w:ascii="Times New Roman" w:hAnsi="Times New Roman" w:cs="Times New Roman"/>
        </w:rPr>
        <w:t>Patri</w:t>
      </w:r>
      <w:r>
        <w:rPr>
          <w:rFonts w:ascii="Times New Roman" w:hAnsi="Times New Roman" w:cs="Times New Roman"/>
        </w:rPr>
        <w:t xml:space="preserve">cia M. </w:t>
      </w:r>
      <w:proofErr w:type="spellStart"/>
      <w:r>
        <w:rPr>
          <w:rFonts w:ascii="Times New Roman" w:hAnsi="Times New Roman" w:cs="Times New Roman"/>
        </w:rPr>
        <w:t>Higino</w:t>
      </w:r>
      <w:proofErr w:type="spellEnd"/>
      <w:r>
        <w:rPr>
          <w:rFonts w:ascii="Times New Roman" w:hAnsi="Times New Roman" w:cs="Times New Roman"/>
        </w:rPr>
        <w:t xml:space="preserve"> da Silva, the role of FDI are different </w:t>
      </w:r>
      <w:r w:rsidR="00F80801">
        <w:rPr>
          <w:rFonts w:ascii="Times New Roman" w:hAnsi="Times New Roman" w:cs="Times New Roman"/>
        </w:rPr>
        <w:t xml:space="preserve">here (Silva’s research showed no significant impacts of FDI on all countries). Despite the different datasets they </w:t>
      </w:r>
      <w:proofErr w:type="gramStart"/>
      <w:r w:rsidR="00F80801">
        <w:rPr>
          <w:rFonts w:ascii="Times New Roman" w:hAnsi="Times New Roman" w:cs="Times New Roman"/>
        </w:rPr>
        <w:t>use(</w:t>
      </w:r>
      <w:proofErr w:type="gramEnd"/>
      <w:r w:rsidR="00F80801">
        <w:rPr>
          <w:rFonts w:ascii="Times New Roman" w:hAnsi="Times New Roman" w:cs="Times New Roman"/>
        </w:rPr>
        <w:t>different countries and time range), it is important to test which result is more valid in historical trends in my research. Interestingly, in Silva’s paper, the countries are categorized based on different levels of income while the countries in this paper on categorized based on established innovation capital. It is important to further study whether developed countries are equal to leading innovation countries and developing countries are equal to emerging innovation countries in my paper. As the two studies use different proxy variables, which ones are better are worth further investigation. Also, the fact that they both simply choose to use patents granted to a country by U.S. Patent Trade Office as proxy variables for a country’s innovation level make</w:t>
      </w:r>
      <w:r w:rsidR="0086742F">
        <w:rPr>
          <w:rFonts w:ascii="Times New Roman" w:hAnsi="Times New Roman" w:cs="Times New Roman"/>
        </w:rPr>
        <w:t xml:space="preserve">s it legitimate to be used in future studies. </w:t>
      </w:r>
    </w:p>
    <w:p w:rsidR="0086742F" w:rsidRDefault="0086742F" w:rsidP="00003F4E">
      <w:pPr>
        <w:spacing w:line="480" w:lineRule="auto"/>
        <w:rPr>
          <w:rFonts w:ascii="Times New Roman" w:hAnsi="Times New Roman" w:cs="Times New Roman"/>
        </w:rPr>
      </w:pPr>
    </w:p>
    <w:p w:rsidR="0086742F" w:rsidRDefault="0086742F" w:rsidP="00003F4E">
      <w:pPr>
        <w:spacing w:line="480" w:lineRule="auto"/>
        <w:rPr>
          <w:rFonts w:ascii="Times New Roman" w:hAnsi="Times New Roman" w:cs="Times New Roman"/>
        </w:rPr>
      </w:pPr>
      <w:r>
        <w:rPr>
          <w:rFonts w:ascii="Times New Roman" w:hAnsi="Times New Roman" w:cs="Times New Roman"/>
        </w:rPr>
        <w:t xml:space="preserve">Other research papers </w:t>
      </w:r>
      <w:r w:rsidR="0059593D">
        <w:rPr>
          <w:rFonts w:ascii="Times New Roman" w:hAnsi="Times New Roman" w:cs="Times New Roman"/>
        </w:rPr>
        <w:t>study the impacts of international trade on innovation and knowledge diffusion in one individual country</w:t>
      </w:r>
      <w:r w:rsidR="004E2761">
        <w:rPr>
          <w:rFonts w:ascii="Times New Roman" w:hAnsi="Times New Roman" w:cs="Times New Roman"/>
        </w:rPr>
        <w:t xml:space="preserve">. A paper named ‘Do Firms learn from International Trade’ by </w:t>
      </w:r>
      <w:r w:rsidR="00DB320D">
        <w:rPr>
          <w:rFonts w:ascii="Times New Roman" w:hAnsi="Times New Roman" w:cs="Times New Roman"/>
        </w:rPr>
        <w:t xml:space="preserve">Megan </w:t>
      </w:r>
      <w:proofErr w:type="spellStart"/>
      <w:r w:rsidR="00DB320D">
        <w:rPr>
          <w:rFonts w:ascii="Times New Roman" w:hAnsi="Times New Roman" w:cs="Times New Roman"/>
        </w:rPr>
        <w:t>MacGarvie</w:t>
      </w:r>
      <w:proofErr w:type="spellEnd"/>
      <w:r w:rsidR="00DB320D">
        <w:rPr>
          <w:rFonts w:ascii="Times New Roman" w:hAnsi="Times New Roman" w:cs="Times New Roman"/>
        </w:rPr>
        <w:t xml:space="preserve"> validates the positive impact of international trade on firm-level inventions in France by showing that firms with more patents tend to make citations and be cited by foreign patents. Other papers study the negative impacts of international knowledge flows in preventing domestic innovative activities. The paper ‘Foreign Competition and Domestic Innovation: Evidence from U.S. Patents’ showed that Chinese competition led to fall in innovation on firm levels by studying the changes of main patents concentration across sectors. These papers </w:t>
      </w:r>
      <w:r w:rsidR="00240070">
        <w:rPr>
          <w:rFonts w:ascii="Times New Roman" w:hAnsi="Times New Roman" w:cs="Times New Roman"/>
        </w:rPr>
        <w:t xml:space="preserve">provide evidence that impacts of trade vary from country to country and also from industry to industry. How to study the impacts in stratified groups of countries and industries will be crucial to accurate estimation. </w:t>
      </w: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p>
    <w:p w:rsidR="00240070" w:rsidRDefault="00240070" w:rsidP="00003F4E">
      <w:pPr>
        <w:spacing w:line="480" w:lineRule="auto"/>
        <w:rPr>
          <w:rFonts w:ascii="Times New Roman" w:hAnsi="Times New Roman" w:cs="Times New Roman"/>
        </w:rPr>
      </w:pPr>
      <w:r>
        <w:rPr>
          <w:rFonts w:ascii="Times New Roman" w:hAnsi="Times New Roman" w:cs="Times New Roman"/>
        </w:rPr>
        <w:lastRenderedPageBreak/>
        <w:t xml:space="preserve">                                                               References </w:t>
      </w:r>
    </w:p>
    <w:p w:rsidR="00240070" w:rsidRDefault="00240070" w:rsidP="00240070">
      <w:pPr>
        <w:spacing w:line="480" w:lineRule="auto"/>
        <w:ind w:firstLine="240"/>
        <w:rPr>
          <w:rFonts w:ascii="Times New Roman" w:hAnsi="Times New Roman" w:cs="Times New Roman"/>
        </w:rPr>
      </w:pPr>
      <w:proofErr w:type="spellStart"/>
      <w:r>
        <w:rPr>
          <w:rFonts w:ascii="Times New Roman" w:hAnsi="Times New Roman" w:cs="Times New Roman"/>
        </w:rPr>
        <w:t>Jie</w:t>
      </w:r>
      <w:proofErr w:type="spellEnd"/>
      <w:r>
        <w:rPr>
          <w:rFonts w:ascii="Times New Roman" w:hAnsi="Times New Roman" w:cs="Times New Roman"/>
        </w:rPr>
        <w:t xml:space="preserve"> Wu, </w:t>
      </w:r>
      <w:proofErr w:type="spellStart"/>
      <w:r>
        <w:rPr>
          <w:rFonts w:ascii="Times New Roman" w:hAnsi="Times New Roman" w:cs="Times New Roman"/>
        </w:rPr>
        <w:t>Zhenzhong</w:t>
      </w:r>
      <w:proofErr w:type="spellEnd"/>
      <w:r>
        <w:rPr>
          <w:rFonts w:ascii="Times New Roman" w:hAnsi="Times New Roman" w:cs="Times New Roman"/>
        </w:rPr>
        <w:t xml:space="preserve"> Ma, </w:t>
      </w:r>
      <w:proofErr w:type="spellStart"/>
      <w:r>
        <w:rPr>
          <w:rFonts w:ascii="Times New Roman" w:hAnsi="Times New Roman" w:cs="Times New Roman"/>
        </w:rPr>
        <w:t>Shuaihe</w:t>
      </w:r>
      <w:proofErr w:type="spellEnd"/>
      <w:r>
        <w:rPr>
          <w:rFonts w:ascii="Times New Roman" w:hAnsi="Times New Roman" w:cs="Times New Roman"/>
        </w:rPr>
        <w:t xml:space="preserve"> </w:t>
      </w:r>
      <w:proofErr w:type="spellStart"/>
      <w:r>
        <w:rPr>
          <w:rFonts w:ascii="Times New Roman" w:hAnsi="Times New Roman" w:cs="Times New Roman"/>
        </w:rPr>
        <w:t>Zhuo</w:t>
      </w:r>
      <w:proofErr w:type="spellEnd"/>
      <w:r>
        <w:rPr>
          <w:rFonts w:ascii="Times New Roman" w:hAnsi="Times New Roman" w:cs="Times New Roman"/>
        </w:rPr>
        <w:t xml:space="preserve">. 2017. ‘Enhancing national innovative capacity: The impact of high-tech international trade and inward foreign direct investment’. </w:t>
      </w:r>
      <w:r w:rsidRPr="00240070">
        <w:rPr>
          <w:rFonts w:ascii="Times New Roman" w:hAnsi="Times New Roman" w:cs="Times New Roman"/>
          <w:i/>
        </w:rPr>
        <w:t>International Business Review</w:t>
      </w:r>
      <w:r>
        <w:rPr>
          <w:rFonts w:ascii="Times New Roman" w:hAnsi="Times New Roman" w:cs="Times New Roman"/>
        </w:rPr>
        <w:t xml:space="preserve"> 26</w:t>
      </w:r>
      <w:r w:rsidR="004A4071">
        <w:rPr>
          <w:rFonts w:ascii="Times New Roman" w:hAnsi="Times New Roman" w:cs="Times New Roman"/>
        </w:rPr>
        <w:t>(2017)</w:t>
      </w:r>
      <w:r>
        <w:rPr>
          <w:rFonts w:ascii="Times New Roman" w:hAnsi="Times New Roman" w:cs="Times New Roman"/>
        </w:rPr>
        <w:t>: 502 – 514.</w:t>
      </w:r>
    </w:p>
    <w:p w:rsidR="004A4071" w:rsidRDefault="00240070" w:rsidP="004A4071">
      <w:pPr>
        <w:spacing w:line="480" w:lineRule="auto"/>
        <w:ind w:firstLine="240"/>
        <w:rPr>
          <w:rFonts w:ascii="Times New Roman" w:hAnsi="Times New Roman" w:cs="Times New Roman"/>
        </w:rPr>
      </w:pPr>
      <w:r>
        <w:rPr>
          <w:rFonts w:ascii="Times New Roman" w:hAnsi="Times New Roman" w:cs="Times New Roman"/>
        </w:rPr>
        <w:t>Furman Jeffery L. and Hayes Richard. 2004. ‘Catching up or standing still? National innovative productivity among ‘follower’ countries, 1978-1999</w:t>
      </w:r>
      <w:r w:rsidR="004A4071">
        <w:rPr>
          <w:rFonts w:ascii="Times New Roman" w:hAnsi="Times New Roman" w:cs="Times New Roman"/>
        </w:rPr>
        <w:t xml:space="preserve">’. </w:t>
      </w:r>
      <w:r w:rsidR="004A4071" w:rsidRPr="004A4071">
        <w:rPr>
          <w:rFonts w:ascii="Times New Roman" w:hAnsi="Times New Roman" w:cs="Times New Roman"/>
          <w:i/>
        </w:rPr>
        <w:t>Research Policy</w:t>
      </w:r>
      <w:r w:rsidR="004A4071">
        <w:rPr>
          <w:rFonts w:ascii="Times New Roman" w:hAnsi="Times New Roman" w:cs="Times New Roman"/>
        </w:rPr>
        <w:t xml:space="preserve"> 33(2004):</w:t>
      </w:r>
    </w:p>
    <w:p w:rsidR="004A4071" w:rsidRDefault="004A4071" w:rsidP="004A4071">
      <w:pPr>
        <w:spacing w:line="480" w:lineRule="auto"/>
        <w:rPr>
          <w:rFonts w:ascii="Times New Roman" w:hAnsi="Times New Roman" w:cs="Times New Roman"/>
        </w:rPr>
      </w:pPr>
      <w:r>
        <w:rPr>
          <w:rFonts w:ascii="Times New Roman" w:hAnsi="Times New Roman" w:cs="Times New Roman"/>
        </w:rPr>
        <w:t>1329-1354.</w:t>
      </w:r>
    </w:p>
    <w:p w:rsidR="004A4071" w:rsidRDefault="004A4071" w:rsidP="004A4071">
      <w:pPr>
        <w:spacing w:line="480" w:lineRule="auto"/>
        <w:rPr>
          <w:rFonts w:ascii="Times New Roman" w:hAnsi="Times New Roman" w:cs="Times New Roman"/>
        </w:rPr>
      </w:pPr>
      <w:r>
        <w:rPr>
          <w:rFonts w:ascii="Times New Roman" w:hAnsi="Times New Roman" w:cs="Times New Roman"/>
        </w:rPr>
        <w:t xml:space="preserve">   Patricia M. </w:t>
      </w:r>
      <w:proofErr w:type="spellStart"/>
      <w:r>
        <w:rPr>
          <w:rFonts w:ascii="Times New Roman" w:hAnsi="Times New Roman" w:cs="Times New Roman"/>
        </w:rPr>
        <w:t>Higino</w:t>
      </w:r>
      <w:proofErr w:type="spellEnd"/>
      <w:r>
        <w:rPr>
          <w:rFonts w:ascii="Times New Roman" w:hAnsi="Times New Roman" w:cs="Times New Roman"/>
        </w:rPr>
        <w:t xml:space="preserve"> da Silva. 2000. ‘International Trade, Economic Growth and Intellectual Property Rights: A Panel Data Study of Developed and Developing Countries’. </w:t>
      </w:r>
      <w:r w:rsidRPr="004A4071">
        <w:rPr>
          <w:rFonts w:ascii="Times New Roman" w:hAnsi="Times New Roman" w:cs="Times New Roman"/>
          <w:i/>
        </w:rPr>
        <w:t xml:space="preserve">Journal of Development Economics, </w:t>
      </w:r>
      <w:r>
        <w:rPr>
          <w:rFonts w:ascii="Times New Roman" w:hAnsi="Times New Roman" w:cs="Times New Roman"/>
        </w:rPr>
        <w:t>Volume 78, Issue 2(2005): 529-547</w:t>
      </w:r>
    </w:p>
    <w:p w:rsidR="004A4071" w:rsidRDefault="004A4071" w:rsidP="004A4071">
      <w:pPr>
        <w:spacing w:line="480" w:lineRule="auto"/>
        <w:ind w:firstLine="240"/>
        <w:rPr>
          <w:rFonts w:ascii="Times New Roman" w:hAnsi="Times New Roman" w:cs="Times New Roman"/>
        </w:rPr>
      </w:pPr>
      <w:proofErr w:type="spellStart"/>
      <w:r w:rsidRPr="004A4071">
        <w:rPr>
          <w:rFonts w:ascii="Times New Roman" w:hAnsi="Times New Roman" w:cs="Times New Roman"/>
        </w:rPr>
        <w:t>Autor</w:t>
      </w:r>
      <w:proofErr w:type="spellEnd"/>
      <w:r>
        <w:rPr>
          <w:rFonts w:ascii="Times New Roman" w:hAnsi="Times New Roman" w:cs="Times New Roman"/>
        </w:rPr>
        <w:t xml:space="preserve"> David &amp;</w:t>
      </w:r>
      <w:r w:rsidRPr="004A4071">
        <w:rPr>
          <w:rFonts w:ascii="Times New Roman" w:hAnsi="Times New Roman" w:cs="Times New Roman"/>
        </w:rPr>
        <w:t xml:space="preserve"> Dorn </w:t>
      </w:r>
      <w:r>
        <w:rPr>
          <w:rFonts w:ascii="Times New Roman" w:hAnsi="Times New Roman" w:cs="Times New Roman"/>
        </w:rPr>
        <w:t>David</w:t>
      </w:r>
      <w:r w:rsidRPr="004A4071">
        <w:rPr>
          <w:rFonts w:ascii="Times New Roman" w:hAnsi="Times New Roman" w:cs="Times New Roman"/>
        </w:rPr>
        <w:t xml:space="preserve">&amp; H. Hanson </w:t>
      </w:r>
      <w:r>
        <w:rPr>
          <w:rFonts w:ascii="Times New Roman" w:hAnsi="Times New Roman" w:cs="Times New Roman"/>
        </w:rPr>
        <w:t xml:space="preserve">Gordon&amp; </w:t>
      </w:r>
      <w:r w:rsidRPr="004A4071">
        <w:rPr>
          <w:rFonts w:ascii="Times New Roman" w:hAnsi="Times New Roman" w:cs="Times New Roman"/>
        </w:rPr>
        <w:t xml:space="preserve">Pisano </w:t>
      </w:r>
      <w:r>
        <w:rPr>
          <w:rFonts w:ascii="Times New Roman" w:hAnsi="Times New Roman" w:cs="Times New Roman"/>
        </w:rPr>
        <w:t>Gary</w:t>
      </w:r>
      <w:r w:rsidRPr="004A4071">
        <w:rPr>
          <w:rFonts w:ascii="Times New Roman" w:hAnsi="Times New Roman" w:cs="Times New Roman"/>
        </w:rPr>
        <w:t xml:space="preserve">&amp; </w:t>
      </w:r>
      <w:proofErr w:type="spellStart"/>
      <w:r w:rsidRPr="004A4071">
        <w:rPr>
          <w:rFonts w:ascii="Times New Roman" w:hAnsi="Times New Roman" w:cs="Times New Roman"/>
        </w:rPr>
        <w:t>Pian</w:t>
      </w:r>
      <w:proofErr w:type="spellEnd"/>
      <w:r w:rsidRPr="004A4071">
        <w:rPr>
          <w:rFonts w:ascii="Times New Roman" w:hAnsi="Times New Roman" w:cs="Times New Roman"/>
        </w:rPr>
        <w:t xml:space="preserve"> Shu, 2016. "Foreign Competition and Domestic Innovation: Evidence from U.S. Patents," NBER Working Papers 22879, National Bureau of Economic Research, Inc.</w:t>
      </w:r>
    </w:p>
    <w:p w:rsidR="004A4071" w:rsidRDefault="004A4071" w:rsidP="004A4071">
      <w:pPr>
        <w:spacing w:line="48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MacGarvie</w:t>
      </w:r>
      <w:proofErr w:type="spellEnd"/>
      <w:r>
        <w:rPr>
          <w:rFonts w:ascii="Times New Roman" w:hAnsi="Times New Roman" w:cs="Times New Roman"/>
        </w:rPr>
        <w:t xml:space="preserve"> Megan, 2006. ‘Do Firms Learn from International Trade?</w:t>
      </w:r>
      <w:bookmarkStart w:id="0" w:name="_GoBack"/>
      <w:r w:rsidRPr="004A4071">
        <w:rPr>
          <w:rFonts w:ascii="Times New Roman" w:hAnsi="Times New Roman" w:cs="Times New Roman"/>
          <w:i/>
        </w:rPr>
        <w:t>’ Review of Economics and Statistics</w:t>
      </w:r>
      <w:bookmarkEnd w:id="0"/>
      <w:r>
        <w:rPr>
          <w:rFonts w:ascii="Times New Roman" w:hAnsi="Times New Roman" w:cs="Times New Roman"/>
        </w:rPr>
        <w:t>, Volume 88, Issue 1: p46-60</w:t>
      </w:r>
    </w:p>
    <w:p w:rsidR="00240070" w:rsidRPr="00F53A5D" w:rsidRDefault="00240070" w:rsidP="00003F4E">
      <w:pPr>
        <w:spacing w:line="480" w:lineRule="auto"/>
        <w:rPr>
          <w:rFonts w:ascii="Times New Roman" w:hAnsi="Times New Roman" w:cs="Times New Roman"/>
        </w:rPr>
      </w:pPr>
    </w:p>
    <w:sectPr w:rsidR="00240070" w:rsidRPr="00F53A5D" w:rsidSect="004A40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5D"/>
    <w:rsid w:val="00003F4E"/>
    <w:rsid w:val="001A5A1D"/>
    <w:rsid w:val="00240070"/>
    <w:rsid w:val="00386A75"/>
    <w:rsid w:val="00491BE0"/>
    <w:rsid w:val="004A4071"/>
    <w:rsid w:val="004A40AF"/>
    <w:rsid w:val="004E2761"/>
    <w:rsid w:val="00563106"/>
    <w:rsid w:val="0059593D"/>
    <w:rsid w:val="0086742F"/>
    <w:rsid w:val="00A952E6"/>
    <w:rsid w:val="00B15C19"/>
    <w:rsid w:val="00D10627"/>
    <w:rsid w:val="00DB320D"/>
    <w:rsid w:val="00F53A5D"/>
    <w:rsid w:val="00F6564E"/>
    <w:rsid w:val="00F8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50721E"/>
  <w14:defaultImageDpi w14:val="32767"/>
  <w15:chartTrackingRefBased/>
  <w15:docId w15:val="{323FC06E-DCD6-0448-B59F-0D29EDE5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1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2018-04-23T06:59:00Z</dcterms:created>
  <dcterms:modified xsi:type="dcterms:W3CDTF">2018-04-23T16:13:00Z</dcterms:modified>
</cp:coreProperties>
</file>