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序</w:t>
      </w:r>
    </w:p>
    <w:p>
      <w:r>
        <w:rPr>
          <w:color w:val="0071C1"/>
        </w:rPr>
        <w:t xml:space="preserve">【导读】这段序文主要讲述了《华严经》对佛教信徒的重要性及其传播过程。《华严经》被誉为诸佛的密藏，如来的性海，包含了无边的法界和刹土。经过晋朝译本，《华严经》传承了六代、四百年，然后藏在阗国。后来，圣历二年，这部经文被重新翻译，以便世人更好地了解其内涵。作者希望《华严经》能传播至无穷尽的境界，让广大信徒都能从中受益，并以此为序。</w:t>
      </w:r>
    </w:p>
    <w:p>
      <w:pPr/>
      <w:r>
        <w:rPr>
          <w:color w:val="0071C1"/>
        </w:rPr>
        <w:t xml:space="preserve">有关【大意】或【评析】等说明：会采用chatGPT帮忙总结，但会对其生成内容进行修改。</w:t>
      </w:r>
    </w:p>
    <w:p>
      <w:pPr/>
      <w:r/>
    </w:p>
    <w:p>
      <w:pPr/>
      <w:r>
        <w:t xml:space="preserve">大方广佛华严经序</w:t>
      </w:r>
    </w:p>
    <w:p>
      <w:pPr/>
      <w:r>
        <w:t xml:space="preserve">唐武则天制</w:t>
      </w:r>
    </w:p>
    <w:p>
      <w:pPr/>
      <w:r/>
    </w:p>
    <w:p>
      <w:pPr/>
      <w:r>
        <w:t xml:space="preserve">盖闻：造化权舆之首，天道未分；龟龙系象之初，人文始著。虽万八千岁，同临有截之区；七十二君，讵识无边之义。由是人迷四忍，轮回于六趣之中；家缠五盖，没溺于三塗之下。及夫鹫岩西峙，象驾东驱，慧日法王超四大而高视，中天调御越十地以居尊，包括铁围，延促沙劫。其为体也，则不生不灭；其为相也，则无去无来。念处、正勤，三十七品为其行；慈、悲、喜、舍，四无量法运其心。方便之力难思，圆对之机多绪，混太空而为量，岂算数之能穷？入纤芥之微区，匪名言之可述，无得而称者，其唯大觉欤！朕曩劫植因，叨承佛记。金仙降旨，大云之偈先彰；玉扆披祥，宝雨之文后及。加以积善余庆，俯集微躬，遂得地平天成，河清海晏。殊祯绝瑞，既日至而月书；贝叶灵文，亦时臻而岁洽。逾海越漠，献賝之礼备焉；架险航深，重译之词罄矣。</w:t>
      </w:r>
    </w:p>
    <w:p>
      <w:pPr/>
      <w:r/>
    </w:p>
    <w:p>
      <w:pPr/>
      <w:r>
        <w:t xml:space="preserve">大方广佛华严经者，斯乃诸佛之密藏，如来之性海。视之者，莫识其指归；挹之者，罕测其涯际。有学、无学，志绝窥觎；二乘、三乘，宁希听受。最胜种智，庄严之迹既隆；普贤、文殊，愿行之因斯满。一句之内，包法界之无边；一毫之中，置刹土而非隘。摩竭陀国，肇兴妙会之缘；普光法堂，爰敷寂灭之理。缅惟奥义，译在晋朝；时逾六代，年将四百。然圆一部之典，才获三万余言，唯启半珠，未窥全宝。朕闻其梵本，先在于阗国中，遣使奉迎，近方至此。既睹百千之妙颂，乃披十万之正文。粤以证圣元年，岁次乙未，月旅姑洗，朔维戊申，以其十四日辛酉，于大遍空寺，亲受笔削，敬译斯经。遂得甘露流津，预梦庚申之夕；膏雨洒润，后覃壬戌之辰。式开实相之门，还符一味之泽。以圣历二年，岁次己亥，十月壬午朔，八日己丑，缮写毕功；添性海之波澜，廓法界之疆域。大乘顿教，普被于无穷；方广真诠，遐该于有识。岂谓后五百岁，忽奉金囗之言；娑婆境中，俄启珠函之秘。所冀：阐扬沙界，宣畅尘区；并两曜而长悬，弥十方而永布。一窥宝偈，庆溢心灵；三复幽宗，喜盈身意。虽则无说无示，理符不二之门；然而因言显言，方阐大千之义。辄申鄙作，爰题序云。</w:t>
      </w:r>
    </w:p>
    <w:sectPr>
      <w:pgSz w:w="13335" w:h="16830"/>
      <w:pgMar w:top="1440" w:right="1080" w:bottom="1440" w:left="1080" w:header="638.25" w:footer="691.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1" w:styleId="docDefaults">
    <w:name w:val="dingdoc normal"/>
    <w:tcPr/>
    <w:pPr>
      <w:spacing/>
    </w:p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