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岔路口导航模块 — 逻辑说明文档</w:t>
      </w:r>
    </w:p>
    <w:p>
      <w:r>
        <w:t>项目：TC264D 智能车 — 并联电路赛道导航</w:t>
      </w:r>
    </w:p>
    <w:p>
      <w:r>
        <w:t>方法：编码器距离标定法（无陀螺仪）</w:t>
      </w:r>
    </w:p>
    <w:p/>
    <w:p>
      <w:pPr>
        <w:pStyle w:val="Heading1"/>
      </w:pPr>
      <w:r>
        <w:t>1. 问题背景</w:t>
      </w:r>
    </w:p>
    <w:p>
      <w:r>
        <w:t>比赛赛道为并联电路赛道，具有以下特点：</w:t>
      </w:r>
    </w:p>
    <w:p>
      <w:pPr>
        <w:pStyle w:val="ListBullet"/>
      </w:pPr>
      <w:r>
        <w:t>赛道未知：比赛前不知道赛道的具体布局</w:t>
      </w:r>
    </w:p>
    <w:p>
      <w:pPr>
        <w:pStyle w:val="ListBullet"/>
      </w:pPr>
      <w:r>
        <w:t>有并联支路：赛道存在分叉，多条路最终会汇合</w:t>
      </w:r>
    </w:p>
    <w:p>
      <w:pPr>
        <w:pStyle w:val="ListBullet"/>
      </w:pPr>
      <w:r>
        <w:t>岔路口外观相同：所有岔路口在摄像头图像中看起来一样，无法通过图像特征区分</w:t>
      </w:r>
    </w:p>
    <w:p>
      <w:pPr>
        <w:pStyle w:val="ListBullet"/>
      </w:pPr>
      <w:r>
        <w:t>不能使用陀螺仪：无法精确测量转弯角度和航向</w:t>
      </w:r>
    </w:p>
    <w:p>
      <w:pPr>
        <w:pStyle w:val="ListBullet"/>
      </w:pPr>
      <w:r>
        <w:t>不能走回头路：走过的支路不应重复走</w:t>
      </w:r>
    </w:p>
    <w:p>
      <w:pPr>
        <w:pStyle w:val="ListBullet"/>
      </w:pPr>
      <w:r>
        <w:t>要走完所有支路：每条并联支路都必须经过</w:t>
      </w:r>
    </w:p>
    <w:p/>
    <w:p>
      <w:r>
        <w:t>核心矛盾：车没有"全局定位"能力，不知道自己在赛道的哪个位置。</w:t>
      </w:r>
    </w:p>
    <w:p>
      <w:pPr>
        <w:pStyle w:val="Heading1"/>
      </w:pPr>
      <w:r>
        <w:t>2. 解决方案概述</w:t>
      </w:r>
    </w:p>
    <w:p>
      <w:r>
        <w:t>采用"编码器距离标定法"，核心思想是：</w:t>
      </w:r>
    </w:p>
    <w:p/>
    <w:p>
      <w:r>
        <w:rPr>
          <w:b/>
          <w:sz w:val="24"/>
        </w:rPr>
        <w:t>用车轮编码器的累计距离作为粗略的位置标记，用"段距离"（两个岔路口之间的距离）来区分不同的岔路口。</w:t>
      </w:r>
    </w:p>
    <w:p/>
    <w:p>
      <w:r>
        <w:t>不依赖图像特征来识别岔路口身份，而是依赖"从上一个岔路口到这个岔路口走了多远"来判断。</w:t>
      </w:r>
    </w:p>
    <w:p>
      <w:pPr>
        <w:pStyle w:val="Heading1"/>
      </w:pPr>
      <w:r>
        <w:t>3. 赛道结构分析</w:t>
      </w:r>
    </w:p>
    <w:p>
      <w:r>
        <w:t>并联电路赛道的结构如下：</w:t>
      </w:r>
    </w:p>
    <w:p/>
    <w:p>
      <w:r>
        <w:rPr>
          <w:rFonts w:ascii="Consolas" w:hAnsi="Consolas"/>
          <w:sz w:val="20"/>
        </w:rPr>
        <w:br/>
        <w:t xml:space="preserve">        岔路口A                    岔路口B</w:t>
        <w:br/>
        <w:t xml:space="preserve">          │                          │</w:t>
        <w:br/>
        <w:t>起点 ─────┼───── 支路① ──────────────┼──────── 终点</w:t>
        <w:br/>
        <w:t xml:space="preserve">          │                          │</w:t>
        <w:br/>
        <w:t xml:space="preserve">          └───── 支路② ──────────────┘</w:t>
        <w:br/>
      </w:r>
    </w:p>
    <w:p/>
    <w:p>
      <w:r>
        <w:t>关键特性：</w:t>
      </w:r>
    </w:p>
    <w:p>
      <w:pPr>
        <w:pStyle w:val="ListBullet"/>
      </w:pPr>
      <w:r>
        <w:t>从起点出发，先到岔路口A</w:t>
      </w:r>
    </w:p>
    <w:p>
      <w:pPr>
        <w:pStyle w:val="ListBullet"/>
      </w:pPr>
      <w:r>
        <w:t>岔路口A有两条路：支路①和支路②</w:t>
      </w:r>
    </w:p>
    <w:p>
      <w:pPr>
        <w:pStyle w:val="ListBullet"/>
      </w:pPr>
      <w:r>
        <w:t>两条路走完后，汇合到岔路口B</w:t>
      </w:r>
    </w:p>
    <w:p>
      <w:pPr>
        <w:pStyle w:val="ListBullet"/>
      </w:pPr>
      <w:r>
        <w:t>每条支路的长度不同</w:t>
      </w:r>
    </w:p>
    <w:p>
      <w:pPr>
        <w:pStyle w:val="ListBullet"/>
      </w:pPr>
      <w:r>
        <w:t>起点到每个岔路口的距离不同</w:t>
      </w:r>
    </w:p>
    <w:p>
      <w:pPr>
        <w:pStyle w:val="Heading1"/>
      </w:pPr>
      <w:r>
        <w:t>4. 编码器距离标定法原理</w:t>
      </w:r>
    </w:p>
    <w:p>
      <w:pPr>
        <w:pStyle w:val="Heading2"/>
      </w:pPr>
      <w:r>
        <w:t>4.1 编码器的作用</w:t>
      </w:r>
    </w:p>
    <w:p>
      <w:r>
        <w:t>编码器是安装在电机轴上的传感器，记录轮子转过的总圈数。</w:t>
      </w:r>
    </w:p>
    <w:p>
      <w:r>
        <w:t>车每走一步，编码器数值就增加。编码器数值可以粗略反映车走过的距离。</w:t>
      </w:r>
    </w:p>
    <w:p>
      <w:pPr>
        <w:pStyle w:val="Heading2"/>
      </w:pPr>
      <w:r>
        <w:t>4.2 段距离的定义</w:t>
      </w:r>
    </w:p>
    <w:p>
      <w:r>
        <w:t>段距离 = 当前编码器值 - 上一个岔路口的编码器值</w:t>
      </w:r>
    </w:p>
    <w:p/>
    <w:p>
      <w:r>
        <w:rPr>
          <w:b/>
        </w:rPr>
        <w:t>段距离表示"从上一个岔路口到当前岔路口"走了多远。</w:t>
      </w:r>
    </w:p>
    <w:p>
      <w:pPr>
        <w:pStyle w:val="Heading2"/>
      </w:pPr>
      <w:r>
        <w:t>4.3 岔路口匹配原理</w:t>
      </w:r>
    </w:p>
    <w:p>
      <w:r>
        <w:t>不同岔路口之间的段距离不同。通过比较段距离，可以判断当前到达的岔路口是否是之前记录过的。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岔路口</w:t>
            </w:r>
          </w:p>
        </w:tc>
        <w:tc>
          <w:tcPr>
            <w:tcW w:type="dxa" w:w="2880"/>
          </w:tcPr>
          <w:p>
            <w:r>
              <w:t>段距离（脉冲）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岔路口A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从起点到A的距离</w:t>
            </w:r>
          </w:p>
        </w:tc>
      </w:tr>
      <w:tr>
        <w:tc>
          <w:tcPr>
            <w:tcW w:type="dxa" w:w="2880"/>
          </w:tcPr>
          <w:p>
            <w:r>
              <w:t>岔路口B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从A到B的距离</w:t>
            </w:r>
          </w:p>
        </w:tc>
      </w:tr>
      <w:tr>
        <w:tc>
          <w:tcPr>
            <w:tcW w:type="dxa" w:w="2880"/>
          </w:tcPr>
          <w:p>
            <w:r>
              <w:t>支路①</w:t>
            </w:r>
          </w:p>
        </w:tc>
        <w:tc>
          <w:tcPr>
            <w:tcW w:type="dxa" w:w="2880"/>
          </w:tcPr>
          <w:p>
            <w:r>
              <w:t>400</w:t>
            </w:r>
          </w:p>
        </w:tc>
        <w:tc>
          <w:tcPr>
            <w:tcW w:type="dxa" w:w="2880"/>
          </w:tcPr>
          <w:p>
            <w:r>
              <w:t>从A经支路①到B的距离</w:t>
            </w:r>
          </w:p>
        </w:tc>
      </w:tr>
    </w:tbl>
    <w:p>
      <w:pPr>
        <w:pStyle w:val="Heading2"/>
      </w:pPr>
      <w:r>
        <w:t>4.4 容差机制</w:t>
      </w:r>
    </w:p>
    <w:p>
      <w:r>
        <w:t>由于编码器存在误差（打滑、地面摩擦变化等），同一条路每次走的编码器值会有偏差。</w:t>
      </w:r>
    </w:p>
    <w:p>
      <w:r>
        <w:t>因此需要设置"容差"：如果两次的段距离之差在容差范围内，就认为是同一个岔路口。</w:t>
      </w:r>
    </w:p>
    <w:p/>
    <w:p>
      <w:r>
        <w:rPr>
          <w:b/>
        </w:rPr>
        <w:t>容差 = 最大预期误差 × 1.5（留余量）</w:t>
      </w:r>
    </w:p>
    <w:p>
      <w:pPr>
        <w:pStyle w:val="Heading1"/>
      </w:pPr>
      <w:r>
        <w:t>5. 完整行走流程示例</w:t>
      </w:r>
    </w:p>
    <w:p>
      <w:r>
        <w:t>以赛道结构为例，车的行走过程如下：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步骤</w:t>
            </w:r>
          </w:p>
        </w:tc>
        <w:tc>
          <w:tcPr>
            <w:tcW w:type="dxa" w:w="1728"/>
          </w:tcPr>
          <w:p>
            <w:r>
              <w:t>编码器值</w:t>
            </w:r>
          </w:p>
        </w:tc>
        <w:tc>
          <w:tcPr>
            <w:tcW w:type="dxa" w:w="1728"/>
          </w:tcPr>
          <w:p>
            <w:r>
              <w:t>遇到什么</w:t>
            </w:r>
          </w:p>
        </w:tc>
        <w:tc>
          <w:tcPr>
            <w:tcW w:type="dxa" w:w="1728"/>
          </w:tcPr>
          <w:p>
            <w:r>
              <w:t>段距离</w:t>
            </w:r>
          </w:p>
        </w:tc>
        <w:tc>
          <w:tcPr>
            <w:tcW w:type="dxa" w:w="1728"/>
          </w:tcPr>
          <w:p>
            <w:r>
              <w:t>动作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出发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开始走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岔路口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新岔路口A，记录，选支路①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岔路口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新岔路口B，记录，继续走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900</w:t>
            </w:r>
          </w:p>
        </w:tc>
        <w:tc>
          <w:tcPr>
            <w:tcW w:type="dxa" w:w="1728"/>
          </w:tcPr>
          <w:p>
            <w:r>
              <w:t>汇合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支路①走完，汇合回主路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1200</w:t>
            </w:r>
          </w:p>
        </w:tc>
        <w:tc>
          <w:tcPr>
            <w:tcW w:type="dxa" w:w="1728"/>
          </w:tcPr>
          <w:p>
            <w:r>
              <w:t>岔路口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匹配岔路口A，选支路②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1550</w:t>
            </w:r>
          </w:p>
        </w:tc>
        <w:tc>
          <w:tcPr>
            <w:tcW w:type="dxa" w:w="1728"/>
          </w:tcPr>
          <w:p>
            <w:r>
              <w:t>岔路口</w:t>
            </w:r>
          </w:p>
        </w:tc>
        <w:tc>
          <w:tcPr>
            <w:tcW w:type="dxa" w:w="1728"/>
          </w:tcPr>
          <w:p>
            <w:r>
              <w:t>350</w:t>
            </w:r>
          </w:p>
        </w:tc>
        <w:tc>
          <w:tcPr>
            <w:tcW w:type="dxa" w:w="1728"/>
          </w:tcPr>
          <w:p>
            <w:r>
              <w:t>匹配岔路口B，继续走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1900</w:t>
            </w:r>
          </w:p>
        </w:tc>
        <w:tc>
          <w:tcPr>
            <w:tcW w:type="dxa" w:w="1728"/>
          </w:tcPr>
          <w:p>
            <w:r>
              <w:t>汇合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支路②走完，所有支路走完</w:t>
            </w:r>
          </w:p>
        </w:tc>
      </w:tr>
    </w:tbl>
    <w:p>
      <w:pPr>
        <w:pStyle w:val="Heading1"/>
      </w:pPr>
      <w:r>
        <w:t>6. 代码架构</w:t>
      </w:r>
    </w:p>
    <w:p>
      <w:pPr>
        <w:pStyle w:val="Heading2"/>
      </w:pPr>
      <w:r>
        <w:t>6.1 文件结构</w:t>
      </w:r>
    </w:p>
    <w:p>
      <w:pPr>
        <w:pStyle w:val="ListBullet"/>
      </w:pPr>
      <w:r>
        <w:t>code/junction_nav.h — 岔路口导航头文件（数据结构、函数声明、配置参数）</w:t>
      </w:r>
    </w:p>
    <w:p>
      <w:pPr>
        <w:pStyle w:val="ListBullet"/>
      </w:pPr>
      <w:r>
        <w:t>code/junction_nav.c — 岔路口导航实现（核心算法）</w:t>
      </w:r>
    </w:p>
    <w:p>
      <w:pPr>
        <w:pStyle w:val="ListBullet"/>
      </w:pPr>
      <w:r>
        <w:t>user/cpu0_main.c — 主程序（集成导航模块）</w:t>
      </w:r>
    </w:p>
    <w:p>
      <w:pPr>
        <w:pStyle w:val="ListBullet"/>
      </w:pPr>
      <w:r>
        <w:t>user/isr.c — 中断服务程序（IMU已禁用）</w:t>
      </w:r>
    </w:p>
    <w:p>
      <w:pPr>
        <w:pStyle w:val="Heading2"/>
      </w:pPr>
      <w:r>
        <w:t>6.2 数据结构</w:t>
      </w:r>
    </w:p>
    <w:p>
      <w:r>
        <w:t>JunctionRecord（岔路口记录）：</w:t>
      </w:r>
    </w:p>
    <w:p>
      <w:pPr>
        <w:pStyle w:val="ListBullet"/>
      </w:pPr>
      <w:r>
        <w:t>seg_distance — 到上一个岔路口的段距离</w:t>
      </w:r>
    </w:p>
    <w:p>
      <w:pPr>
        <w:pStyle w:val="ListBullet"/>
      </w:pPr>
      <w:r>
        <w:t>abs_distance — 绝对编码器距离（辅助调试）</w:t>
      </w:r>
    </w:p>
    <w:p>
      <w:pPr>
        <w:pStyle w:val="ListBullet"/>
      </w:pPr>
      <w:r>
        <w:t>dirs_available — 可用方向位掩码（bit0=直, bit1=左, bit2=右）</w:t>
      </w:r>
    </w:p>
    <w:p>
      <w:pPr>
        <w:pStyle w:val="ListBullet"/>
      </w:pPr>
      <w:r>
        <w:t>dirs_tried — 已走过的方向位掩码</w:t>
      </w:r>
    </w:p>
    <w:p>
      <w:pPr>
        <w:pStyle w:val="ListBullet"/>
      </w:pPr>
      <w:r>
        <w:t>entry_dir — 从哪个方向进入此岔路口</w:t>
      </w:r>
    </w:p>
    <w:p>
      <w:pPr>
        <w:pStyle w:val="ListBullet"/>
      </w:pPr>
      <w:r>
        <w:t>backtrack_count — 回溯次数（防止无限循环）</w:t>
      </w:r>
    </w:p>
    <w:p/>
    <w:p>
      <w:r>
        <w:t>NavContext（导航上下文）：</w:t>
      </w:r>
    </w:p>
    <w:p>
      <w:pPr>
        <w:pStyle w:val="ListBullet"/>
      </w:pPr>
      <w:r>
        <w:t>state — 当前导航状态</w:t>
      </w:r>
    </w:p>
    <w:p>
      <w:pPr>
        <w:pStyle w:val="ListBullet"/>
      </w:pPr>
      <w:r>
        <w:t>junctions[] — 已记录的岔路口数组</w:t>
      </w:r>
    </w:p>
    <w:p>
      <w:pPr>
        <w:pStyle w:val="ListBullet"/>
      </w:pPr>
      <w:r>
        <w:t>junction_count — 已记录的岔路口数量</w:t>
      </w:r>
    </w:p>
    <w:p>
      <w:pPr>
        <w:pStyle w:val="ListBullet"/>
      </w:pPr>
      <w:r>
        <w:t>total_distance — 编码器累计总距离</w:t>
      </w:r>
    </w:p>
    <w:p>
      <w:pPr>
        <w:pStyle w:val="ListBullet"/>
      </w:pPr>
      <w:r>
        <w:t>last_junc_distance — 上一个岔路口的绝对距离</w:t>
      </w:r>
    </w:p>
    <w:p>
      <w:pPr>
        <w:pStyle w:val="Heading2"/>
      </w:pPr>
      <w:r>
        <w:t>6.3 状态机</w:t>
      </w:r>
    </w:p>
    <w:p>
      <w:r>
        <w:t>导航模块使用有限状态机控制：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电机控制</w:t>
            </w:r>
          </w:p>
        </w:tc>
      </w:tr>
      <w:tr>
        <w:tc>
          <w:tcPr>
            <w:tcW w:type="dxa" w:w="2880"/>
          </w:tcPr>
          <w:p>
            <w:r>
              <w:t>NAV_IDLE</w:t>
            </w:r>
          </w:p>
        </w:tc>
        <w:tc>
          <w:tcPr>
            <w:tcW w:type="dxa" w:w="2880"/>
          </w:tcPr>
          <w:p>
            <w:r>
              <w:t>未启动</w:t>
            </w:r>
          </w:p>
        </w:tc>
        <w:tc>
          <w:tcPr>
            <w:tcW w:type="dxa" w:w="2880"/>
          </w:tcPr>
          <w:p>
            <w:r>
              <w:t>无</w:t>
            </w:r>
          </w:p>
        </w:tc>
      </w:tr>
      <w:tr>
        <w:tc>
          <w:tcPr>
            <w:tcW w:type="dxa" w:w="2880"/>
          </w:tcPr>
          <w:p>
            <w:r>
              <w:t>NAV_NORMAL</w:t>
            </w:r>
          </w:p>
        </w:tc>
        <w:tc>
          <w:tcPr>
            <w:tcW w:type="dxa" w:w="2880"/>
          </w:tcPr>
          <w:p>
            <w:r>
              <w:t>正常巡线</w:t>
            </w:r>
          </w:p>
        </w:tc>
        <w:tc>
          <w:tcPr>
            <w:tcW w:type="dxa" w:w="2880"/>
          </w:tcPr>
          <w:p>
            <w:r>
              <w:t>PID控制</w:t>
            </w:r>
          </w:p>
        </w:tc>
      </w:tr>
      <w:tr>
        <w:tc>
          <w:tcPr>
            <w:tcW w:type="dxa" w:w="2880"/>
          </w:tcPr>
          <w:p>
            <w:r>
              <w:t>NAV_TURNING</w:t>
            </w:r>
          </w:p>
        </w:tc>
        <w:tc>
          <w:tcPr>
            <w:tcW w:type="dxa" w:w="2880"/>
          </w:tcPr>
          <w:p>
            <w:r>
              <w:t>转弯中</w:t>
            </w:r>
          </w:p>
        </w:tc>
        <w:tc>
          <w:tcPr>
            <w:tcW w:type="dxa" w:w="2880"/>
          </w:tcPr>
          <w:p>
            <w:r>
              <w:t>导航模块控制（差速）</w:t>
            </w:r>
          </w:p>
        </w:tc>
      </w:tr>
      <w:tr>
        <w:tc>
          <w:tcPr>
            <w:tcW w:type="dxa" w:w="2880"/>
          </w:tcPr>
          <w:p>
            <w:r>
              <w:t>NAV_BACKTRACKING</w:t>
            </w:r>
          </w:p>
        </w:tc>
        <w:tc>
          <w:tcPr>
            <w:tcW w:type="dxa" w:w="2880"/>
          </w:tcPr>
          <w:p>
            <w:r>
              <w:t>回溯中（掉头）</w:t>
            </w:r>
          </w:p>
        </w:tc>
        <w:tc>
          <w:tcPr>
            <w:tcW w:type="dxa" w:w="2880"/>
          </w:tcPr>
          <w:p>
            <w:r>
              <w:t>导航模块控制（差速）</w:t>
            </w:r>
          </w:p>
        </w:tc>
      </w:tr>
      <w:tr>
        <w:tc>
          <w:tcPr>
            <w:tcW w:type="dxa" w:w="2880"/>
          </w:tcPr>
          <w:p>
            <w:r>
              <w:t>NAV_COMPLETE</w:t>
            </w:r>
          </w:p>
        </w:tc>
        <w:tc>
          <w:tcPr>
            <w:tcW w:type="dxa" w:w="2880"/>
          </w:tcPr>
          <w:p>
            <w:r>
              <w:t>所有支路探索完毕</w:t>
            </w:r>
          </w:p>
        </w:tc>
        <w:tc>
          <w:tcPr>
            <w:tcW w:type="dxa" w:w="2880"/>
          </w:tcPr>
          <w:p>
            <w:r>
              <w:t>PID控制</w:t>
            </w:r>
          </w:p>
        </w:tc>
      </w:tr>
    </w:tbl>
    <w:p>
      <w:pPr>
        <w:pStyle w:val="Heading1"/>
      </w:pPr>
      <w:r>
        <w:t>7. 核心算法流程</w:t>
      </w:r>
    </w:p>
    <w:p>
      <w:pPr>
        <w:pStyle w:val="Heading2"/>
      </w:pPr>
      <w:r>
        <w:t>7.1 岔路口检测</w:t>
      </w:r>
    </w:p>
    <w:p>
      <w:r>
        <w:t>每帧检测是否有岔路口，判断方法：</w:t>
      </w:r>
    </w:p>
    <w:p>
      <w:pPr>
        <w:pStyle w:val="ListBullet"/>
      </w:pPr>
      <w:r>
        <w:t>方法1：利用已有元素检测（track_element_type == ELEMENT_CROSS）</w:t>
      </w:r>
    </w:p>
    <w:p>
      <w:pPr>
        <w:pStyle w:val="ListBullet"/>
      </w:pPr>
      <w:r>
        <w:t>方法2：检测赛道宽度突变（图像下方赛道突然变宽）</w:t>
      </w:r>
    </w:p>
    <w:p>
      <w:pPr>
        <w:pStyle w:val="ListBullet"/>
      </w:pPr>
      <w:r>
        <w:t>注意：ELEMENT_BREAK（断路）不作为岔路口处理，因为断路时中线数据不可靠</w:t>
      </w:r>
    </w:p>
    <w:p>
      <w:pPr>
        <w:pStyle w:val="Heading2"/>
      </w:pPr>
      <w:r>
        <w:t>7.2 岔路口匹配（find_matching_junction）</w:t>
      </w:r>
    </w:p>
    <w:p>
      <w:r>
        <w:t>采用两级匹配策略：</w:t>
      </w:r>
    </w:p>
    <w:p/>
    <w:p>
      <w:r>
        <w:rPr>
          <w:b/>
        </w:rPr>
        <w:t>第1级 — 段距离匹配：</w:t>
      </w:r>
    </w:p>
    <w:p>
      <w:r>
        <w:t>比较"从上一个岔路口到当前岔路口"的段距离与已记录的段距离。适用于正常前进时。</w:t>
      </w:r>
    </w:p>
    <w:p/>
    <w:p>
      <w:r>
        <w:rPr>
          <w:b/>
        </w:rPr>
        <w:t>第2级 — 绝对距离匹配：</w:t>
      </w:r>
    </w:p>
    <w:p>
      <w:r>
        <w:t>比较当前绝对编码器距离与已记录岔路口的绝对距离。适用于回溯时（从不同方向进入同一岔路口，段距离不可靠）。</w:t>
      </w:r>
    </w:p>
    <w:p>
      <w:pPr>
        <w:pStyle w:val="Heading2"/>
      </w:pPr>
      <w:r>
        <w:t>7.3 岔路口决策（junc_nav_decide）</w:t>
      </w:r>
    </w:p>
    <w:p>
      <w:r>
        <w:t>到达岔路口时的决策逻辑：</w:t>
      </w:r>
    </w:p>
    <w:p/>
    <w:p>
      <w:r>
        <w:rPr>
          <w:rFonts w:ascii="Consolas" w:hAnsi="Consolas"/>
          <w:sz w:val="18"/>
        </w:rPr>
        <w:br/>
        <w:t xml:space="preserve">    ┌─────────────────┐</w:t>
        <w:br/>
        <w:t xml:space="preserve">    │   到达岔路口      │</w:t>
        <w:br/>
        <w:t xml:space="preserve">    └────────┬────────┘</w:t>
        <w:br/>
        <w:t xml:space="preserve">             │</w:t>
        <w:br/>
        <w:t xml:space="preserve">    ┌────────▼────────┐</w:t>
        <w:br/>
        <w:t xml:space="preserve">    │ 查找匹配的岔路口  │</w:t>
        <w:br/>
        <w:t xml:space="preserve">    └────────┬────────┘</w:t>
        <w:br/>
        <w:t xml:space="preserve">             │</w:t>
        <w:br/>
        <w:t xml:space="preserve">    匹配成功 ─┴─ 无匹配</w:t>
        <w:br/>
        <w:t xml:space="preserve">       │            │</w:t>
        <w:br/>
        <w:t xml:space="preserve">  ┌────▼────┐  ┌────▼────┐</w:t>
        <w:br/>
        <w:t xml:space="preserve">  │已知岔路口│  │新岔路口  │</w:t>
        <w:br/>
        <w:t xml:space="preserve">  └────┬────┘  └────┬────┘</w:t>
        <w:br/>
        <w:t xml:space="preserve">       │            │</w:t>
        <w:br/>
        <w:t xml:space="preserve">  找未走方向    记录+选方向</w:t>
        <w:br/>
        <w:t xml:space="preserve">       │            │</w:t>
        <w:br/>
        <w:t xml:space="preserve">  ┌────▼────┐  ┌────▼────┐</w:t>
        <w:br/>
        <w:t xml:space="preserve">  │ 返回方向 │  │ 返回方向 │</w:t>
        <w:br/>
        <w:t xml:space="preserve">  └─────────┘  └─────────┘</w:t>
        <w:br/>
      </w:r>
    </w:p>
    <w:p>
      <w:pPr>
        <w:pStyle w:val="Heading2"/>
      </w:pPr>
      <w:r>
        <w:t>7.4 转弯控制</w:t>
      </w:r>
    </w:p>
    <w:p>
      <w:r>
        <w:t>无陀螺仪，使用差速转向 + 摄像头反馈：</w:t>
      </w:r>
    </w:p>
    <w:p>
      <w:pPr>
        <w:pStyle w:val="ListBullet"/>
      </w:pPr>
      <w:r>
        <w:t>左转：左轮慢（350），右轮快（800）</w:t>
      </w:r>
    </w:p>
    <w:p>
      <w:pPr>
        <w:pStyle w:val="ListBullet"/>
      </w:pPr>
      <w:r>
        <w:t>右转：左轮快（800），右轮慢（350）</w:t>
      </w:r>
    </w:p>
    <w:p>
      <w:pPr>
        <w:pStyle w:val="ListBullet"/>
      </w:pPr>
      <w:r>
        <w:t>完成判断：摄像头检测赛道中线是否回到图像中央（偏差 &lt; 8像素）</w:t>
      </w:r>
    </w:p>
    <w:p>
      <w:pPr>
        <w:pStyle w:val="ListBullet"/>
      </w:pPr>
      <w:r>
        <w:t>超时保护：3秒超时强制完成</w:t>
      </w:r>
    </w:p>
    <w:p>
      <w:pPr>
        <w:pStyle w:val="Heading2"/>
      </w:pPr>
      <w:r>
        <w:t>7.5 回溯机制</w:t>
      </w:r>
    </w:p>
    <w:p>
      <w:r>
        <w:t>当所有方向都走完时，需要回溯到上一个岔路口：</w:t>
      </w:r>
    </w:p>
    <w:p>
      <w:pPr>
        <w:pStyle w:val="ListBullet"/>
      </w:pPr>
      <w:r>
        <w:t>掉头：差速旋转约180度（编码器估算，约2000脉冲）</w:t>
      </w:r>
    </w:p>
    <w:p>
      <w:pPr>
        <w:pStyle w:val="ListBullet"/>
      </w:pPr>
      <w:r>
        <w:t>沿赛道返回：以600速度直行，依赖巡线保持在赛道上</w:t>
      </w:r>
    </w:p>
    <w:p>
      <w:pPr>
        <w:pStyle w:val="ListBullet"/>
      </w:pPr>
      <w:r>
        <w:t>防重复：每个岔路口最多回溯3次（MAX_BACKTRACK_VISITS）</w:t>
      </w:r>
    </w:p>
    <w:p>
      <w:pPr>
        <w:pStyle w:val="ListBullet"/>
      </w:pPr>
      <w:r>
        <w:t>超时保护：5秒超时强制完成</w:t>
      </w:r>
    </w:p>
    <w:p>
      <w:pPr>
        <w:pStyle w:val="Heading1"/>
      </w:pPr>
      <w:r>
        <w:t>8. 主循环集成</w:t>
      </w:r>
    </w:p>
    <w:p>
      <w:r>
        <w:t>岔路口导航模块集成在 cpu0_main.c 的主循环中：</w:t>
      </w:r>
    </w:p>
    <w:p/>
    <w:p>
      <w:r>
        <w:rPr>
          <w:rFonts w:ascii="Consolas" w:hAnsi="Consolas"/>
          <w:sz w:val="18"/>
        </w:rPr>
        <w:br/>
        <w:t>主循环每帧执行:</w:t>
        <w:br/>
        <w:t xml:space="preserve">  1. 更新编码器距离</w:t>
        <w:br/>
        <w:t xml:space="preserve">     junc_nav_update_distance(encoder_state.left_distance, encoder_state.right_distance)</w:t>
        <w:br/>
        <w:br/>
        <w:t xml:space="preserve">  2. 电机控制（根据状态分流）</w:t>
        <w:br/>
        <w:t xml:space="preserve">     NAV_NORMAL → PID控制电机</w:t>
        <w:br/>
        <w:t xml:space="preserve">     NAV_TURNING / NAV_BACKTRACKING → 导航模块控制电机</w:t>
        <w:br/>
        <w:br/>
        <w:t xml:space="preserve">  3. 导航状态机</w:t>
        <w:br/>
        <w:t xml:space="preserve">     NAV_NORMAL:</w:t>
        <w:br/>
        <w:t xml:space="preserve">       → 检测岔路口</w:t>
        <w:br/>
        <w:t xml:space="preserve">       → 检测到 → junc_nav_decide() 选方向</w:t>
        <w:br/>
        <w:t xml:space="preserve">       → 需要转弯 → junc_nav_start_turn()</w:t>
        <w:br/>
        <w:t xml:space="preserve">       → 需要回溯 → junc_nav_start_backtrack()</w:t>
        <w:br/>
        <w:br/>
        <w:t xml:space="preserve">     NAV_TURNING:</w:t>
        <w:br/>
        <w:t xml:space="preserve">       → 等待摄像头确认对准赛道</w:t>
        <w:br/>
        <w:t xml:space="preserve">       → 完成 → 恢复 NAV_NORMAL</w:t>
        <w:br/>
        <w:br/>
        <w:t xml:space="preserve">     NAV_BACKTRACKING:</w:t>
        <w:br/>
        <w:t xml:space="preserve">       → 掉头 + 沿赛道返回</w:t>
        <w:br/>
        <w:t xml:space="preserve">       → 完成 → 恢复 NAV_NORMAL</w:t>
        <w:br/>
      </w:r>
    </w:p>
    <w:p>
      <w:pPr>
        <w:pStyle w:val="Heading1"/>
      </w:pPr>
      <w:r>
        <w:t>9. 配置参数说明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参数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JUNC_MAX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个</w:t>
            </w:r>
          </w:p>
        </w:tc>
        <w:tc>
          <w:tcPr>
            <w:tcW w:type="dxa" w:w="2160"/>
          </w:tcPr>
          <w:p>
            <w:r>
              <w:t>最大记录岔路口数</w:t>
            </w:r>
          </w:p>
        </w:tc>
      </w:tr>
      <w:tr>
        <w:tc>
          <w:tcPr>
            <w:tcW w:type="dxa" w:w="2160"/>
          </w:tcPr>
          <w:p>
            <w:r>
              <w:t>JUNC_SEG_TOLERANCE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脉冲</w:t>
            </w:r>
          </w:p>
        </w:tc>
        <w:tc>
          <w:tcPr>
            <w:tcW w:type="dxa" w:w="2160"/>
          </w:tcPr>
          <w:p>
            <w:r>
              <w:t>段距离匹配容差</w:t>
            </w:r>
          </w:p>
        </w:tc>
      </w:tr>
      <w:tr>
        <w:tc>
          <w:tcPr>
            <w:tcW w:type="dxa" w:w="2160"/>
          </w:tcPr>
          <w:p>
            <w:r>
              <w:t>ABS_MATCH_TOLERANCE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脉冲</w:t>
            </w:r>
          </w:p>
        </w:tc>
        <w:tc>
          <w:tcPr>
            <w:tcW w:type="dxa" w:w="2160"/>
          </w:tcPr>
          <w:p>
            <w:r>
              <w:t>绝对距离匹配容差（回溯用）</w:t>
            </w:r>
          </w:p>
        </w:tc>
      </w:tr>
      <w:tr>
        <w:tc>
          <w:tcPr>
            <w:tcW w:type="dxa" w:w="2160"/>
          </w:tcPr>
          <w:p>
            <w:r>
              <w:t>TURN_SPEED_L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转弯慢轮速度</w:t>
            </w:r>
          </w:p>
        </w:tc>
      </w:tr>
      <w:tr>
        <w:tc>
          <w:tcPr>
            <w:tcW w:type="dxa" w:w="2160"/>
          </w:tcPr>
          <w:p>
            <w:r>
              <w:t>TURN_SPEED_R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转弯快轮速度</w:t>
            </w:r>
          </w:p>
        </w:tc>
      </w:tr>
      <w:tr>
        <w:tc>
          <w:tcPr>
            <w:tcW w:type="dxa" w:w="2160"/>
          </w:tcPr>
          <w:p>
            <w:r>
              <w:t>UTURN_DISTANCE</w:t>
            </w:r>
          </w:p>
        </w:tc>
        <w:tc>
          <w:tcPr>
            <w:tcW w:type="dxa" w:w="2160"/>
          </w:tcPr>
          <w:p>
            <w:r>
              <w:t>2000</w:t>
            </w:r>
          </w:p>
        </w:tc>
        <w:tc>
          <w:tcPr>
            <w:tcW w:type="dxa" w:w="2160"/>
          </w:tcPr>
          <w:p>
            <w:r>
              <w:t>脉冲</w:t>
            </w:r>
          </w:p>
        </w:tc>
        <w:tc>
          <w:tcPr>
            <w:tcW w:type="dxa" w:w="2160"/>
          </w:tcPr>
          <w:p>
            <w:r>
              <w:t>掉头编码器距离</w:t>
            </w:r>
          </w:p>
        </w:tc>
      </w:tr>
      <w:tr>
        <w:tc>
          <w:tcPr>
            <w:tcW w:type="dxa" w:w="2160"/>
          </w:tcPr>
          <w:p>
            <w:r>
              <w:t>MAX_BACKTRACK_VISITS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次</w:t>
            </w:r>
          </w:p>
        </w:tc>
        <w:tc>
          <w:tcPr>
            <w:tcW w:type="dxa" w:w="2160"/>
          </w:tcPr>
          <w:p>
            <w:r>
              <w:t>同一岔路口最大回溯次数</w:t>
            </w:r>
          </w:p>
        </w:tc>
      </w:tr>
    </w:tbl>
    <w:p>
      <w:pPr>
        <w:pStyle w:val="Heading1"/>
      </w:pPr>
      <w:r>
        <w:t>10. 已知局限性</w:t>
      </w:r>
    </w:p>
    <w:p>
      <w:pPr>
        <w:pStyle w:val="ListBullet"/>
      </w:pPr>
      <w:r>
        <w:t>编码器累积误差：长时间运行后误差增大，段距离匹配可能失效</w:t>
      </w:r>
    </w:p>
    <w:p>
      <w:pPr>
        <w:pStyle w:val="ListBullet"/>
      </w:pPr>
      <w:r>
        <w:t>回溯后绝对距离匹配有漂移：ABS_MATCH_TOLERANCE需要设置得较大</w:t>
      </w:r>
    </w:p>
    <w:p>
      <w:pPr>
        <w:pStyle w:val="ListBullet"/>
      </w:pPr>
      <w:r>
        <w:t>岔路口检测依赖赛道宽度变化：如果赛道宽度变化不明显可能漏检</w:t>
      </w:r>
    </w:p>
    <w:p>
      <w:pPr>
        <w:pStyle w:val="ListBullet"/>
      </w:pPr>
      <w:r>
        <w:t>转弯控制精度有限：无陀螺仪，仅靠摄像头反馈，精度不高</w:t>
      </w:r>
    </w:p>
    <w:p>
      <w:pPr>
        <w:pStyle w:val="ListBullet"/>
      </w:pPr>
      <w:r>
        <w:t>掉头距离靠编码器估算：不同地面摩擦力下误差较大</w:t>
      </w:r>
    </w:p>
    <w:p>
      <w:pPr>
        <w:pStyle w:val="Heading1"/>
      </w:pPr>
      <w:r>
        <w:t>11. 实测调参指南</w:t>
      </w:r>
    </w:p>
    <w:p>
      <w:r>
        <w:t>第一步：测量基础数据</w:t>
      </w:r>
    </w:p>
    <w:p>
      <w:pPr>
        <w:pStyle w:val="ListBullet"/>
      </w:pPr>
      <w:r>
        <w:t>手动推车经过岔路口，记录编码器值</w:t>
      </w:r>
    </w:p>
    <w:p>
      <w:pPr>
        <w:pStyle w:val="ListBullet"/>
      </w:pPr>
      <w:r>
        <w:t>测量每条支路的编码器长度</w:t>
      </w:r>
    </w:p>
    <w:p>
      <w:pPr>
        <w:pStyle w:val="ListBullet"/>
      </w:pPr>
      <w:r>
        <w:t>测量不同岔路口之间的距离差</w:t>
      </w:r>
    </w:p>
    <w:p>
      <w:pPr>
        <w:pStyle w:val="ListBullet"/>
      </w:pPr>
      <w:r>
        <w:t>跑3-5次，统计误差范围</w:t>
      </w:r>
    </w:p>
    <w:p/>
    <w:p>
      <w:r>
        <w:t>第二步：设定容差</w:t>
      </w:r>
    </w:p>
    <w:p>
      <w:pPr>
        <w:pStyle w:val="ListBullet"/>
      </w:pPr>
      <w:r>
        <w:t>段距离容差（JUNC_SEG_TOLERANCE）= 实测最大误差 × 1.5</w:t>
      </w:r>
    </w:p>
    <w:p>
      <w:pPr>
        <w:pStyle w:val="ListBullet"/>
      </w:pPr>
      <w:r>
        <w:t>绝对距离容差（ABS_MATCH_TOLERANCE）= 段距离容差 × 3~4</w:t>
      </w:r>
    </w:p>
    <w:p/>
    <w:p>
      <w:r>
        <w:t>第三步：实测验证</w:t>
      </w:r>
    </w:p>
    <w:p>
      <w:pPr>
        <w:pStyle w:val="ListBullet"/>
      </w:pPr>
      <w:r>
        <w:t>观察串口打印的段距离值，确认匹配是否正确</w:t>
      </w:r>
    </w:p>
    <w:p>
      <w:pPr>
        <w:pStyle w:val="ListBullet"/>
      </w:pPr>
      <w:r>
        <w:t>如果匹配错误，调整容差参数</w:t>
      </w:r>
    </w:p>
    <w:p>
      <w:pPr>
        <w:pStyle w:val="ListBullet"/>
      </w:pPr>
      <w:r>
        <w:t>测试完整的一圈遍历，确认所有支路都被走到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