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AA9D" w14:textId="677551E9" w:rsidR="00712D49" w:rsidRPr="008F174C" w:rsidRDefault="00914F15" w:rsidP="00D34AA6">
      <w:pPr>
        <w:jc w:val="both"/>
        <w:rPr>
          <w:rFonts w:cstheme="minorHAnsi"/>
          <w:color w:val="000000" w:themeColor="text1"/>
          <w:sz w:val="29"/>
          <w:szCs w:val="29"/>
          <w:shd w:val="clear" w:color="auto" w:fill="FFFFFF"/>
        </w:rPr>
      </w:pPr>
      <w:r w:rsidRPr="008C148E">
        <w:rPr>
          <w:rFonts w:cstheme="minorHAnsi"/>
          <w:color w:val="000000" w:themeColor="text1"/>
          <w:sz w:val="29"/>
          <w:szCs w:val="29"/>
          <w:shd w:val="clear" w:color="auto" w:fill="FFFFFF"/>
        </w:rPr>
        <w:t>The emergence in December 2019 of a novel coronavirus, the severe acute respiratory syndrome coronavirus 2 (SARS-CoV-2), has had devastating consequences globally. Control measures such as the use of masks, physical distancing, testing of exposed or sympto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matic persons, contact tracing, and isolation have helped limit the transmission where they have been rigorously applied; however, these actions have been variably implemented and have proved insufficient in impeding the spread of coronavirus disease 2019 (Covid-19), the disease caused by SARS-CoV-2. Vaccines are urgently needed to reduce the morbidity and mortality associated with Covid-19.</w:t>
      </w:r>
      <w:r w:rsidR="00563039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A 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p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harmaceutical company therefore </w:t>
      </w:r>
      <w:r w:rsidR="00630A05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would like to </w:t>
      </w:r>
      <w:r w:rsidR="00630A05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conduct a phase III</w:t>
      </w:r>
      <w:r w:rsidR="00712D49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 randomized</w:t>
      </w:r>
      <w:r w:rsidR="00630A05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 (1-to-1 ratio)</w:t>
      </w:r>
      <w:r w:rsidR="00712D49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,</w:t>
      </w:r>
      <w:r w:rsidR="00712D49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="00712D49" w:rsidRPr="00FA3784">
        <w:rPr>
          <w:rFonts w:cstheme="minorHAnsi"/>
          <w:color w:val="ED7D31" w:themeColor="accent2"/>
          <w:sz w:val="29"/>
          <w:szCs w:val="29"/>
          <w:shd w:val="clear" w:color="auto" w:fill="FFFFFF"/>
        </w:rPr>
        <w:t>stratified</w:t>
      </w:r>
      <w:r w:rsidR="00712D49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, observer-blinded, placebo-controlled trial at 100 U.S. sites to demonstrate the efficacy for their developing vaccine. </w:t>
      </w:r>
    </w:p>
    <w:p w14:paraId="5CCDADE1" w14:textId="08445E8B" w:rsidR="00FD17D8" w:rsidRPr="008F174C" w:rsidRDefault="00712D49" w:rsidP="00FD17D8">
      <w:pPr>
        <w:jc w:val="both"/>
        <w:rPr>
          <w:rFonts w:cstheme="minorHAnsi"/>
          <w:color w:val="000000" w:themeColor="text1"/>
          <w:sz w:val="29"/>
          <w:szCs w:val="29"/>
          <w:shd w:val="clear" w:color="auto" w:fill="FFFFFF"/>
        </w:rPr>
      </w:pP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The primary en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dpoint is</w:t>
      </w:r>
      <w:r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the efficacy of the vaccine in preventing </w:t>
      </w:r>
      <w:r w:rsidR="008F174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the </w:t>
      </w:r>
      <w:r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first occurrence of symptomatic Covid-19 with onset at least 14 </w:t>
      </w:r>
      <w:r w:rsidR="000A7B5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days after the second injection among participants who a</w:t>
      </w:r>
      <w:r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re seronegative at baseline</w:t>
      </w:r>
      <w:r w:rsidR="00E84C33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.</w:t>
      </w:r>
      <w:r w:rsidR="00DD2C6F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Vaccine efficacy is defined </w:t>
      </w:r>
      <w:r w:rsidR="008F174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as (1 – </w:t>
      </w:r>
      <w:r w:rsidR="00B63507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“</w:t>
      </w:r>
      <w:r w:rsidR="008F174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risk ratio</w:t>
      </w:r>
      <w:r w:rsidR="00B63507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”</w:t>
      </w:r>
      <w:r w:rsidR="008F174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),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where the 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“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risk ratio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”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is the ratio of the </w:t>
      </w:r>
      <w:r w:rsid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>“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risk</w:t>
      </w:r>
      <w:r w:rsid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>”</w:t>
      </w:r>
      <w:r w:rsidR="008F174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of COVID-19 illness in the vaccine group to the corresponding risk in the placebo group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. </w:t>
      </w:r>
      <w:r w:rsidR="00B63507">
        <w:rPr>
          <w:rFonts w:cstheme="minorHAnsi"/>
          <w:color w:val="000000" w:themeColor="text1"/>
          <w:sz w:val="29"/>
          <w:szCs w:val="29"/>
          <w:shd w:val="clear" w:color="auto" w:fill="FFFFFF"/>
        </w:rPr>
        <w:t>The “risk”</w:t>
      </w:r>
      <w:r w:rsid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can be </w:t>
      </w:r>
      <w:r w:rsidR="00A23BA3" w:rsidRPr="00A23BA3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measured by </w:t>
      </w:r>
      <w:r w:rsidR="00A23BA3" w:rsidRPr="00946735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 xml:space="preserve">cumulative incidences, </w:t>
      </w:r>
      <w:r w:rsidR="00A23BA3" w:rsidRPr="004727F9">
        <w:rPr>
          <w:rFonts w:cstheme="minorHAnsi"/>
          <w:b/>
          <w:color w:val="ED7D31" w:themeColor="accent2"/>
          <w:sz w:val="29"/>
          <w:szCs w:val="29"/>
          <w:shd w:val="clear" w:color="auto" w:fill="FFFFFF"/>
        </w:rPr>
        <w:t>incidence rates,</w:t>
      </w:r>
      <w:r w:rsidR="00A23BA3" w:rsidRPr="004727F9">
        <w:rPr>
          <w:rFonts w:cstheme="minorHAnsi"/>
          <w:bCs/>
          <w:color w:val="ED7D31" w:themeColor="accent2"/>
          <w:sz w:val="29"/>
          <w:szCs w:val="29"/>
          <w:shd w:val="clear" w:color="auto" w:fill="FFFFFF"/>
        </w:rPr>
        <w:t xml:space="preserve"> </w:t>
      </w:r>
      <w:r w:rsidR="00A23BA3" w:rsidRPr="00946735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>odds, or hazard</w:t>
      </w:r>
      <w:r w:rsidR="00A23BA3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>s</w:t>
      </w:r>
      <w:r w:rsidR="00A23BA3" w:rsidRPr="00946735">
        <w:rPr>
          <w:rFonts w:cstheme="minorHAnsi"/>
          <w:bCs/>
          <w:color w:val="000000" w:themeColor="text1"/>
          <w:sz w:val="29"/>
          <w:szCs w:val="29"/>
          <w:shd w:val="clear" w:color="auto" w:fill="FFFFFF"/>
        </w:rPr>
        <w:t xml:space="preserve"> whichever you think is appropriate.</w:t>
      </w:r>
      <w:r w:rsidR="00A23BA3" w:rsidRPr="00A23BA3">
        <w:rPr>
          <w:rFonts w:cstheme="minorHAnsi"/>
          <w:b/>
          <w:bCs/>
          <w:color w:val="000000" w:themeColor="text1"/>
          <w:sz w:val="29"/>
          <w:szCs w:val="29"/>
          <w:shd w:val="clear" w:color="auto" w:fill="FFFFFF"/>
        </w:rPr>
        <w:t xml:space="preserve"> 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The trial will be designed to test the </w:t>
      </w:r>
      <w:r w:rsidR="000A7B5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null hypothesis that the </w:t>
      </w:r>
      <w:r w:rsidR="008F174C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vaccine efficacy</w:t>
      </w:r>
      <w:r w:rsidR="00FD17D8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 xml:space="preserve"> is 30%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or less and provide 80% power to </w:t>
      </w:r>
      <w:r w:rsidR="00FD17D8" w:rsidRPr="000C1FDF">
        <w:rPr>
          <w:rFonts w:cstheme="minorHAnsi"/>
          <w:color w:val="000000" w:themeColor="text1"/>
          <w:sz w:val="29"/>
          <w:szCs w:val="29"/>
          <w:highlight w:val="yellow"/>
          <w:shd w:val="clear" w:color="auto" w:fill="FFFFFF"/>
        </w:rPr>
        <w:t>detect a 60%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vaccine efficacy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with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out</w:t>
      </w:r>
      <w:r w:rsidR="000A7B5C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 xml:space="preserve"> planned interim analyses</w:t>
      </w:r>
      <w:r w:rsidR="00FD17D8" w:rsidRPr="008F174C">
        <w:rPr>
          <w:rFonts w:cstheme="minorHAnsi"/>
          <w:color w:val="000000" w:themeColor="text1"/>
          <w:sz w:val="29"/>
          <w:szCs w:val="29"/>
          <w:shd w:val="clear" w:color="auto" w:fill="FFFFFF"/>
        </w:rPr>
        <w:t>.</w:t>
      </w:r>
    </w:p>
    <w:p w14:paraId="5E7DB088" w14:textId="77777777" w:rsidR="00FD17D8" w:rsidRPr="008F174C" w:rsidRDefault="00FD17D8" w:rsidP="00FD17D8">
      <w:pPr>
        <w:jc w:val="both"/>
        <w:rPr>
          <w:rFonts w:cstheme="minorHAnsi"/>
          <w:b/>
          <w:color w:val="000000" w:themeColor="text1"/>
          <w:sz w:val="24"/>
          <w:szCs w:val="24"/>
          <w:lang w:eastAsia="zh-CN"/>
        </w:rPr>
      </w:pPr>
      <w:r w:rsidRPr="008F174C">
        <w:rPr>
          <w:rFonts w:cstheme="minorHAnsi"/>
          <w:b/>
          <w:color w:val="000000" w:themeColor="text1"/>
          <w:sz w:val="29"/>
          <w:szCs w:val="29"/>
          <w:shd w:val="clear" w:color="auto" w:fill="FFFFFF"/>
        </w:rPr>
        <w:t>Question</w:t>
      </w:r>
    </w:p>
    <w:p w14:paraId="0F8610EE" w14:textId="07339584" w:rsidR="00FD17D8" w:rsidRPr="00946735" w:rsidRDefault="00FD17D8" w:rsidP="00563039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9"/>
          <w:szCs w:val="29"/>
        </w:rPr>
      </w:pPr>
      <w:r w:rsidRPr="008F174C">
        <w:rPr>
          <w:rFonts w:cstheme="minorHAnsi"/>
          <w:color w:val="000000" w:themeColor="text1"/>
          <w:sz w:val="29"/>
          <w:szCs w:val="29"/>
        </w:rPr>
        <w:t xml:space="preserve">As the study statistician, you </w:t>
      </w:r>
      <w:proofErr w:type="gramStart"/>
      <w:r w:rsidRPr="008F174C">
        <w:rPr>
          <w:rFonts w:cstheme="minorHAnsi"/>
          <w:color w:val="000000" w:themeColor="text1"/>
          <w:sz w:val="29"/>
          <w:szCs w:val="29"/>
        </w:rPr>
        <w:t>are in charge of</w:t>
      </w:r>
      <w:proofErr w:type="gramEnd"/>
      <w:r w:rsidRPr="008F174C">
        <w:rPr>
          <w:rFonts w:cstheme="minorHAnsi"/>
          <w:color w:val="000000" w:themeColor="text1"/>
          <w:sz w:val="29"/>
          <w:szCs w:val="29"/>
        </w:rPr>
        <w:t xml:space="preserve"> writing a comprehensive statistical analysis plan which includes the (1</w:t>
      </w:r>
      <w:r w:rsidRPr="000C1FDF">
        <w:rPr>
          <w:rFonts w:cstheme="minorHAnsi"/>
          <w:color w:val="000000" w:themeColor="text1"/>
          <w:sz w:val="29"/>
          <w:szCs w:val="29"/>
          <w:highlight w:val="yellow"/>
        </w:rPr>
        <w:t>) randomization procedure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, (2) </w:t>
      </w:r>
      <w:r w:rsidRPr="000C1FDF">
        <w:rPr>
          <w:rFonts w:cstheme="minorHAnsi"/>
          <w:color w:val="000000" w:themeColor="text1"/>
          <w:sz w:val="29"/>
          <w:szCs w:val="29"/>
          <w:highlight w:val="yellow"/>
        </w:rPr>
        <w:t>analytic approach for primary analysis, and (3) sample size calculation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. 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For </w:t>
      </w:r>
      <w:proofErr w:type="gramStart"/>
      <w:r w:rsidR="008C6740" w:rsidRPr="00946735">
        <w:rPr>
          <w:rFonts w:cstheme="minorHAnsi"/>
          <w:color w:val="000000" w:themeColor="text1"/>
          <w:sz w:val="29"/>
          <w:szCs w:val="29"/>
        </w:rPr>
        <w:t>a(</w:t>
      </w:r>
      <w:proofErr w:type="gramEnd"/>
      <w:r w:rsidR="008C6740" w:rsidRPr="00946735">
        <w:rPr>
          <w:rFonts w:cstheme="minorHAnsi"/>
          <w:color w:val="000000" w:themeColor="text1"/>
          <w:sz w:val="29"/>
          <w:szCs w:val="29"/>
        </w:rPr>
        <w:t>1) and a(2), please m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ake sure 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that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your answer covers </w:t>
      </w:r>
      <w:r w:rsidR="008C6740" w:rsidRPr="00946735">
        <w:rPr>
          <w:rFonts w:cstheme="minorHAnsi"/>
          <w:color w:val="000000" w:themeColor="text1"/>
          <w:sz w:val="29"/>
          <w:szCs w:val="29"/>
        </w:rPr>
        <w:t>all the details that allow other statistician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s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 to implement your plan and deal with potential issue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s</w:t>
      </w:r>
      <w:r w:rsidR="008C6740" w:rsidRPr="00946735">
        <w:rPr>
          <w:rFonts w:cstheme="minorHAnsi"/>
          <w:color w:val="000000" w:themeColor="text1"/>
          <w:sz w:val="29"/>
          <w:szCs w:val="29"/>
        </w:rPr>
        <w:t xml:space="preserve"> that may arise when conducting the randomization and analysis. For </w:t>
      </w:r>
      <w:proofErr w:type="gramStart"/>
      <w:r w:rsidR="008C6740" w:rsidRPr="00946735">
        <w:rPr>
          <w:rFonts w:cstheme="minorHAnsi"/>
          <w:color w:val="000000" w:themeColor="text1"/>
          <w:sz w:val="29"/>
          <w:szCs w:val="29"/>
        </w:rPr>
        <w:t>a(</w:t>
      </w:r>
      <w:proofErr w:type="gramEnd"/>
      <w:r w:rsidR="008C6740" w:rsidRPr="00946735">
        <w:rPr>
          <w:rFonts w:cstheme="minorHAnsi"/>
          <w:color w:val="000000" w:themeColor="text1"/>
          <w:sz w:val="29"/>
          <w:szCs w:val="29"/>
        </w:rPr>
        <w:t>3), i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f the information you </w:t>
      </w:r>
      <w:r w:rsidR="0037119C" w:rsidRPr="00946735">
        <w:rPr>
          <w:rFonts w:cstheme="minorHAnsi"/>
          <w:color w:val="000000" w:themeColor="text1"/>
          <w:sz w:val="29"/>
          <w:szCs w:val="29"/>
        </w:rPr>
        <w:t xml:space="preserve">may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>need for sample size calculation is not available</w:t>
      </w:r>
      <w:r w:rsidR="00BB6D2F" w:rsidRPr="00946735">
        <w:rPr>
          <w:rFonts w:cstheme="minorHAnsi"/>
          <w:color w:val="000000" w:themeColor="text1"/>
          <w:sz w:val="29"/>
          <w:szCs w:val="29"/>
        </w:rPr>
        <w:t xml:space="preserve"> (e.g., loss to follow-up rate)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, you can </w:t>
      </w:r>
      <w:r w:rsidR="00E04751" w:rsidRPr="002A6149">
        <w:rPr>
          <w:rFonts w:cstheme="minorHAnsi"/>
          <w:color w:val="000000" w:themeColor="text1"/>
          <w:sz w:val="29"/>
          <w:szCs w:val="29"/>
          <w:highlight w:val="yellow"/>
        </w:rPr>
        <w:t>make your own</w:t>
      </w:r>
      <w:r w:rsidR="009D7FB2" w:rsidRPr="002A6149">
        <w:rPr>
          <w:rFonts w:cstheme="minorHAnsi"/>
          <w:color w:val="000000" w:themeColor="text1"/>
          <w:sz w:val="29"/>
          <w:szCs w:val="29"/>
          <w:highlight w:val="yellow"/>
        </w:rPr>
        <w:t xml:space="preserve"> assumptions and justify them</w:t>
      </w:r>
      <w:r w:rsidR="009D7FB2" w:rsidRPr="00946735">
        <w:rPr>
          <w:rFonts w:cstheme="minorHAnsi"/>
          <w:color w:val="000000" w:themeColor="text1"/>
          <w:sz w:val="29"/>
          <w:szCs w:val="29"/>
        </w:rPr>
        <w:t xml:space="preserve">. As for all statistical questions, there usually exists more than one appropriate analytic approach.  So please </w:t>
      </w:r>
      <w:r w:rsidR="009D7FB2" w:rsidRPr="00946735">
        <w:rPr>
          <w:rFonts w:cstheme="minorHAnsi"/>
          <w:color w:val="000000" w:themeColor="text1"/>
          <w:sz w:val="29"/>
          <w:szCs w:val="29"/>
        </w:rPr>
        <w:lastRenderedPageBreak/>
        <w:t xml:space="preserve">make sure the method you use to conduct the sample size calculation is </w:t>
      </w:r>
      <w:r w:rsidR="00DD2C6F">
        <w:rPr>
          <w:rFonts w:cstheme="minorHAnsi"/>
          <w:color w:val="000000" w:themeColor="text1"/>
          <w:sz w:val="29"/>
          <w:szCs w:val="29"/>
        </w:rPr>
        <w:t xml:space="preserve">clearly specified (i.e., can be reproduced by other statisticians) and </w:t>
      </w:r>
      <w:r w:rsidR="009D7FB2" w:rsidRPr="00946735">
        <w:rPr>
          <w:rFonts w:cstheme="minorHAnsi"/>
          <w:color w:val="000000" w:themeColor="text1"/>
          <w:sz w:val="29"/>
          <w:szCs w:val="29"/>
        </w:rPr>
        <w:t xml:space="preserve">consistent with the </w:t>
      </w:r>
      <w:r w:rsidR="00DD2C6F">
        <w:rPr>
          <w:rFonts w:cstheme="minorHAnsi"/>
          <w:color w:val="000000" w:themeColor="text1"/>
          <w:sz w:val="29"/>
          <w:szCs w:val="29"/>
        </w:rPr>
        <w:t xml:space="preserve">analytic </w:t>
      </w:r>
      <w:r w:rsidR="009D7FB2" w:rsidRPr="00946735">
        <w:rPr>
          <w:rFonts w:cstheme="minorHAnsi"/>
          <w:color w:val="000000" w:themeColor="text1"/>
          <w:sz w:val="29"/>
          <w:szCs w:val="29"/>
        </w:rPr>
        <w:t>approach you propose in the statistical analysis plan.</w:t>
      </w:r>
    </w:p>
    <w:p w14:paraId="0543E0B2" w14:textId="77777777" w:rsidR="00E04751" w:rsidRPr="008C148E" w:rsidRDefault="00E04751" w:rsidP="00FD17D8">
      <w:pPr>
        <w:jc w:val="both"/>
        <w:rPr>
          <w:rFonts w:cstheme="minorHAnsi"/>
          <w:b/>
          <w:color w:val="000000" w:themeColor="text1"/>
          <w:sz w:val="29"/>
          <w:szCs w:val="29"/>
        </w:rPr>
      </w:pPr>
    </w:p>
    <w:p w14:paraId="573D8C44" w14:textId="3F0F8F9C" w:rsidR="0063177A" w:rsidRPr="00946735" w:rsidRDefault="00391D51" w:rsidP="0063177A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9"/>
          <w:szCs w:val="29"/>
        </w:rPr>
      </w:pPr>
      <w:r w:rsidRPr="008F174C">
        <w:rPr>
          <w:rFonts w:cstheme="minorHAnsi"/>
          <w:color w:val="000000" w:themeColor="text1"/>
          <w:sz w:val="29"/>
          <w:szCs w:val="29"/>
        </w:rPr>
        <w:t xml:space="preserve">After the company had your </w:t>
      </w:r>
      <w:r w:rsidR="008C6740" w:rsidRPr="008F174C">
        <w:rPr>
          <w:rFonts w:cstheme="minorHAnsi"/>
          <w:color w:val="000000" w:themeColor="text1"/>
          <w:sz w:val="29"/>
          <w:szCs w:val="29"/>
        </w:rPr>
        <w:t>statistical analysis plan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in place, the trial began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,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and data were collected.  In addition to the primary efficacy outcome, the company also monitored the </w:t>
      </w:r>
      <w:r w:rsidRPr="00946735">
        <w:rPr>
          <w:rFonts w:cstheme="minorHAnsi"/>
          <w:color w:val="000000" w:themeColor="text1"/>
          <w:sz w:val="29"/>
          <w:szCs w:val="29"/>
        </w:rPr>
        <w:t>serious adverse events (</w:t>
      </w:r>
      <w:r w:rsidRPr="002A6149">
        <w:rPr>
          <w:rFonts w:cstheme="minorHAnsi"/>
          <w:color w:val="000000" w:themeColor="text1"/>
          <w:sz w:val="29"/>
          <w:szCs w:val="29"/>
          <w:highlight w:val="yellow"/>
        </w:rPr>
        <w:t>SAE</w:t>
      </w:r>
      <w:r w:rsidRPr="00946735">
        <w:rPr>
          <w:rFonts w:cstheme="minorHAnsi"/>
          <w:color w:val="000000" w:themeColor="text1"/>
          <w:sz w:val="29"/>
          <w:szCs w:val="29"/>
        </w:rPr>
        <w:t>) closely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 by contacting study </w:t>
      </w:r>
      <w:r w:rsidR="00786663" w:rsidRPr="002A6149">
        <w:rPr>
          <w:rFonts w:cstheme="minorHAnsi"/>
          <w:color w:val="000000" w:themeColor="text1"/>
          <w:sz w:val="29"/>
          <w:szCs w:val="29"/>
          <w:highlight w:val="yellow"/>
        </w:rPr>
        <w:t xml:space="preserve">participants </w:t>
      </w:r>
      <w:proofErr w:type="gramStart"/>
      <w:r w:rsidR="00786663" w:rsidRPr="002A6149">
        <w:rPr>
          <w:rFonts w:cstheme="minorHAnsi"/>
          <w:color w:val="000000" w:themeColor="text1"/>
          <w:sz w:val="29"/>
          <w:szCs w:val="29"/>
          <w:highlight w:val="yellow"/>
        </w:rPr>
        <w:t>on a monthly basis</w:t>
      </w:r>
      <w:proofErr w:type="gramEnd"/>
      <w:r w:rsidR="00786663" w:rsidRPr="002A6149">
        <w:rPr>
          <w:rFonts w:cstheme="minorHAnsi"/>
          <w:color w:val="000000" w:themeColor="text1"/>
          <w:sz w:val="29"/>
          <w:szCs w:val="29"/>
          <w:highlight w:val="yellow"/>
        </w:rPr>
        <w:t xml:space="preserve"> for 3 months</w:t>
      </w:r>
      <w:r w:rsidRPr="002A6149">
        <w:rPr>
          <w:rFonts w:cstheme="minorHAnsi"/>
          <w:color w:val="000000" w:themeColor="text1"/>
          <w:sz w:val="29"/>
          <w:szCs w:val="29"/>
          <w:highlight w:val="yellow"/>
        </w:rPr>
        <w:t>.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  SAE was defined as any untoward medical occurrence </w:t>
      </w:r>
      <w:r w:rsidR="008F174C" w:rsidRPr="008C148E">
        <w:rPr>
          <w:rFonts w:cstheme="minorHAnsi"/>
          <w:color w:val="000000" w:themeColor="text1"/>
          <w:sz w:val="29"/>
          <w:szCs w:val="29"/>
        </w:rPr>
        <w:t xml:space="preserve">that </w:t>
      </w:r>
      <w:r w:rsidRPr="00946735">
        <w:rPr>
          <w:rFonts w:cstheme="minorHAnsi"/>
          <w:color w:val="000000" w:themeColor="text1"/>
          <w:sz w:val="29"/>
          <w:szCs w:val="29"/>
        </w:rPr>
        <w:t>was life-threatening</w:t>
      </w:r>
      <w:r w:rsidR="008F174C" w:rsidRPr="008C148E">
        <w:rPr>
          <w:rFonts w:cstheme="minorHAnsi"/>
          <w:color w:val="000000" w:themeColor="text1"/>
          <w:sz w:val="29"/>
          <w:szCs w:val="29"/>
        </w:rPr>
        <w:t xml:space="preserve">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or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 required inpatient hospitalization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.  Please use the provided data </w:t>
      </w:r>
      <w:r w:rsidR="00BB6D2F" w:rsidRPr="00946735">
        <w:rPr>
          <w:rFonts w:cstheme="minorHAnsi"/>
          <w:color w:val="000000" w:themeColor="text1"/>
          <w:sz w:val="29"/>
          <w:szCs w:val="29"/>
        </w:rPr>
        <w:t>(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Q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2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b</w:t>
      </w:r>
      <w:r w:rsidR="004070C5" w:rsidRPr="00946735">
        <w:rPr>
          <w:rFonts w:cstheme="minorHAnsi"/>
          <w:color w:val="000000" w:themeColor="text1"/>
          <w:sz w:val="29"/>
          <w:szCs w:val="29"/>
        </w:rPr>
        <w:t>_BL</w:t>
      </w:r>
      <w:r w:rsidR="00BB6D2F" w:rsidRPr="00946735">
        <w:rPr>
          <w:rFonts w:cstheme="minorHAnsi"/>
          <w:color w:val="000000" w:themeColor="text1"/>
          <w:sz w:val="29"/>
          <w:szCs w:val="29"/>
        </w:rPr>
        <w:t>.xlsx</w:t>
      </w:r>
      <w:r w:rsidR="004070C5" w:rsidRPr="00946735">
        <w:rPr>
          <w:rFonts w:cstheme="minorHAnsi"/>
          <w:color w:val="000000" w:themeColor="text1"/>
          <w:sz w:val="29"/>
          <w:szCs w:val="29"/>
        </w:rPr>
        <w:t xml:space="preserve"> and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Q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2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b</w:t>
      </w:r>
      <w:r w:rsidR="004070C5" w:rsidRPr="00946735">
        <w:rPr>
          <w:rFonts w:cstheme="minorHAnsi"/>
          <w:color w:val="000000" w:themeColor="text1"/>
          <w:sz w:val="29"/>
          <w:szCs w:val="29"/>
        </w:rPr>
        <w:t>.xlsx</w:t>
      </w:r>
      <w:r w:rsidR="00BB6D2F" w:rsidRPr="00946735">
        <w:rPr>
          <w:rFonts w:cstheme="minorHAnsi"/>
          <w:color w:val="000000" w:themeColor="text1"/>
          <w:sz w:val="29"/>
          <w:szCs w:val="29"/>
        </w:rPr>
        <w:t xml:space="preserve">) 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786663" w:rsidRPr="002A251D">
        <w:rPr>
          <w:rFonts w:cstheme="minorHAnsi"/>
          <w:color w:val="000000" w:themeColor="text1"/>
          <w:sz w:val="29"/>
          <w:szCs w:val="29"/>
          <w:highlight w:val="yellow"/>
        </w:rPr>
        <w:t>determi</w:t>
      </w:r>
      <w:r w:rsidR="00A61805" w:rsidRPr="002A251D">
        <w:rPr>
          <w:rFonts w:cstheme="minorHAnsi"/>
          <w:color w:val="000000" w:themeColor="text1"/>
          <w:sz w:val="29"/>
          <w:szCs w:val="29"/>
          <w:highlight w:val="yellow"/>
        </w:rPr>
        <w:t>ne whether the vaccine group has</w:t>
      </w:r>
      <w:r w:rsidR="00786663" w:rsidRPr="002A251D">
        <w:rPr>
          <w:rFonts w:cstheme="minorHAnsi"/>
          <w:color w:val="000000" w:themeColor="text1"/>
          <w:sz w:val="29"/>
          <w:szCs w:val="29"/>
          <w:highlight w:val="yellow"/>
        </w:rPr>
        <w:t xml:space="preserve"> greater </w:t>
      </w:r>
      <w:r w:rsidR="007E6554" w:rsidRPr="002A251D">
        <w:rPr>
          <w:rFonts w:cstheme="minorHAnsi"/>
          <w:color w:val="000000" w:themeColor="text1"/>
          <w:sz w:val="29"/>
          <w:szCs w:val="29"/>
          <w:highlight w:val="yellow"/>
        </w:rPr>
        <w:t>o</w:t>
      </w:r>
      <w:r w:rsidR="00786663" w:rsidRPr="002A251D">
        <w:rPr>
          <w:rFonts w:cstheme="minorHAnsi"/>
          <w:color w:val="000000" w:themeColor="text1"/>
          <w:sz w:val="29"/>
          <w:szCs w:val="29"/>
          <w:highlight w:val="yellow"/>
        </w:rPr>
        <w:t>dds of having SAE</w:t>
      </w:r>
      <w:r w:rsidR="007E6554" w:rsidRPr="00946735">
        <w:rPr>
          <w:rFonts w:cstheme="minorHAnsi"/>
          <w:color w:val="000000" w:themeColor="text1"/>
          <w:sz w:val="29"/>
          <w:szCs w:val="29"/>
        </w:rPr>
        <w:t xml:space="preserve"> at any of the </w:t>
      </w:r>
      <w:r w:rsidR="00563039">
        <w:rPr>
          <w:rFonts w:cstheme="minorHAnsi"/>
          <w:color w:val="000000" w:themeColor="text1"/>
          <w:sz w:val="29"/>
          <w:szCs w:val="29"/>
        </w:rPr>
        <w:t>three</w:t>
      </w:r>
      <w:r w:rsidR="00563039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7E6554" w:rsidRPr="00946735">
        <w:rPr>
          <w:rFonts w:cstheme="minorHAnsi"/>
          <w:color w:val="000000" w:themeColor="text1"/>
          <w:sz w:val="29"/>
          <w:szCs w:val="29"/>
        </w:rPr>
        <w:t>assessment time points</w:t>
      </w:r>
      <w:r w:rsidR="008C6740" w:rsidRPr="00946735">
        <w:rPr>
          <w:rFonts w:cstheme="minorHAnsi"/>
          <w:color w:val="000000" w:themeColor="text1"/>
          <w:sz w:val="29"/>
          <w:szCs w:val="29"/>
        </w:rPr>
        <w:t>.</w:t>
      </w:r>
      <w:r w:rsidR="00786663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 </w:t>
      </w:r>
    </w:p>
    <w:p w14:paraId="6C6A375B" w14:textId="09F77D86" w:rsidR="008F174C" w:rsidRPr="008F174C" w:rsidRDefault="00661055" w:rsidP="00661055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  <w:r w:rsidRPr="008C148E">
        <w:rPr>
          <w:rFonts w:cstheme="minorHAnsi"/>
          <w:color w:val="000000" w:themeColor="text1"/>
          <w:sz w:val="29"/>
          <w:szCs w:val="29"/>
        </w:rPr>
        <w:t>Listed below is the variable labels and value labels for the data set</w:t>
      </w:r>
      <w:r w:rsidR="004070C5" w:rsidRPr="008C148E">
        <w:rPr>
          <w:rFonts w:cstheme="minorHAnsi"/>
          <w:color w:val="000000" w:themeColor="text1"/>
          <w:sz w:val="29"/>
          <w:szCs w:val="29"/>
        </w:rPr>
        <w:t>s</w:t>
      </w:r>
      <w:r w:rsidR="00563039">
        <w:rPr>
          <w:rFonts w:cstheme="minorHAnsi"/>
          <w:color w:val="000000" w:themeColor="text1"/>
          <w:sz w:val="29"/>
          <w:szCs w:val="29"/>
        </w:rPr>
        <w:t>.</w:t>
      </w:r>
    </w:p>
    <w:p w14:paraId="78D41AA8" w14:textId="77777777" w:rsidR="008F174C" w:rsidRPr="008F174C" w:rsidRDefault="008F174C" w:rsidP="00661055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0BAB264D" w14:textId="76972743" w:rsidR="00661055" w:rsidRPr="00946735" w:rsidRDefault="008F174C" w:rsidP="00661055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  <w:r w:rsidRPr="008F174C">
        <w:rPr>
          <w:rFonts w:cstheme="minorHAnsi"/>
          <w:color w:val="000000" w:themeColor="text1"/>
          <w:sz w:val="29"/>
          <w:szCs w:val="29"/>
        </w:rPr>
        <w:t>Q2b</w:t>
      </w:r>
      <w:r w:rsidR="004070C5" w:rsidRPr="008F174C">
        <w:rPr>
          <w:rFonts w:cstheme="minorHAnsi"/>
          <w:color w:val="000000" w:themeColor="text1"/>
          <w:sz w:val="29"/>
          <w:szCs w:val="29"/>
        </w:rPr>
        <w:t>_BL</w:t>
      </w:r>
      <w:r w:rsidR="00661055" w:rsidRPr="008F174C">
        <w:rPr>
          <w:rFonts w:cstheme="minorHAnsi"/>
          <w:color w:val="000000" w:themeColor="text1"/>
          <w:sz w:val="29"/>
          <w:szCs w:val="29"/>
        </w:rPr>
        <w:t>.xlsx</w:t>
      </w:r>
      <w:r w:rsidR="004070C5" w:rsidRPr="008F174C">
        <w:rPr>
          <w:rFonts w:cstheme="minorHAnsi"/>
          <w:color w:val="000000" w:themeColor="text1"/>
          <w:sz w:val="29"/>
          <w:szCs w:val="29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510"/>
        <w:gridCol w:w="2335"/>
      </w:tblGrid>
      <w:tr w:rsidR="00661055" w:rsidRPr="008F174C" w14:paraId="67C0A2DB" w14:textId="77777777" w:rsidTr="004070C5">
        <w:tc>
          <w:tcPr>
            <w:tcW w:w="2785" w:type="dxa"/>
          </w:tcPr>
          <w:p w14:paraId="3FE91F61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Name</w:t>
            </w:r>
          </w:p>
        </w:tc>
        <w:tc>
          <w:tcPr>
            <w:tcW w:w="3510" w:type="dxa"/>
          </w:tcPr>
          <w:p w14:paraId="6D65AA0C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Label</w:t>
            </w:r>
          </w:p>
        </w:tc>
        <w:tc>
          <w:tcPr>
            <w:tcW w:w="2335" w:type="dxa"/>
          </w:tcPr>
          <w:p w14:paraId="70397815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Value Label</w:t>
            </w:r>
          </w:p>
        </w:tc>
      </w:tr>
      <w:tr w:rsidR="00661055" w:rsidRPr="008F174C" w14:paraId="2F4D6FF5" w14:textId="77777777" w:rsidTr="004070C5">
        <w:tc>
          <w:tcPr>
            <w:tcW w:w="2785" w:type="dxa"/>
          </w:tcPr>
          <w:p w14:paraId="643494AE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3510" w:type="dxa"/>
          </w:tcPr>
          <w:p w14:paraId="5038D158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Study ID</w:t>
            </w:r>
          </w:p>
        </w:tc>
        <w:tc>
          <w:tcPr>
            <w:tcW w:w="2335" w:type="dxa"/>
          </w:tcPr>
          <w:p w14:paraId="2EC3F9A8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661055" w:rsidRPr="008F174C" w14:paraId="6820B833" w14:textId="77777777" w:rsidTr="004070C5">
        <w:tc>
          <w:tcPr>
            <w:tcW w:w="2785" w:type="dxa"/>
          </w:tcPr>
          <w:p w14:paraId="76C3AD58" w14:textId="61C2F4B0" w:rsidR="0066105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SITE</w:t>
            </w:r>
          </w:p>
        </w:tc>
        <w:tc>
          <w:tcPr>
            <w:tcW w:w="3510" w:type="dxa"/>
          </w:tcPr>
          <w:p w14:paraId="4BDE0EB7" w14:textId="2904ECA7" w:rsidR="0066105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Site number</w:t>
            </w:r>
          </w:p>
        </w:tc>
        <w:tc>
          <w:tcPr>
            <w:tcW w:w="2335" w:type="dxa"/>
          </w:tcPr>
          <w:p w14:paraId="20E7652A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661055" w:rsidRPr="008F174C" w14:paraId="2C377BE1" w14:textId="77777777" w:rsidTr="004070C5">
        <w:tc>
          <w:tcPr>
            <w:tcW w:w="2785" w:type="dxa"/>
          </w:tcPr>
          <w:p w14:paraId="4A47625B" w14:textId="6A46C02F" w:rsidR="0066105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SEX</w:t>
            </w:r>
          </w:p>
        </w:tc>
        <w:tc>
          <w:tcPr>
            <w:tcW w:w="3510" w:type="dxa"/>
          </w:tcPr>
          <w:p w14:paraId="2F951121" w14:textId="1C2A3055" w:rsidR="00661055" w:rsidRPr="00946735" w:rsidRDefault="004070C5" w:rsidP="004070C5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Sex of the study participant</w:t>
            </w:r>
          </w:p>
        </w:tc>
        <w:tc>
          <w:tcPr>
            <w:tcW w:w="2335" w:type="dxa"/>
          </w:tcPr>
          <w:p w14:paraId="04BEF130" w14:textId="3AC87825" w:rsidR="00661055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0: Female;</w:t>
            </w:r>
            <w:r w:rsidR="004070C5"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="004070C5" w:rsidRPr="00946735">
              <w:rPr>
                <w:rFonts w:cstheme="minorHAnsi"/>
                <w:color w:val="000000" w:themeColor="text1"/>
                <w:sz w:val="26"/>
                <w:szCs w:val="26"/>
              </w:rPr>
              <w:t>1:Male</w:t>
            </w:r>
            <w:proofErr w:type="gramEnd"/>
          </w:p>
        </w:tc>
      </w:tr>
      <w:tr w:rsidR="00661055" w:rsidRPr="008F174C" w14:paraId="1C3D58D1" w14:textId="77777777" w:rsidTr="004070C5">
        <w:tc>
          <w:tcPr>
            <w:tcW w:w="2785" w:type="dxa"/>
          </w:tcPr>
          <w:p w14:paraId="67983E7A" w14:textId="01DEC261" w:rsidR="0066105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AGE (in year</w:t>
            </w:r>
            <w:r w:rsidR="00563039">
              <w:rPr>
                <w:rFonts w:cstheme="minorHAnsi"/>
                <w:color w:val="000000" w:themeColor="text1"/>
                <w:sz w:val="26"/>
                <w:szCs w:val="26"/>
              </w:rPr>
              <w:t>s</w:t>
            </w: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510" w:type="dxa"/>
          </w:tcPr>
          <w:p w14:paraId="56A1C30F" w14:textId="4A33A97A" w:rsidR="0066105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Age of the study participant</w:t>
            </w:r>
          </w:p>
        </w:tc>
        <w:tc>
          <w:tcPr>
            <w:tcW w:w="2335" w:type="dxa"/>
          </w:tcPr>
          <w:p w14:paraId="16C4F024" w14:textId="77777777" w:rsidR="00661055" w:rsidRPr="00946735" w:rsidRDefault="0066105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</w:tbl>
    <w:p w14:paraId="06FA47F9" w14:textId="77777777" w:rsidR="004070C5" w:rsidRPr="008F174C" w:rsidRDefault="004070C5" w:rsidP="004070C5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678C73FC" w14:textId="1FCA2E47" w:rsidR="004070C5" w:rsidRPr="00946735" w:rsidRDefault="008F174C" w:rsidP="004070C5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  <w:r w:rsidRPr="008F174C">
        <w:rPr>
          <w:rFonts w:cstheme="minorHAnsi"/>
          <w:color w:val="000000" w:themeColor="text1"/>
          <w:sz w:val="29"/>
          <w:szCs w:val="29"/>
        </w:rPr>
        <w:t>Q2b</w:t>
      </w:r>
      <w:r w:rsidR="004070C5" w:rsidRPr="008F174C">
        <w:rPr>
          <w:rFonts w:cstheme="minorHAnsi"/>
          <w:color w:val="000000" w:themeColor="text1"/>
          <w:sz w:val="29"/>
          <w:szCs w:val="29"/>
        </w:rPr>
        <w:t>.xlsx: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3420"/>
        <w:gridCol w:w="2785"/>
      </w:tblGrid>
      <w:tr w:rsidR="004070C5" w:rsidRPr="008F174C" w14:paraId="05055D19" w14:textId="77777777" w:rsidTr="004070C5">
        <w:tc>
          <w:tcPr>
            <w:tcW w:w="2425" w:type="dxa"/>
          </w:tcPr>
          <w:p w14:paraId="124A892E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Name</w:t>
            </w:r>
          </w:p>
        </w:tc>
        <w:tc>
          <w:tcPr>
            <w:tcW w:w="3420" w:type="dxa"/>
          </w:tcPr>
          <w:p w14:paraId="507D5C23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Label</w:t>
            </w:r>
          </w:p>
        </w:tc>
        <w:tc>
          <w:tcPr>
            <w:tcW w:w="2785" w:type="dxa"/>
          </w:tcPr>
          <w:p w14:paraId="74448DEB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Value Label</w:t>
            </w:r>
          </w:p>
        </w:tc>
      </w:tr>
      <w:tr w:rsidR="004070C5" w:rsidRPr="008F174C" w14:paraId="55E1EFF9" w14:textId="77777777" w:rsidTr="004070C5">
        <w:tc>
          <w:tcPr>
            <w:tcW w:w="2425" w:type="dxa"/>
          </w:tcPr>
          <w:p w14:paraId="39D12AC6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3420" w:type="dxa"/>
          </w:tcPr>
          <w:p w14:paraId="2862CB98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Study ID</w:t>
            </w:r>
          </w:p>
        </w:tc>
        <w:tc>
          <w:tcPr>
            <w:tcW w:w="2785" w:type="dxa"/>
          </w:tcPr>
          <w:p w14:paraId="71293BA4" w14:textId="77777777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070C5" w:rsidRPr="008F174C" w14:paraId="2A43E270" w14:textId="77777777" w:rsidTr="004070C5">
        <w:tc>
          <w:tcPr>
            <w:tcW w:w="2425" w:type="dxa"/>
          </w:tcPr>
          <w:p w14:paraId="57C004CA" w14:textId="39CB04B1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3420" w:type="dxa"/>
          </w:tcPr>
          <w:p w14:paraId="7C849158" w14:textId="586AC366" w:rsidR="004070C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Follow up time point</w:t>
            </w:r>
          </w:p>
        </w:tc>
        <w:tc>
          <w:tcPr>
            <w:tcW w:w="2785" w:type="dxa"/>
          </w:tcPr>
          <w:p w14:paraId="6C2847D3" w14:textId="14EACE83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1: 1-month follow-up</w:t>
            </w:r>
          </w:p>
          <w:p w14:paraId="3F469C1E" w14:textId="0F01321D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2: 2-month follow-up</w:t>
            </w:r>
          </w:p>
          <w:p w14:paraId="04C8E69E" w14:textId="3BEC30B1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3: 3-month follow-up </w:t>
            </w:r>
          </w:p>
        </w:tc>
      </w:tr>
      <w:tr w:rsidR="004070C5" w:rsidRPr="008F174C" w14:paraId="769ACC51" w14:textId="77777777" w:rsidTr="004070C5">
        <w:tc>
          <w:tcPr>
            <w:tcW w:w="2425" w:type="dxa"/>
          </w:tcPr>
          <w:p w14:paraId="0952AE85" w14:textId="119CDEB0" w:rsidR="004070C5" w:rsidRPr="00946735" w:rsidRDefault="004070C5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SAE</w:t>
            </w:r>
          </w:p>
        </w:tc>
        <w:tc>
          <w:tcPr>
            <w:tcW w:w="3420" w:type="dxa"/>
          </w:tcPr>
          <w:p w14:paraId="43FDD0E6" w14:textId="53208F7E" w:rsidR="004070C5" w:rsidRPr="00946735" w:rsidRDefault="004070C5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If any serious adverse event</w:t>
            </w:r>
            <w:r w:rsidR="009D7FB2"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 within a month prior to the follow-up time</w:t>
            </w:r>
          </w:p>
        </w:tc>
        <w:tc>
          <w:tcPr>
            <w:tcW w:w="2785" w:type="dxa"/>
          </w:tcPr>
          <w:p w14:paraId="7B43E450" w14:textId="2784F436" w:rsidR="004070C5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0: No; </w:t>
            </w:r>
            <w:proofErr w:type="gramStart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1:Yes</w:t>
            </w:r>
            <w:proofErr w:type="gramEnd"/>
          </w:p>
        </w:tc>
      </w:tr>
      <w:tr w:rsidR="004070C5" w:rsidRPr="008F174C" w14:paraId="2586B6F5" w14:textId="77777777" w:rsidTr="004070C5">
        <w:tc>
          <w:tcPr>
            <w:tcW w:w="2425" w:type="dxa"/>
          </w:tcPr>
          <w:p w14:paraId="2B9D37FD" w14:textId="53028FD1" w:rsidR="004070C5" w:rsidRPr="00946735" w:rsidRDefault="004070C5" w:rsidP="004070C5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GROUP</w:t>
            </w:r>
          </w:p>
        </w:tc>
        <w:tc>
          <w:tcPr>
            <w:tcW w:w="3420" w:type="dxa"/>
          </w:tcPr>
          <w:p w14:paraId="4979A26D" w14:textId="2BDED25E" w:rsidR="004070C5" w:rsidRPr="00946735" w:rsidRDefault="004A4931" w:rsidP="003E12A7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Randomization assignment</w:t>
            </w:r>
          </w:p>
        </w:tc>
        <w:tc>
          <w:tcPr>
            <w:tcW w:w="2785" w:type="dxa"/>
          </w:tcPr>
          <w:p w14:paraId="58F0768F" w14:textId="77777777" w:rsidR="004070C5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0: Control group</w:t>
            </w:r>
          </w:p>
          <w:p w14:paraId="5A590E4E" w14:textId="6E6D4F37" w:rsidR="004A4931" w:rsidRPr="00946735" w:rsidRDefault="004A4931" w:rsidP="003E12A7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1: </w:t>
            </w:r>
            <w:r w:rsidRPr="00946735">
              <w:rPr>
                <w:rFonts w:cstheme="minorHAnsi"/>
                <w:color w:val="000000" w:themeColor="text1"/>
                <w:sz w:val="26"/>
                <w:szCs w:val="26"/>
                <w:shd w:val="clear" w:color="auto" w:fill="FFFFFF"/>
              </w:rPr>
              <w:t>Vaccine group</w:t>
            </w:r>
          </w:p>
        </w:tc>
      </w:tr>
    </w:tbl>
    <w:p w14:paraId="709B2A1A" w14:textId="77777777" w:rsidR="00661055" w:rsidRPr="00946735" w:rsidRDefault="00661055" w:rsidP="00661055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</w:p>
    <w:p w14:paraId="07C2CAE6" w14:textId="0EB59603" w:rsidR="00776320" w:rsidRPr="00946735" w:rsidRDefault="008B04C2" w:rsidP="0063177A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946735">
        <w:rPr>
          <w:rFonts w:cstheme="minorHAnsi"/>
          <w:color w:val="000000" w:themeColor="text1"/>
          <w:sz w:val="29"/>
          <w:szCs w:val="29"/>
        </w:rPr>
        <w:lastRenderedPageBreak/>
        <w:t>After</w:t>
      </w:r>
      <w:r w:rsidR="00391D51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the </w:t>
      </w:r>
      <w:r w:rsidR="00391D51" w:rsidRPr="00946735">
        <w:rPr>
          <w:rFonts w:cstheme="minorHAnsi"/>
          <w:color w:val="000000" w:themeColor="text1"/>
          <w:sz w:val="29"/>
          <w:szCs w:val="29"/>
        </w:rPr>
        <w:t>trial was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 completed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 and 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the vaccine was proven to be efficacious,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people are 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then 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curious to know what </w:t>
      </w:r>
      <w:proofErr w:type="gramStart"/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is the probability of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contracting </w:t>
      </w:r>
      <w:r w:rsidR="008F174C">
        <w:rPr>
          <w:rFonts w:cstheme="minorHAnsi"/>
          <w:color w:val="000000" w:themeColor="text1"/>
          <w:sz w:val="29"/>
          <w:szCs w:val="29"/>
        </w:rPr>
        <w:t>C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ovid</w:t>
      </w:r>
      <w:r w:rsidR="008F174C">
        <w:rPr>
          <w:rFonts w:cstheme="minorHAnsi"/>
          <w:color w:val="000000" w:themeColor="text1"/>
          <w:sz w:val="29"/>
          <w:szCs w:val="29"/>
        </w:rPr>
        <w:t>-19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 within 12 months</w:t>
      </w:r>
      <w:proofErr w:type="gramEnd"/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, the median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infection, and the mean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infection after their second shot. </w:t>
      </w:r>
      <w:r w:rsidR="0013787B" w:rsidRPr="00946735">
        <w:rPr>
          <w:rFonts w:cstheme="minorHAnsi"/>
          <w:color w:val="000000" w:themeColor="text1"/>
          <w:sz w:val="29"/>
          <w:szCs w:val="29"/>
        </w:rPr>
        <w:t>To answer the above questions, t</w:t>
      </w:r>
      <w:r w:rsidR="00E04751" w:rsidRPr="00946735">
        <w:rPr>
          <w:rFonts w:cstheme="minorHAnsi"/>
          <w:color w:val="000000" w:themeColor="text1"/>
          <w:sz w:val="29"/>
          <w:szCs w:val="29"/>
        </w:rPr>
        <w:t xml:space="preserve">he company </w:t>
      </w:r>
      <w:r w:rsidR="0013787B" w:rsidRPr="00946735">
        <w:rPr>
          <w:rFonts w:cstheme="minorHAnsi"/>
          <w:color w:val="000000" w:themeColor="text1"/>
          <w:sz w:val="29"/>
          <w:szCs w:val="29"/>
        </w:rPr>
        <w:t>recruited 2299 study participants who did ge</w:t>
      </w:r>
      <w:r w:rsidRPr="00946735">
        <w:rPr>
          <w:rFonts w:cstheme="minorHAnsi"/>
          <w:color w:val="000000" w:themeColor="text1"/>
          <w:sz w:val="29"/>
          <w:szCs w:val="29"/>
        </w:rPr>
        <w:t xml:space="preserve">t two shots of </w:t>
      </w:r>
      <w:r w:rsidR="00563039">
        <w:rPr>
          <w:rFonts w:cstheme="minorHAnsi"/>
          <w:color w:val="000000" w:themeColor="text1"/>
          <w:sz w:val="29"/>
          <w:szCs w:val="29"/>
        </w:rPr>
        <w:t xml:space="preserve">the </w:t>
      </w:r>
      <w:r w:rsidRPr="00946735">
        <w:rPr>
          <w:rFonts w:cstheme="minorHAnsi"/>
          <w:color w:val="000000" w:themeColor="text1"/>
          <w:sz w:val="29"/>
          <w:szCs w:val="29"/>
        </w:rPr>
        <w:t>vaccine in</w:t>
      </w:r>
      <w:r w:rsidRPr="008C148E">
        <w:rPr>
          <w:rFonts w:cstheme="minorHAnsi"/>
          <w:color w:val="000000" w:themeColor="text1"/>
          <w:sz w:val="29"/>
          <w:szCs w:val="29"/>
        </w:rPr>
        <w:t xml:space="preserve"> the original trial</w:t>
      </w:r>
      <w:r w:rsidR="00776320" w:rsidRPr="008F174C">
        <w:rPr>
          <w:rFonts w:cstheme="minorHAnsi"/>
          <w:color w:val="000000" w:themeColor="text1"/>
          <w:sz w:val="29"/>
          <w:szCs w:val="29"/>
        </w:rPr>
        <w:t xml:space="preserve"> and did not get infected by COVID prior to the recruitment,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followed them for </w:t>
      </w:r>
      <w:r w:rsidR="0007425E" w:rsidRPr="008F174C">
        <w:rPr>
          <w:rFonts w:cstheme="minorHAnsi"/>
          <w:color w:val="000000" w:themeColor="text1"/>
          <w:sz w:val="29"/>
          <w:szCs w:val="29"/>
        </w:rPr>
        <w:t xml:space="preserve">up to </w:t>
      </w:r>
      <w:r w:rsidRPr="008F174C">
        <w:rPr>
          <w:rFonts w:cstheme="minorHAnsi"/>
          <w:color w:val="000000" w:themeColor="text1"/>
          <w:sz w:val="29"/>
          <w:szCs w:val="29"/>
        </w:rPr>
        <w:t>12 months</w:t>
      </w:r>
      <w:r w:rsidR="00776320" w:rsidRPr="008F174C">
        <w:rPr>
          <w:rFonts w:cstheme="minorHAnsi"/>
          <w:color w:val="000000" w:themeColor="text1"/>
          <w:sz w:val="29"/>
          <w:szCs w:val="29"/>
        </w:rPr>
        <w:t>, and collected</w:t>
      </w:r>
      <w:r w:rsidR="0013787B" w:rsidRPr="008F174C">
        <w:rPr>
          <w:rFonts w:cstheme="minorHAnsi"/>
          <w:color w:val="000000" w:themeColor="text1"/>
          <w:sz w:val="29"/>
          <w:szCs w:val="29"/>
        </w:rPr>
        <w:t xml:space="preserve"> </w:t>
      </w:r>
      <w:r w:rsidR="00776320" w:rsidRPr="008F174C">
        <w:rPr>
          <w:rFonts w:cstheme="minorHAnsi"/>
          <w:color w:val="000000" w:themeColor="text1"/>
          <w:sz w:val="29"/>
          <w:szCs w:val="29"/>
        </w:rPr>
        <w:t xml:space="preserve">the </w:t>
      </w:r>
      <w:r w:rsidR="0013787B" w:rsidRPr="008F174C">
        <w:rPr>
          <w:rFonts w:cstheme="minorHAnsi"/>
          <w:color w:val="000000" w:themeColor="text1"/>
          <w:sz w:val="29"/>
          <w:szCs w:val="29"/>
        </w:rPr>
        <w:t xml:space="preserve">data as shown in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Q</w:t>
      </w:r>
      <w:r w:rsidR="008F174C">
        <w:rPr>
          <w:rFonts w:cstheme="minorHAnsi"/>
          <w:color w:val="000000" w:themeColor="text1"/>
          <w:sz w:val="29"/>
          <w:szCs w:val="29"/>
        </w:rPr>
        <w:t>2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c</w:t>
      </w:r>
      <w:r w:rsidR="0013787B" w:rsidRPr="008F174C">
        <w:rPr>
          <w:rFonts w:cstheme="minorHAnsi"/>
          <w:color w:val="000000" w:themeColor="text1"/>
          <w:sz w:val="29"/>
          <w:szCs w:val="29"/>
        </w:rPr>
        <w:t>.xlsx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.  </w:t>
      </w:r>
    </w:p>
    <w:p w14:paraId="4709027B" w14:textId="6748B13A" w:rsidR="00776320" w:rsidRPr="00946735" w:rsidRDefault="008B04C2" w:rsidP="00776320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8C148E">
        <w:rPr>
          <w:rFonts w:cstheme="minorHAnsi"/>
          <w:color w:val="000000" w:themeColor="text1"/>
          <w:sz w:val="29"/>
          <w:szCs w:val="29"/>
        </w:rPr>
        <w:t xml:space="preserve">Please use the provided data </w:t>
      </w:r>
      <w:r w:rsidR="0013787B" w:rsidRPr="008C148E">
        <w:rPr>
          <w:rFonts w:cstheme="minorHAnsi"/>
          <w:color w:val="000000" w:themeColor="text1"/>
          <w:sz w:val="29"/>
          <w:szCs w:val="29"/>
        </w:rPr>
        <w:t xml:space="preserve">set </w:t>
      </w:r>
      <w:r w:rsidR="00BB6D2F" w:rsidRPr="008F174C">
        <w:rPr>
          <w:rFonts w:cstheme="minorHAnsi"/>
          <w:color w:val="000000" w:themeColor="text1"/>
          <w:sz w:val="29"/>
          <w:szCs w:val="29"/>
        </w:rPr>
        <w:t>(</w:t>
      </w:r>
      <w:r w:rsidR="0013787B" w:rsidRPr="008F174C">
        <w:rPr>
          <w:rFonts w:cstheme="minorHAnsi"/>
          <w:color w:val="000000" w:themeColor="text1"/>
          <w:sz w:val="29"/>
          <w:szCs w:val="29"/>
        </w:rPr>
        <w:t xml:space="preserve">i.e.,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Q2c</w:t>
      </w:r>
      <w:r w:rsidR="00BB6D2F" w:rsidRPr="008F174C">
        <w:rPr>
          <w:rFonts w:cstheme="minorHAnsi"/>
          <w:color w:val="000000" w:themeColor="text1"/>
          <w:sz w:val="29"/>
          <w:szCs w:val="29"/>
        </w:rPr>
        <w:t xml:space="preserve">.xlsx) </w:t>
      </w:r>
      <w:r w:rsidRPr="008F174C">
        <w:rPr>
          <w:rFonts w:cstheme="minorHAnsi"/>
          <w:color w:val="000000" w:themeColor="text1"/>
          <w:sz w:val="29"/>
          <w:szCs w:val="29"/>
        </w:rPr>
        <w:t>to obtain the probability of getting infected within 12 months</w:t>
      </w:r>
      <w:r w:rsidR="00776320" w:rsidRPr="008F174C">
        <w:rPr>
          <w:rFonts w:cstheme="minorHAnsi"/>
          <w:color w:val="000000" w:themeColor="text1"/>
          <w:sz w:val="29"/>
          <w:szCs w:val="29"/>
        </w:rPr>
        <w:t xml:space="preserve"> as well as the corresponding 95% confidence interval.</w:t>
      </w:r>
    </w:p>
    <w:p w14:paraId="0294202B" w14:textId="7FA72D82" w:rsidR="00FD17D8" w:rsidRPr="00946735" w:rsidRDefault="00776320" w:rsidP="00776320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6"/>
          <w:szCs w:val="26"/>
        </w:rPr>
      </w:pPr>
      <w:r w:rsidRPr="008C148E">
        <w:rPr>
          <w:rFonts w:cstheme="minorHAnsi"/>
          <w:color w:val="000000" w:themeColor="text1"/>
          <w:sz w:val="29"/>
          <w:szCs w:val="29"/>
        </w:rPr>
        <w:t xml:space="preserve">If someone asks you: “Based on the above data, what is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the median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>to</w:t>
      </w:r>
      <w:r w:rsidR="0063177A" w:rsidRPr="00946735">
        <w:rPr>
          <w:rFonts w:cstheme="minorHAnsi"/>
          <w:color w:val="000000" w:themeColor="text1"/>
          <w:sz w:val="29"/>
          <w:szCs w:val="29"/>
        </w:rPr>
        <w:t xml:space="preserve"> infection, and the mean of the time </w:t>
      </w:r>
      <w:r w:rsidR="008F174C" w:rsidRPr="00946735">
        <w:rPr>
          <w:rFonts w:cstheme="minorHAnsi"/>
          <w:color w:val="000000" w:themeColor="text1"/>
          <w:sz w:val="29"/>
          <w:szCs w:val="29"/>
        </w:rPr>
        <w:t xml:space="preserve">to </w:t>
      </w:r>
      <w:r w:rsidR="0063177A" w:rsidRPr="00946735">
        <w:rPr>
          <w:rFonts w:cstheme="minorHAnsi"/>
          <w:color w:val="000000" w:themeColor="text1"/>
          <w:sz w:val="29"/>
          <w:szCs w:val="29"/>
        </w:rPr>
        <w:t>infection</w:t>
      </w:r>
      <w:r w:rsidR="006A7E17" w:rsidRPr="00946735">
        <w:rPr>
          <w:rFonts w:cstheme="minorHAnsi"/>
          <w:color w:val="000000" w:themeColor="text1"/>
          <w:sz w:val="29"/>
          <w:szCs w:val="29"/>
        </w:rPr>
        <w:t xml:space="preserve"> </w:t>
      </w:r>
      <w:r w:rsidRPr="008C148E">
        <w:rPr>
          <w:rFonts w:cstheme="minorHAnsi"/>
          <w:color w:val="000000" w:themeColor="text1"/>
          <w:sz w:val="29"/>
          <w:szCs w:val="29"/>
        </w:rPr>
        <w:t xml:space="preserve">after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the</w:t>
      </w:r>
      <w:r w:rsidRPr="008F174C">
        <w:rPr>
          <w:rFonts w:cstheme="minorHAnsi"/>
          <w:color w:val="000000" w:themeColor="text1"/>
          <w:sz w:val="29"/>
          <w:szCs w:val="29"/>
        </w:rPr>
        <w:t xml:space="preserve"> second shot?” How will you respond?</w:t>
      </w:r>
    </w:p>
    <w:p w14:paraId="7991AB7C" w14:textId="77777777" w:rsidR="008F174C" w:rsidRPr="00946735" w:rsidRDefault="008F174C" w:rsidP="00946735">
      <w:pPr>
        <w:pStyle w:val="ListParagraph"/>
        <w:ind w:left="1080"/>
        <w:jc w:val="both"/>
        <w:rPr>
          <w:rFonts w:cstheme="minorHAnsi"/>
          <w:color w:val="000000" w:themeColor="text1"/>
          <w:sz w:val="26"/>
          <w:szCs w:val="26"/>
        </w:rPr>
      </w:pPr>
    </w:p>
    <w:p w14:paraId="1805BA6F" w14:textId="0EF226D3" w:rsidR="004A403F" w:rsidRPr="00946735" w:rsidRDefault="0013787B" w:rsidP="004A403F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  <w:r w:rsidRPr="008C148E">
        <w:rPr>
          <w:rFonts w:cstheme="minorHAnsi"/>
          <w:color w:val="000000" w:themeColor="text1"/>
          <w:sz w:val="29"/>
          <w:szCs w:val="29"/>
        </w:rPr>
        <w:t xml:space="preserve">Listed below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 xml:space="preserve">are </w:t>
      </w:r>
      <w:r w:rsidR="004A403F" w:rsidRPr="008F174C">
        <w:rPr>
          <w:rFonts w:cstheme="minorHAnsi"/>
          <w:color w:val="000000" w:themeColor="text1"/>
          <w:sz w:val="29"/>
          <w:szCs w:val="29"/>
        </w:rPr>
        <w:t xml:space="preserve">the variable labels and value labels for the dataset </w:t>
      </w:r>
      <w:r w:rsidR="008F174C" w:rsidRPr="008F174C">
        <w:rPr>
          <w:rFonts w:cstheme="minorHAnsi"/>
          <w:color w:val="000000" w:themeColor="text1"/>
          <w:sz w:val="29"/>
          <w:szCs w:val="29"/>
        </w:rPr>
        <w:t>Q</w:t>
      </w:r>
      <w:r w:rsidR="008F174C">
        <w:rPr>
          <w:rFonts w:cstheme="minorHAnsi"/>
          <w:color w:val="000000" w:themeColor="text1"/>
          <w:sz w:val="29"/>
          <w:szCs w:val="29"/>
        </w:rPr>
        <w:t>2</w:t>
      </w:r>
      <w:r w:rsidR="008F174C" w:rsidRPr="008C148E">
        <w:rPr>
          <w:rFonts w:cstheme="minorHAnsi"/>
          <w:color w:val="000000" w:themeColor="text1"/>
          <w:sz w:val="29"/>
          <w:szCs w:val="29"/>
        </w:rPr>
        <w:t>c</w:t>
      </w:r>
      <w:r w:rsidR="004A403F" w:rsidRPr="008F174C">
        <w:rPr>
          <w:rFonts w:cstheme="minorHAnsi"/>
          <w:color w:val="000000" w:themeColor="text1"/>
          <w:sz w:val="29"/>
          <w:szCs w:val="29"/>
        </w:rPr>
        <w:t>.xlsx.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9"/>
        <w:gridCol w:w="3696"/>
        <w:gridCol w:w="1975"/>
      </w:tblGrid>
      <w:tr w:rsidR="004A403F" w:rsidRPr="008F174C" w14:paraId="2DB66CB1" w14:textId="77777777" w:rsidTr="004A403F">
        <w:tc>
          <w:tcPr>
            <w:tcW w:w="2959" w:type="dxa"/>
          </w:tcPr>
          <w:p w14:paraId="66A62B7D" w14:textId="766112DF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Name</w:t>
            </w:r>
          </w:p>
        </w:tc>
        <w:tc>
          <w:tcPr>
            <w:tcW w:w="3696" w:type="dxa"/>
          </w:tcPr>
          <w:p w14:paraId="0FDF3E25" w14:textId="51EA7FED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Variable Label</w:t>
            </w:r>
          </w:p>
        </w:tc>
        <w:tc>
          <w:tcPr>
            <w:tcW w:w="1975" w:type="dxa"/>
          </w:tcPr>
          <w:p w14:paraId="025FBBDB" w14:textId="2D0B5B82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Value Label</w:t>
            </w:r>
          </w:p>
        </w:tc>
      </w:tr>
      <w:tr w:rsidR="004A403F" w:rsidRPr="008F174C" w14:paraId="7724D328" w14:textId="77777777" w:rsidTr="004A403F">
        <w:tc>
          <w:tcPr>
            <w:tcW w:w="2959" w:type="dxa"/>
          </w:tcPr>
          <w:p w14:paraId="6D773364" w14:textId="672121E0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3696" w:type="dxa"/>
          </w:tcPr>
          <w:p w14:paraId="10FB6EA1" w14:textId="34781B69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Study ID</w:t>
            </w:r>
          </w:p>
        </w:tc>
        <w:tc>
          <w:tcPr>
            <w:tcW w:w="1975" w:type="dxa"/>
          </w:tcPr>
          <w:p w14:paraId="18CFCE2A" w14:textId="33962440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17B8B85A" w14:textId="77777777" w:rsidTr="004A403F">
        <w:tc>
          <w:tcPr>
            <w:tcW w:w="2959" w:type="dxa"/>
          </w:tcPr>
          <w:p w14:paraId="2CB63C2F" w14:textId="77777777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EnrollmentTime</w:t>
            </w:r>
            <w:proofErr w:type="spellEnd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</w:p>
          <w:p w14:paraId="2F925F53" w14:textId="01BF8DF9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(</w:t>
            </w:r>
            <w:proofErr w:type="gramStart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in</w:t>
            </w:r>
            <w:proofErr w:type="gramEnd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 xml:space="preserve"> days)</w:t>
            </w:r>
          </w:p>
        </w:tc>
        <w:tc>
          <w:tcPr>
            <w:tcW w:w="3696" w:type="dxa"/>
          </w:tcPr>
          <w:p w14:paraId="1D5FCA39" w14:textId="0099AD00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Number of days between the enrollment time and the time of the second shot</w:t>
            </w:r>
          </w:p>
        </w:tc>
        <w:tc>
          <w:tcPr>
            <w:tcW w:w="1975" w:type="dxa"/>
          </w:tcPr>
          <w:p w14:paraId="7EDDA2BA" w14:textId="4E77CB9F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54448EFB" w14:textId="77777777" w:rsidTr="004A403F">
        <w:tc>
          <w:tcPr>
            <w:tcW w:w="2959" w:type="dxa"/>
          </w:tcPr>
          <w:p w14:paraId="7EB2A755" w14:textId="4BFB3A00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LastFUTime</w:t>
            </w:r>
            <w:proofErr w:type="spellEnd"/>
          </w:p>
        </w:tc>
        <w:tc>
          <w:tcPr>
            <w:tcW w:w="3696" w:type="dxa"/>
          </w:tcPr>
          <w:p w14:paraId="26CA6217" w14:textId="7DEAA4DF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Number of days between the last FU time and the time of the second shot</w:t>
            </w:r>
          </w:p>
        </w:tc>
        <w:tc>
          <w:tcPr>
            <w:tcW w:w="1975" w:type="dxa"/>
          </w:tcPr>
          <w:p w14:paraId="3D21C9B9" w14:textId="4F33AE79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66139EB1" w14:textId="77777777" w:rsidTr="004A403F">
        <w:tc>
          <w:tcPr>
            <w:tcW w:w="2959" w:type="dxa"/>
          </w:tcPr>
          <w:p w14:paraId="0AFB78DA" w14:textId="3D3266C3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InfectionTime</w:t>
            </w:r>
            <w:proofErr w:type="spellEnd"/>
          </w:p>
        </w:tc>
        <w:tc>
          <w:tcPr>
            <w:tcW w:w="3696" w:type="dxa"/>
          </w:tcPr>
          <w:p w14:paraId="6C57E86F" w14:textId="137879F0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Number of days between the infection time and the time of the second shot</w:t>
            </w:r>
          </w:p>
        </w:tc>
        <w:tc>
          <w:tcPr>
            <w:tcW w:w="1975" w:type="dxa"/>
          </w:tcPr>
          <w:p w14:paraId="037CCEBB" w14:textId="6CED71D4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NA</w:t>
            </w:r>
          </w:p>
        </w:tc>
      </w:tr>
      <w:tr w:rsidR="004A403F" w:rsidRPr="008F174C" w14:paraId="18CA2456" w14:textId="77777777" w:rsidTr="004A403F">
        <w:tc>
          <w:tcPr>
            <w:tcW w:w="2959" w:type="dxa"/>
          </w:tcPr>
          <w:p w14:paraId="16CB41B3" w14:textId="023EC3E1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Infection</w:t>
            </w:r>
          </w:p>
        </w:tc>
        <w:tc>
          <w:tcPr>
            <w:tcW w:w="3696" w:type="dxa"/>
          </w:tcPr>
          <w:p w14:paraId="0EA42621" w14:textId="61C5FE5F" w:rsidR="004A403F" w:rsidRPr="00946735" w:rsidRDefault="004A403F" w:rsidP="004A403F">
            <w:pPr>
              <w:pStyle w:val="ListParagraph"/>
              <w:ind w:left="0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If infected</w:t>
            </w:r>
          </w:p>
        </w:tc>
        <w:tc>
          <w:tcPr>
            <w:tcW w:w="1975" w:type="dxa"/>
          </w:tcPr>
          <w:p w14:paraId="4A577902" w14:textId="63712CB5" w:rsidR="004A403F" w:rsidRPr="00946735" w:rsidRDefault="004A403F" w:rsidP="004A403F">
            <w:pPr>
              <w:pStyle w:val="ListParagraph"/>
              <w:ind w:left="0"/>
              <w:jc w:val="both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946735">
              <w:rPr>
                <w:rFonts w:cstheme="minorHAnsi"/>
                <w:color w:val="000000" w:themeColor="text1"/>
                <w:sz w:val="26"/>
                <w:szCs w:val="26"/>
              </w:rPr>
              <w:t>0: No; 1: Yes</w:t>
            </w:r>
          </w:p>
        </w:tc>
      </w:tr>
    </w:tbl>
    <w:p w14:paraId="75C75705" w14:textId="74BD2A1E" w:rsidR="004A403F" w:rsidRPr="00946735" w:rsidRDefault="004A403F" w:rsidP="004A403F">
      <w:pPr>
        <w:pStyle w:val="ListParagraph"/>
        <w:jc w:val="both"/>
        <w:rPr>
          <w:rFonts w:cstheme="minorHAnsi"/>
          <w:color w:val="000000" w:themeColor="text1"/>
          <w:sz w:val="26"/>
          <w:szCs w:val="26"/>
        </w:rPr>
      </w:pPr>
    </w:p>
    <w:p w14:paraId="47C4CE0D" w14:textId="77777777" w:rsidR="0063177A" w:rsidRPr="008C148E" w:rsidRDefault="0063177A" w:rsidP="0063177A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3B9041B2" w14:textId="77777777" w:rsidR="008B04C2" w:rsidRPr="008F174C" w:rsidRDefault="008B04C2" w:rsidP="00391D51">
      <w:pPr>
        <w:pStyle w:val="ListParagraph"/>
        <w:jc w:val="both"/>
        <w:rPr>
          <w:rFonts w:cstheme="minorHAnsi"/>
          <w:color w:val="000000" w:themeColor="text1"/>
          <w:sz w:val="29"/>
          <w:szCs w:val="29"/>
        </w:rPr>
      </w:pPr>
    </w:p>
    <w:p w14:paraId="32E3221B" w14:textId="4EA03622" w:rsidR="008B04C2" w:rsidRPr="008F174C" w:rsidRDefault="008B04C2" w:rsidP="00FD17D8">
      <w:pPr>
        <w:jc w:val="both"/>
        <w:rPr>
          <w:rFonts w:cstheme="minorHAnsi"/>
          <w:color w:val="000000" w:themeColor="text1"/>
          <w:sz w:val="29"/>
          <w:szCs w:val="29"/>
        </w:rPr>
      </w:pPr>
    </w:p>
    <w:p w14:paraId="73498566" w14:textId="77777777" w:rsidR="008B04C2" w:rsidRPr="008F174C" w:rsidRDefault="008B04C2" w:rsidP="00FD17D8">
      <w:pPr>
        <w:jc w:val="both"/>
        <w:rPr>
          <w:rFonts w:cstheme="minorHAnsi"/>
          <w:color w:val="000000" w:themeColor="text1"/>
          <w:sz w:val="29"/>
          <w:szCs w:val="29"/>
        </w:rPr>
      </w:pPr>
    </w:p>
    <w:sectPr w:rsidR="008B04C2" w:rsidRPr="008F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C48"/>
    <w:multiLevelType w:val="hybridMultilevel"/>
    <w:tmpl w:val="597C5D5C"/>
    <w:lvl w:ilvl="0" w:tplc="37D8A0A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55C4542"/>
    <w:multiLevelType w:val="hybridMultilevel"/>
    <w:tmpl w:val="C4FED6CC"/>
    <w:lvl w:ilvl="0" w:tplc="6DE09E7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8AF59B6"/>
    <w:multiLevelType w:val="hybridMultilevel"/>
    <w:tmpl w:val="2080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66E09"/>
    <w:multiLevelType w:val="hybridMultilevel"/>
    <w:tmpl w:val="96EEC298"/>
    <w:lvl w:ilvl="0" w:tplc="AB36EA5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A5F8C"/>
    <w:multiLevelType w:val="hybridMultilevel"/>
    <w:tmpl w:val="C28ACA52"/>
    <w:lvl w:ilvl="0" w:tplc="3834B14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sz w:val="29"/>
        <w:szCs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10EC9"/>
    <w:multiLevelType w:val="hybridMultilevel"/>
    <w:tmpl w:val="26645548"/>
    <w:lvl w:ilvl="0" w:tplc="0B5077EC">
      <w:start w:val="1"/>
      <w:numFmt w:val="lowerRoman"/>
      <w:lvlText w:val="%1)"/>
      <w:lvlJc w:val="left"/>
      <w:pPr>
        <w:ind w:left="117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6" w15:restartNumberingAfterBreak="0">
    <w:nsid w:val="2E82675D"/>
    <w:multiLevelType w:val="hybridMultilevel"/>
    <w:tmpl w:val="3724EBF8"/>
    <w:lvl w:ilvl="0" w:tplc="A17EF9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D5CED"/>
    <w:multiLevelType w:val="hybridMultilevel"/>
    <w:tmpl w:val="398628F6"/>
    <w:lvl w:ilvl="0" w:tplc="5A1C6C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6FD796A"/>
    <w:multiLevelType w:val="hybridMultilevel"/>
    <w:tmpl w:val="D65C25D2"/>
    <w:lvl w:ilvl="0" w:tplc="2A8EDF8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0113DA4"/>
    <w:multiLevelType w:val="hybridMultilevel"/>
    <w:tmpl w:val="2B9C45A0"/>
    <w:lvl w:ilvl="0" w:tplc="D6201BF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E79713A"/>
    <w:multiLevelType w:val="hybridMultilevel"/>
    <w:tmpl w:val="49A21B50"/>
    <w:lvl w:ilvl="0" w:tplc="3E5EF6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473982150">
    <w:abstractNumId w:val="6"/>
  </w:num>
  <w:num w:numId="2" w16cid:durableId="1561357460">
    <w:abstractNumId w:val="9"/>
  </w:num>
  <w:num w:numId="3" w16cid:durableId="268322265">
    <w:abstractNumId w:val="5"/>
  </w:num>
  <w:num w:numId="4" w16cid:durableId="1997954907">
    <w:abstractNumId w:val="0"/>
  </w:num>
  <w:num w:numId="5" w16cid:durableId="251475472">
    <w:abstractNumId w:val="1"/>
  </w:num>
  <w:num w:numId="6" w16cid:durableId="1714773794">
    <w:abstractNumId w:val="7"/>
  </w:num>
  <w:num w:numId="7" w16cid:durableId="1821732754">
    <w:abstractNumId w:val="10"/>
  </w:num>
  <w:num w:numId="8" w16cid:durableId="1163009070">
    <w:abstractNumId w:val="8"/>
  </w:num>
  <w:num w:numId="9" w16cid:durableId="60255727">
    <w:abstractNumId w:val="2"/>
  </w:num>
  <w:num w:numId="10" w16cid:durableId="691147462">
    <w:abstractNumId w:val="4"/>
  </w:num>
  <w:num w:numId="11" w16cid:durableId="1323193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wMDQ1MDczNTQwMjZQ0lEKTi0uzszPAykwqgUAWhTOuSwAAAA="/>
  </w:docVars>
  <w:rsids>
    <w:rsidRoot w:val="004D670A"/>
    <w:rsid w:val="0000518E"/>
    <w:rsid w:val="00027A7B"/>
    <w:rsid w:val="0004423B"/>
    <w:rsid w:val="000523D7"/>
    <w:rsid w:val="00055156"/>
    <w:rsid w:val="0007425E"/>
    <w:rsid w:val="00074F48"/>
    <w:rsid w:val="00080E4F"/>
    <w:rsid w:val="000A7B5C"/>
    <w:rsid w:val="000C1FDF"/>
    <w:rsid w:val="000E0C34"/>
    <w:rsid w:val="00132165"/>
    <w:rsid w:val="0013787B"/>
    <w:rsid w:val="00142CE7"/>
    <w:rsid w:val="00142F93"/>
    <w:rsid w:val="00184F03"/>
    <w:rsid w:val="001C4B28"/>
    <w:rsid w:val="001C652D"/>
    <w:rsid w:val="001E1DD3"/>
    <w:rsid w:val="001F43C9"/>
    <w:rsid w:val="00202EFB"/>
    <w:rsid w:val="00264AC9"/>
    <w:rsid w:val="002A24AA"/>
    <w:rsid w:val="002A251D"/>
    <w:rsid w:val="002A6149"/>
    <w:rsid w:val="002C1A66"/>
    <w:rsid w:val="0037119C"/>
    <w:rsid w:val="00391D51"/>
    <w:rsid w:val="003A4F8F"/>
    <w:rsid w:val="003E28FF"/>
    <w:rsid w:val="00400783"/>
    <w:rsid w:val="004070C5"/>
    <w:rsid w:val="004302DD"/>
    <w:rsid w:val="00436407"/>
    <w:rsid w:val="004727F9"/>
    <w:rsid w:val="004730F4"/>
    <w:rsid w:val="0048229E"/>
    <w:rsid w:val="004A403F"/>
    <w:rsid w:val="004A406C"/>
    <w:rsid w:val="004A4931"/>
    <w:rsid w:val="004C54E4"/>
    <w:rsid w:val="004D670A"/>
    <w:rsid w:val="004E73F3"/>
    <w:rsid w:val="00563039"/>
    <w:rsid w:val="0056664E"/>
    <w:rsid w:val="00571037"/>
    <w:rsid w:val="00583515"/>
    <w:rsid w:val="00591CEA"/>
    <w:rsid w:val="00597FD1"/>
    <w:rsid w:val="005A5317"/>
    <w:rsid w:val="005F7B79"/>
    <w:rsid w:val="00630A05"/>
    <w:rsid w:val="0063177A"/>
    <w:rsid w:val="0065417F"/>
    <w:rsid w:val="0066050D"/>
    <w:rsid w:val="00661055"/>
    <w:rsid w:val="00663245"/>
    <w:rsid w:val="006A79B9"/>
    <w:rsid w:val="006A7E17"/>
    <w:rsid w:val="006C1617"/>
    <w:rsid w:val="006E5172"/>
    <w:rsid w:val="00712D49"/>
    <w:rsid w:val="00720C7A"/>
    <w:rsid w:val="00754A44"/>
    <w:rsid w:val="00776320"/>
    <w:rsid w:val="00776742"/>
    <w:rsid w:val="00786663"/>
    <w:rsid w:val="00786C7C"/>
    <w:rsid w:val="007D3B8C"/>
    <w:rsid w:val="007D7C76"/>
    <w:rsid w:val="007E6554"/>
    <w:rsid w:val="008038B8"/>
    <w:rsid w:val="00824136"/>
    <w:rsid w:val="00843C2B"/>
    <w:rsid w:val="00845838"/>
    <w:rsid w:val="008B04C2"/>
    <w:rsid w:val="008B6BDE"/>
    <w:rsid w:val="008C148E"/>
    <w:rsid w:val="008C6740"/>
    <w:rsid w:val="008F174C"/>
    <w:rsid w:val="00914F15"/>
    <w:rsid w:val="009219F4"/>
    <w:rsid w:val="00946735"/>
    <w:rsid w:val="009656B9"/>
    <w:rsid w:val="00967AC1"/>
    <w:rsid w:val="009C0B03"/>
    <w:rsid w:val="009D7FB2"/>
    <w:rsid w:val="009F1E60"/>
    <w:rsid w:val="00A0332D"/>
    <w:rsid w:val="00A2008C"/>
    <w:rsid w:val="00A23BA3"/>
    <w:rsid w:val="00A61805"/>
    <w:rsid w:val="00A818DF"/>
    <w:rsid w:val="00A87B80"/>
    <w:rsid w:val="00A87D19"/>
    <w:rsid w:val="00A9689A"/>
    <w:rsid w:val="00AE63A6"/>
    <w:rsid w:val="00AE68D8"/>
    <w:rsid w:val="00B15AB8"/>
    <w:rsid w:val="00B63507"/>
    <w:rsid w:val="00B64FE8"/>
    <w:rsid w:val="00B90355"/>
    <w:rsid w:val="00BB0A02"/>
    <w:rsid w:val="00BB6D2F"/>
    <w:rsid w:val="00C157F1"/>
    <w:rsid w:val="00C97B4E"/>
    <w:rsid w:val="00CC6A55"/>
    <w:rsid w:val="00CD093A"/>
    <w:rsid w:val="00CE2419"/>
    <w:rsid w:val="00CF05AD"/>
    <w:rsid w:val="00D31ADF"/>
    <w:rsid w:val="00D34AA6"/>
    <w:rsid w:val="00D44C2E"/>
    <w:rsid w:val="00D46B02"/>
    <w:rsid w:val="00D70379"/>
    <w:rsid w:val="00D7046B"/>
    <w:rsid w:val="00D80825"/>
    <w:rsid w:val="00D907E3"/>
    <w:rsid w:val="00DB6DEF"/>
    <w:rsid w:val="00DC01E4"/>
    <w:rsid w:val="00DD2C6F"/>
    <w:rsid w:val="00E04751"/>
    <w:rsid w:val="00E81CB1"/>
    <w:rsid w:val="00E84C33"/>
    <w:rsid w:val="00EE5C9D"/>
    <w:rsid w:val="00EF3586"/>
    <w:rsid w:val="00F06E48"/>
    <w:rsid w:val="00F510E4"/>
    <w:rsid w:val="00F82CE7"/>
    <w:rsid w:val="00FA3784"/>
    <w:rsid w:val="00FB2FB8"/>
    <w:rsid w:val="00FB3BFF"/>
    <w:rsid w:val="00FC4E98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27D2"/>
  <w15:chartTrackingRefBased/>
  <w15:docId w15:val="{53F6F8C1-7118-4625-B1E0-7A18B5F0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5C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B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B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B4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97B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B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14F15"/>
    <w:rPr>
      <w:color w:val="0000FF"/>
      <w:u w:val="single"/>
    </w:rPr>
  </w:style>
  <w:style w:type="table" w:styleId="TableGrid">
    <w:name w:val="Table Grid"/>
    <w:basedOn w:val="TableNormal"/>
    <w:uiPriority w:val="39"/>
    <w:rsid w:val="004A4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Columbia University</dc:creator>
  <cp:keywords/>
  <dc:description/>
  <cp:lastModifiedBy>Yuqi Miao</cp:lastModifiedBy>
  <cp:revision>5</cp:revision>
  <dcterms:created xsi:type="dcterms:W3CDTF">2022-03-21T04:57:00Z</dcterms:created>
  <dcterms:modified xsi:type="dcterms:W3CDTF">2022-04-29T14:10:00Z</dcterms:modified>
</cp:coreProperties>
</file>